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3A6" w:rsidRDefault="005743A6">
      <w:pPr>
        <w:jc w:val="center"/>
        <w:rPr>
          <w:b/>
          <w:sz w:val="72"/>
        </w:rPr>
      </w:pPr>
    </w:p>
    <w:p w:rsidR="005743A6" w:rsidRDefault="005743A6">
      <w:pPr>
        <w:jc w:val="center"/>
        <w:rPr>
          <w:b/>
          <w:sz w:val="28"/>
          <w:szCs w:val="28"/>
        </w:rPr>
      </w:pPr>
    </w:p>
    <w:p w:rsidR="005743A6" w:rsidRDefault="005743A6">
      <w:pPr>
        <w:jc w:val="center"/>
        <w:rPr>
          <w:rFonts w:ascii="黑体" w:eastAsia="黑体" w:hAnsi="黑体"/>
          <w:b/>
          <w:sz w:val="52"/>
          <w:szCs w:val="52"/>
        </w:rPr>
      </w:pPr>
      <w:r>
        <w:rPr>
          <w:rFonts w:ascii="黑体" w:eastAsia="黑体" w:hAnsi="黑体"/>
          <w:b/>
          <w:sz w:val="52"/>
          <w:szCs w:val="52"/>
        </w:rPr>
        <w:t>建设项目环境影响报告表</w:t>
      </w:r>
    </w:p>
    <w:p w:rsidR="005743A6" w:rsidRDefault="005743A6" w:rsidP="00CF5B68">
      <w:pPr>
        <w:spacing w:beforeLines="100"/>
        <w:jc w:val="center"/>
        <w:outlineLvl w:val="0"/>
        <w:rPr>
          <w:rFonts w:ascii="楷体" w:eastAsia="楷体" w:hAnsi="楷体"/>
          <w:b/>
          <w:sz w:val="30"/>
          <w:szCs w:val="30"/>
        </w:rPr>
      </w:pPr>
      <w:bookmarkStart w:id="0" w:name="_Toc23288"/>
      <w:r>
        <w:rPr>
          <w:rFonts w:ascii="楷体" w:eastAsia="楷体" w:hAnsi="楷体"/>
          <w:b/>
          <w:sz w:val="30"/>
          <w:szCs w:val="30"/>
        </w:rPr>
        <w:t>（</w:t>
      </w:r>
      <w:r w:rsidR="00CA0750">
        <w:rPr>
          <w:rFonts w:ascii="楷体" w:eastAsia="楷体" w:hAnsi="楷体" w:hint="eastAsia"/>
          <w:b/>
          <w:sz w:val="30"/>
          <w:szCs w:val="30"/>
        </w:rPr>
        <w:t>报批本</w:t>
      </w:r>
      <w:r>
        <w:rPr>
          <w:rFonts w:ascii="楷体" w:eastAsia="楷体" w:hAnsi="楷体"/>
          <w:b/>
          <w:sz w:val="30"/>
          <w:szCs w:val="30"/>
        </w:rPr>
        <w:t>）</w:t>
      </w:r>
      <w:bookmarkEnd w:id="0"/>
    </w:p>
    <w:p w:rsidR="005743A6" w:rsidRDefault="005743A6">
      <w:pPr>
        <w:jc w:val="center"/>
        <w:rPr>
          <w:b/>
          <w:sz w:val="30"/>
        </w:rPr>
      </w:pPr>
    </w:p>
    <w:p w:rsidR="005743A6" w:rsidRDefault="005743A6">
      <w:pPr>
        <w:jc w:val="center"/>
        <w:rPr>
          <w:b/>
          <w:sz w:val="30"/>
        </w:rPr>
      </w:pPr>
    </w:p>
    <w:p w:rsidR="005743A6" w:rsidRDefault="005743A6" w:rsidP="00CA0750">
      <w:pPr>
        <w:ind w:leftChars="76" w:left="1584" w:hangingChars="445" w:hanging="1424"/>
        <w:rPr>
          <w:rStyle w:val="a4"/>
          <w:rFonts w:ascii="黑体" w:eastAsia="黑体" w:hAnsi="黑体"/>
          <w:b w:val="0"/>
          <w:bCs w:val="0"/>
          <w:sz w:val="32"/>
          <w:szCs w:val="32"/>
          <w:u w:val="single"/>
        </w:rPr>
      </w:pPr>
      <w:r>
        <w:rPr>
          <w:rFonts w:ascii="黑体" w:eastAsia="黑体" w:hAnsi="黑体"/>
          <w:sz w:val="32"/>
        </w:rPr>
        <w:t>项</w:t>
      </w:r>
      <w:r>
        <w:rPr>
          <w:rFonts w:ascii="黑体" w:eastAsia="黑体" w:hAnsi="黑体" w:hint="eastAsia"/>
          <w:sz w:val="32"/>
        </w:rPr>
        <w:t xml:space="preserve">  </w:t>
      </w:r>
      <w:r>
        <w:rPr>
          <w:rFonts w:ascii="黑体" w:eastAsia="黑体" w:hAnsi="黑体"/>
          <w:sz w:val="32"/>
        </w:rPr>
        <w:t>目</w:t>
      </w:r>
      <w:r>
        <w:rPr>
          <w:rFonts w:ascii="黑体" w:eastAsia="黑体" w:hAnsi="黑体" w:hint="eastAsia"/>
          <w:sz w:val="32"/>
        </w:rPr>
        <w:t xml:space="preserve">  </w:t>
      </w:r>
      <w:r>
        <w:rPr>
          <w:rFonts w:ascii="黑体" w:eastAsia="黑体" w:hAnsi="黑体"/>
          <w:sz w:val="32"/>
        </w:rPr>
        <w:t>名</w:t>
      </w:r>
      <w:r>
        <w:rPr>
          <w:rFonts w:ascii="黑体" w:eastAsia="黑体" w:hAnsi="黑体" w:hint="eastAsia"/>
          <w:sz w:val="32"/>
        </w:rPr>
        <w:t xml:space="preserve">  </w:t>
      </w:r>
      <w:r>
        <w:rPr>
          <w:rFonts w:ascii="黑体" w:eastAsia="黑体" w:hAnsi="黑体"/>
          <w:sz w:val="32"/>
        </w:rPr>
        <w:t>称：</w:t>
      </w:r>
      <w:r>
        <w:rPr>
          <w:rStyle w:val="a4"/>
          <w:rFonts w:ascii="黑体" w:eastAsia="黑体" w:hAnsi="黑体" w:hint="eastAsia"/>
          <w:b w:val="0"/>
          <w:bCs w:val="0"/>
          <w:sz w:val="32"/>
          <w:szCs w:val="32"/>
          <w:u w:val="single"/>
        </w:rPr>
        <w:t>利用固废煤矸石、建筑垃圾和页岩</w:t>
      </w:r>
    </w:p>
    <w:p w:rsidR="005743A6" w:rsidRDefault="005743A6">
      <w:pPr>
        <w:ind w:leftChars="753" w:left="1581" w:firstLineChars="345" w:firstLine="1104"/>
        <w:rPr>
          <w:rFonts w:ascii="黑体" w:eastAsia="黑体" w:hAnsi="黑体"/>
          <w:sz w:val="32"/>
        </w:rPr>
      </w:pPr>
      <w:r>
        <w:rPr>
          <w:rStyle w:val="a4"/>
          <w:rFonts w:ascii="黑体" w:eastAsia="黑体" w:hAnsi="黑体" w:hint="eastAsia"/>
          <w:b w:val="0"/>
          <w:bCs w:val="0"/>
          <w:sz w:val="32"/>
          <w:szCs w:val="32"/>
          <w:u w:val="single"/>
        </w:rPr>
        <w:t>生产烧结新型墙</w:t>
      </w:r>
      <w:proofErr w:type="gramStart"/>
      <w:r>
        <w:rPr>
          <w:rStyle w:val="a4"/>
          <w:rFonts w:ascii="黑体" w:eastAsia="黑体" w:hAnsi="黑体" w:hint="eastAsia"/>
          <w:b w:val="0"/>
          <w:bCs w:val="0"/>
          <w:sz w:val="32"/>
          <w:szCs w:val="32"/>
          <w:u w:val="single"/>
        </w:rPr>
        <w:t>体材</w:t>
      </w:r>
      <w:proofErr w:type="gramEnd"/>
      <w:r>
        <w:rPr>
          <w:rStyle w:val="a4"/>
          <w:rFonts w:ascii="黑体" w:eastAsia="黑体" w:hAnsi="黑体" w:hint="eastAsia"/>
          <w:b w:val="0"/>
          <w:bCs w:val="0"/>
          <w:sz w:val="32"/>
          <w:szCs w:val="32"/>
          <w:u w:val="single"/>
        </w:rPr>
        <w:t xml:space="preserve">料技改项目  </w:t>
      </w:r>
    </w:p>
    <w:p w:rsidR="005743A6" w:rsidRDefault="005743A6">
      <w:pPr>
        <w:rPr>
          <w:rFonts w:ascii="黑体" w:eastAsia="黑体" w:hAnsi="黑体"/>
        </w:rPr>
      </w:pPr>
      <w:r>
        <w:rPr>
          <w:rFonts w:ascii="黑体" w:eastAsia="黑体" w:hAnsi="黑体"/>
        </w:rPr>
        <w:t xml:space="preserve">     </w:t>
      </w:r>
    </w:p>
    <w:p w:rsidR="005743A6" w:rsidRDefault="005743A6" w:rsidP="00CA0750">
      <w:pPr>
        <w:pStyle w:val="ae"/>
        <w:ind w:firstLineChars="49" w:firstLine="157"/>
        <w:rPr>
          <w:rFonts w:ascii="黑体" w:eastAsia="黑体" w:hAnsi="黑体"/>
          <w:sz w:val="32"/>
          <w:szCs w:val="32"/>
          <w:u w:val="single"/>
        </w:rPr>
      </w:pPr>
      <w:r>
        <w:rPr>
          <w:rFonts w:ascii="黑体" w:eastAsia="黑体" w:hAnsi="黑体"/>
          <w:sz w:val="32"/>
        </w:rPr>
        <w:t>建设单位(盖章)：</w:t>
      </w:r>
      <w:r>
        <w:rPr>
          <w:rFonts w:ascii="黑体" w:eastAsia="黑体" w:hAnsi="黑体" w:hint="eastAsia"/>
          <w:sz w:val="32"/>
          <w:szCs w:val="32"/>
          <w:u w:val="single"/>
        </w:rPr>
        <w:t>开江县顺强建材有限公司</w:t>
      </w:r>
      <w:r>
        <w:rPr>
          <w:rFonts w:ascii="黑体" w:eastAsia="黑体" w:hAnsi="黑体"/>
          <w:sz w:val="32"/>
          <w:szCs w:val="32"/>
          <w:u w:val="single"/>
        </w:rPr>
        <w:t xml:space="preserve">     </w:t>
      </w:r>
      <w:r>
        <w:rPr>
          <w:rFonts w:ascii="黑体" w:eastAsia="黑体" w:hAnsi="黑体" w:hint="eastAsia"/>
          <w:sz w:val="32"/>
          <w:szCs w:val="32"/>
          <w:u w:val="single"/>
        </w:rPr>
        <w:t xml:space="preserve">  </w:t>
      </w:r>
      <w:r>
        <w:rPr>
          <w:rFonts w:ascii="黑体" w:eastAsia="黑体" w:hAnsi="黑体"/>
          <w:sz w:val="32"/>
          <w:szCs w:val="32"/>
          <w:u w:val="single"/>
        </w:rPr>
        <w:t xml:space="preserve"> </w:t>
      </w:r>
      <w:r>
        <w:rPr>
          <w:rFonts w:ascii="黑体" w:eastAsia="黑体" w:hAnsi="黑体" w:hint="eastAsia"/>
          <w:sz w:val="32"/>
          <w:szCs w:val="32"/>
          <w:u w:val="single"/>
        </w:rPr>
        <w:t xml:space="preserve"> </w:t>
      </w:r>
    </w:p>
    <w:p w:rsidR="005743A6" w:rsidRDefault="005743A6" w:rsidP="00CA0750">
      <w:pPr>
        <w:pStyle w:val="ae"/>
        <w:ind w:leftChars="228" w:left="479" w:firstLineChars="100" w:firstLine="321"/>
        <w:rPr>
          <w:rFonts w:ascii="Times New Roman" w:hAnsi="Times New Roman"/>
          <w:b/>
          <w:sz w:val="32"/>
          <w:u w:val="single"/>
        </w:rPr>
      </w:pPr>
    </w:p>
    <w:p w:rsidR="005743A6" w:rsidRDefault="005743A6">
      <w:pPr>
        <w:pStyle w:val="ae"/>
        <w:ind w:firstLine="707"/>
        <w:rPr>
          <w:rFonts w:ascii="Times New Roman" w:hAnsi="Times New Roman"/>
          <w:b/>
          <w:sz w:val="32"/>
          <w:u w:val="single"/>
        </w:rPr>
      </w:pPr>
    </w:p>
    <w:p w:rsidR="005743A6" w:rsidRDefault="005743A6">
      <w:pPr>
        <w:rPr>
          <w:sz w:val="30"/>
        </w:rPr>
      </w:pPr>
    </w:p>
    <w:p w:rsidR="005743A6" w:rsidRDefault="005743A6">
      <w:pPr>
        <w:rPr>
          <w:sz w:val="30"/>
        </w:rPr>
      </w:pPr>
    </w:p>
    <w:p w:rsidR="00CA0750" w:rsidRDefault="00CA0750">
      <w:pPr>
        <w:rPr>
          <w:sz w:val="30"/>
        </w:rPr>
      </w:pPr>
    </w:p>
    <w:p w:rsidR="005743A6" w:rsidRDefault="005743A6">
      <w:pPr>
        <w:rPr>
          <w:sz w:val="30"/>
        </w:rPr>
      </w:pPr>
    </w:p>
    <w:p w:rsidR="005743A6" w:rsidRDefault="005743A6">
      <w:pPr>
        <w:rPr>
          <w:sz w:val="30"/>
        </w:rPr>
      </w:pPr>
    </w:p>
    <w:p w:rsidR="005743A6" w:rsidRDefault="005743A6">
      <w:pPr>
        <w:rPr>
          <w:sz w:val="30"/>
        </w:rPr>
      </w:pPr>
    </w:p>
    <w:p w:rsidR="00CA0750" w:rsidRPr="00CA0750" w:rsidRDefault="00CA0750" w:rsidP="00CA0750">
      <w:pPr>
        <w:jc w:val="center"/>
        <w:rPr>
          <w:rFonts w:ascii="黑体" w:eastAsia="黑体" w:hAnsi="黑体"/>
          <w:sz w:val="28"/>
          <w:szCs w:val="28"/>
        </w:rPr>
      </w:pPr>
      <w:r w:rsidRPr="00CA0750">
        <w:rPr>
          <w:rFonts w:ascii="黑体" w:eastAsia="黑体" w:hAnsi="黑体" w:hint="eastAsia"/>
          <w:sz w:val="28"/>
          <w:szCs w:val="28"/>
        </w:rPr>
        <w:t>重庆大</w:t>
      </w:r>
      <w:proofErr w:type="gramStart"/>
      <w:r w:rsidRPr="00CA0750">
        <w:rPr>
          <w:rFonts w:ascii="黑体" w:eastAsia="黑体" w:hAnsi="黑体" w:hint="eastAsia"/>
          <w:sz w:val="28"/>
          <w:szCs w:val="28"/>
        </w:rPr>
        <w:t>润环境</w:t>
      </w:r>
      <w:proofErr w:type="gramEnd"/>
      <w:r w:rsidRPr="00CA0750">
        <w:rPr>
          <w:rFonts w:ascii="黑体" w:eastAsia="黑体" w:hAnsi="黑体" w:hint="eastAsia"/>
          <w:sz w:val="28"/>
          <w:szCs w:val="28"/>
        </w:rPr>
        <w:t>科学研究院有限公司</w:t>
      </w:r>
    </w:p>
    <w:p w:rsidR="005743A6" w:rsidRDefault="005743A6" w:rsidP="00CA0750">
      <w:pPr>
        <w:ind w:firstLineChars="911" w:firstLine="2551"/>
        <w:jc w:val="left"/>
        <w:rPr>
          <w:rFonts w:ascii="黑体" w:eastAsia="黑体" w:hAnsi="黑体"/>
          <w:sz w:val="28"/>
          <w:szCs w:val="28"/>
        </w:rPr>
      </w:pPr>
      <w:r>
        <w:rPr>
          <w:rFonts w:ascii="黑体" w:eastAsia="黑体" w:hAnsi="黑体"/>
          <w:sz w:val="28"/>
          <w:szCs w:val="28"/>
        </w:rPr>
        <w:t>编制日期：201</w:t>
      </w:r>
      <w:r>
        <w:rPr>
          <w:rFonts w:ascii="黑体" w:eastAsia="黑体" w:hAnsi="黑体" w:hint="eastAsia"/>
          <w:sz w:val="28"/>
          <w:szCs w:val="28"/>
        </w:rPr>
        <w:t>9</w:t>
      </w:r>
      <w:r>
        <w:rPr>
          <w:rFonts w:ascii="黑体" w:eastAsia="黑体" w:hAnsi="黑体"/>
          <w:sz w:val="28"/>
          <w:szCs w:val="28"/>
        </w:rPr>
        <w:t>年</w:t>
      </w:r>
      <w:r>
        <w:rPr>
          <w:rFonts w:ascii="黑体" w:eastAsia="黑体" w:hAnsi="黑体" w:hint="eastAsia"/>
          <w:sz w:val="28"/>
          <w:szCs w:val="28"/>
        </w:rPr>
        <w:t>3</w:t>
      </w:r>
      <w:r>
        <w:rPr>
          <w:rFonts w:ascii="黑体" w:eastAsia="黑体" w:hAnsi="黑体"/>
          <w:sz w:val="28"/>
          <w:szCs w:val="28"/>
        </w:rPr>
        <w:t>月</w:t>
      </w:r>
    </w:p>
    <w:p w:rsidR="005743A6" w:rsidRDefault="005743A6">
      <w:pPr>
        <w:ind w:firstLine="723"/>
        <w:jc w:val="center"/>
        <w:rPr>
          <w:b/>
          <w:sz w:val="32"/>
          <w:szCs w:val="32"/>
        </w:rPr>
      </w:pPr>
    </w:p>
    <w:p w:rsidR="005743A6" w:rsidRDefault="004375C0">
      <w:pPr>
        <w:ind w:firstLine="723"/>
        <w:jc w:val="center"/>
        <w:rPr>
          <w:b/>
          <w:sz w:val="32"/>
          <w:szCs w:val="32"/>
        </w:rPr>
      </w:pPr>
      <w:r>
        <w:rPr>
          <w:b/>
          <w:noProof/>
          <w:sz w:val="32"/>
          <w:szCs w:val="32"/>
        </w:rPr>
        <w:lastRenderedPageBreak/>
        <w:drawing>
          <wp:anchor distT="0" distB="0" distL="114300" distR="114300" simplePos="0" relativeHeight="251691520" behindDoc="0" locked="0" layoutInCell="1" allowOverlap="1">
            <wp:simplePos x="0" y="0"/>
            <wp:positionH relativeFrom="column">
              <wp:posOffset>-1116330</wp:posOffset>
            </wp:positionH>
            <wp:positionV relativeFrom="paragraph">
              <wp:posOffset>-889000</wp:posOffset>
            </wp:positionV>
            <wp:extent cx="7200900" cy="10474960"/>
            <wp:effectExtent l="19050" t="0" r="0" b="0"/>
            <wp:wrapSquare wrapText="bothSides"/>
            <wp:docPr id="10" name="图片 10" descr="D:\UserData\My Documents\Tencent Files\821532508\FileRecv\MobileFile\新文档 2019-03-20 13.16.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ata\My Documents\Tencent Files\821532508\FileRecv\MobileFile\新文档 2019-03-20 13.16.30_1.jpg"/>
                    <pic:cNvPicPr>
                      <a:picLocks noChangeAspect="1" noChangeArrowheads="1"/>
                    </pic:cNvPicPr>
                  </pic:nvPicPr>
                  <pic:blipFill>
                    <a:blip r:embed="rId8"/>
                    <a:srcRect/>
                    <a:stretch>
                      <a:fillRect/>
                    </a:stretch>
                  </pic:blipFill>
                  <pic:spPr bwMode="auto">
                    <a:xfrm>
                      <a:off x="0" y="0"/>
                      <a:ext cx="7200900" cy="10474960"/>
                    </a:xfrm>
                    <a:prstGeom prst="rect">
                      <a:avLst/>
                    </a:prstGeom>
                    <a:noFill/>
                    <a:ln w="9525">
                      <a:noFill/>
                      <a:miter lim="800000"/>
                      <a:headEnd/>
                      <a:tailEnd/>
                    </a:ln>
                  </pic:spPr>
                </pic:pic>
              </a:graphicData>
            </a:graphic>
          </wp:anchor>
        </w:drawing>
      </w:r>
    </w:p>
    <w:p w:rsidR="005743A6" w:rsidRDefault="004375C0">
      <w:pPr>
        <w:ind w:firstLine="723"/>
        <w:jc w:val="center"/>
        <w:rPr>
          <w:b/>
          <w:sz w:val="32"/>
          <w:szCs w:val="32"/>
        </w:rPr>
      </w:pPr>
      <w:r>
        <w:rPr>
          <w:b/>
          <w:noProof/>
          <w:sz w:val="32"/>
          <w:szCs w:val="32"/>
        </w:rPr>
        <w:lastRenderedPageBreak/>
        <w:drawing>
          <wp:anchor distT="0" distB="0" distL="114300" distR="114300" simplePos="0" relativeHeight="251692544" behindDoc="0" locked="0" layoutInCell="1" allowOverlap="1">
            <wp:simplePos x="0" y="0"/>
            <wp:positionH relativeFrom="column">
              <wp:posOffset>-1116330</wp:posOffset>
            </wp:positionH>
            <wp:positionV relativeFrom="paragraph">
              <wp:posOffset>-822325</wp:posOffset>
            </wp:positionV>
            <wp:extent cx="7181850" cy="10538460"/>
            <wp:effectExtent l="19050" t="0" r="0" b="0"/>
            <wp:wrapSquare wrapText="bothSides"/>
            <wp:docPr id="11" name="图片 11" descr="D:\UserData\My Documents\Tencent Files\821532508\FileRecv\MobileFile\新文档 2019-03-20 13.16.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ata\My Documents\Tencent Files\821532508\FileRecv\MobileFile\新文档 2019-03-20 13.16.30_2.jpg"/>
                    <pic:cNvPicPr>
                      <a:picLocks noChangeAspect="1" noChangeArrowheads="1"/>
                    </pic:cNvPicPr>
                  </pic:nvPicPr>
                  <pic:blipFill>
                    <a:blip r:embed="rId9"/>
                    <a:srcRect/>
                    <a:stretch>
                      <a:fillRect/>
                    </a:stretch>
                  </pic:blipFill>
                  <pic:spPr bwMode="auto">
                    <a:xfrm>
                      <a:off x="0" y="0"/>
                      <a:ext cx="7181850" cy="10538460"/>
                    </a:xfrm>
                    <a:prstGeom prst="rect">
                      <a:avLst/>
                    </a:prstGeom>
                    <a:noFill/>
                    <a:ln w="9525">
                      <a:noFill/>
                      <a:miter lim="800000"/>
                      <a:headEnd/>
                      <a:tailEnd/>
                    </a:ln>
                  </pic:spPr>
                </pic:pic>
              </a:graphicData>
            </a:graphic>
          </wp:anchor>
        </w:drawing>
      </w:r>
    </w:p>
    <w:p w:rsidR="004375C0" w:rsidRDefault="00E80096">
      <w:pPr>
        <w:ind w:firstLine="723"/>
        <w:jc w:val="center"/>
        <w:rPr>
          <w:rFonts w:hint="eastAsia"/>
          <w:b/>
          <w:sz w:val="32"/>
          <w:szCs w:val="32"/>
        </w:rPr>
      </w:pPr>
      <w:r>
        <w:rPr>
          <w:rFonts w:hint="eastAsia"/>
          <w:b/>
          <w:noProof/>
          <w:sz w:val="32"/>
          <w:szCs w:val="32"/>
        </w:rPr>
        <w:lastRenderedPageBreak/>
        <w:drawing>
          <wp:anchor distT="0" distB="0" distL="114300" distR="114300" simplePos="0" relativeHeight="251693568" behindDoc="0" locked="0" layoutInCell="1" allowOverlap="1">
            <wp:simplePos x="0" y="0"/>
            <wp:positionH relativeFrom="column">
              <wp:posOffset>-1068705</wp:posOffset>
            </wp:positionH>
            <wp:positionV relativeFrom="paragraph">
              <wp:posOffset>-755650</wp:posOffset>
            </wp:positionV>
            <wp:extent cx="7219315" cy="10515600"/>
            <wp:effectExtent l="19050" t="0" r="635" b="0"/>
            <wp:wrapSquare wrapText="bothSides"/>
            <wp:docPr id="12" name="图片 12" descr="D:\UserData\My Documents\Tencent Files\821532508\FileRecv\MobileFile\新文档 2019-03-20 13.16.3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ata\My Documents\Tencent Files\821532508\FileRecv\MobileFile\新文档 2019-03-20 13.16.30_3.jpg"/>
                    <pic:cNvPicPr>
                      <a:picLocks noChangeAspect="1" noChangeArrowheads="1"/>
                    </pic:cNvPicPr>
                  </pic:nvPicPr>
                  <pic:blipFill>
                    <a:blip r:embed="rId10"/>
                    <a:srcRect/>
                    <a:stretch>
                      <a:fillRect/>
                    </a:stretch>
                  </pic:blipFill>
                  <pic:spPr bwMode="auto">
                    <a:xfrm>
                      <a:off x="0" y="0"/>
                      <a:ext cx="7219315" cy="10515600"/>
                    </a:xfrm>
                    <a:prstGeom prst="rect">
                      <a:avLst/>
                    </a:prstGeom>
                    <a:noFill/>
                    <a:ln w="9525">
                      <a:noFill/>
                      <a:miter lim="800000"/>
                      <a:headEnd/>
                      <a:tailEnd/>
                    </a:ln>
                  </pic:spPr>
                </pic:pic>
              </a:graphicData>
            </a:graphic>
          </wp:anchor>
        </w:drawing>
      </w:r>
    </w:p>
    <w:p w:rsidR="005743A6" w:rsidRDefault="005743A6">
      <w:pPr>
        <w:ind w:firstLine="723"/>
        <w:jc w:val="center"/>
        <w:rPr>
          <w:b/>
          <w:sz w:val="32"/>
          <w:szCs w:val="32"/>
        </w:rPr>
      </w:pPr>
    </w:p>
    <w:p w:rsidR="005743A6" w:rsidRDefault="005743A6">
      <w:pPr>
        <w:ind w:firstLine="723"/>
        <w:jc w:val="center"/>
        <w:rPr>
          <w:b/>
          <w:sz w:val="32"/>
          <w:szCs w:val="32"/>
        </w:rPr>
      </w:pPr>
      <w:r>
        <w:rPr>
          <w:b/>
          <w:sz w:val="32"/>
          <w:szCs w:val="32"/>
        </w:rPr>
        <w:t>《建设项目环境影响报告表》编制说明</w:t>
      </w:r>
    </w:p>
    <w:p w:rsidR="005743A6" w:rsidRDefault="005743A6">
      <w:pPr>
        <w:spacing w:line="360" w:lineRule="auto"/>
        <w:rPr>
          <w:sz w:val="28"/>
          <w:szCs w:val="28"/>
        </w:rPr>
      </w:pPr>
    </w:p>
    <w:p w:rsidR="005743A6" w:rsidRDefault="005743A6">
      <w:pPr>
        <w:spacing w:line="360" w:lineRule="auto"/>
        <w:ind w:firstLineChars="200" w:firstLine="560"/>
        <w:rPr>
          <w:sz w:val="28"/>
          <w:szCs w:val="28"/>
        </w:rPr>
      </w:pPr>
      <w:r>
        <w:rPr>
          <w:sz w:val="28"/>
          <w:szCs w:val="28"/>
        </w:rPr>
        <w:t>《建设项目环境影响报告表》由具有从事环境影响评价工作资质的单位编制。</w:t>
      </w:r>
    </w:p>
    <w:p w:rsidR="005743A6" w:rsidRDefault="005743A6">
      <w:pPr>
        <w:spacing w:line="360" w:lineRule="auto"/>
        <w:ind w:firstLineChars="200" w:firstLine="560"/>
        <w:rPr>
          <w:sz w:val="28"/>
          <w:szCs w:val="28"/>
        </w:rPr>
      </w:pPr>
      <w:r>
        <w:rPr>
          <w:sz w:val="28"/>
          <w:szCs w:val="28"/>
        </w:rPr>
        <w:t>1</w:t>
      </w:r>
      <w:r>
        <w:rPr>
          <w:sz w:val="28"/>
          <w:szCs w:val="28"/>
        </w:rPr>
        <w:t>．项目名称</w:t>
      </w:r>
      <w:r>
        <w:rPr>
          <w:sz w:val="28"/>
          <w:szCs w:val="28"/>
        </w:rPr>
        <w:t>——</w:t>
      </w:r>
      <w:r>
        <w:rPr>
          <w:sz w:val="28"/>
          <w:szCs w:val="28"/>
        </w:rPr>
        <w:t>指项目立项批复时的名称，应不超过</w:t>
      </w:r>
      <w:r>
        <w:rPr>
          <w:sz w:val="28"/>
          <w:szCs w:val="28"/>
        </w:rPr>
        <w:t>30</w:t>
      </w:r>
      <w:r>
        <w:rPr>
          <w:sz w:val="28"/>
          <w:szCs w:val="28"/>
        </w:rPr>
        <w:t>个字（两个英文字段作一个汉字）。</w:t>
      </w:r>
    </w:p>
    <w:p w:rsidR="005743A6" w:rsidRDefault="005743A6">
      <w:pPr>
        <w:spacing w:line="360" w:lineRule="auto"/>
        <w:ind w:firstLineChars="200" w:firstLine="560"/>
        <w:rPr>
          <w:sz w:val="28"/>
          <w:szCs w:val="28"/>
        </w:rPr>
      </w:pPr>
      <w:r>
        <w:rPr>
          <w:sz w:val="28"/>
          <w:szCs w:val="28"/>
        </w:rPr>
        <w:t>2</w:t>
      </w:r>
      <w:r>
        <w:rPr>
          <w:sz w:val="28"/>
          <w:szCs w:val="28"/>
        </w:rPr>
        <w:t>．建设地点</w:t>
      </w:r>
      <w:r>
        <w:rPr>
          <w:sz w:val="28"/>
          <w:szCs w:val="28"/>
        </w:rPr>
        <w:t>——</w:t>
      </w:r>
      <w:r>
        <w:rPr>
          <w:sz w:val="28"/>
          <w:szCs w:val="28"/>
        </w:rPr>
        <w:t>指项目所在地详细地址，公路、铁路应填写起止地点。</w:t>
      </w:r>
    </w:p>
    <w:p w:rsidR="005743A6" w:rsidRDefault="005743A6">
      <w:pPr>
        <w:spacing w:line="360" w:lineRule="auto"/>
        <w:ind w:firstLineChars="200" w:firstLine="560"/>
        <w:rPr>
          <w:sz w:val="28"/>
          <w:szCs w:val="28"/>
        </w:rPr>
      </w:pPr>
      <w:r>
        <w:rPr>
          <w:sz w:val="28"/>
          <w:szCs w:val="28"/>
        </w:rPr>
        <w:t>3</w:t>
      </w:r>
      <w:r>
        <w:rPr>
          <w:sz w:val="28"/>
          <w:szCs w:val="28"/>
        </w:rPr>
        <w:t>．行业类别</w:t>
      </w:r>
      <w:r>
        <w:rPr>
          <w:sz w:val="28"/>
          <w:szCs w:val="28"/>
        </w:rPr>
        <w:t>——</w:t>
      </w:r>
      <w:r>
        <w:rPr>
          <w:sz w:val="28"/>
          <w:szCs w:val="28"/>
        </w:rPr>
        <w:t>按国标填写。</w:t>
      </w:r>
    </w:p>
    <w:p w:rsidR="005743A6" w:rsidRDefault="005743A6">
      <w:pPr>
        <w:spacing w:line="360" w:lineRule="auto"/>
        <w:ind w:firstLineChars="200" w:firstLine="560"/>
        <w:rPr>
          <w:sz w:val="28"/>
          <w:szCs w:val="28"/>
        </w:rPr>
      </w:pPr>
      <w:r>
        <w:rPr>
          <w:sz w:val="28"/>
          <w:szCs w:val="28"/>
        </w:rPr>
        <w:t>4</w:t>
      </w:r>
      <w:r>
        <w:rPr>
          <w:sz w:val="28"/>
          <w:szCs w:val="28"/>
        </w:rPr>
        <w:t>．总投资</w:t>
      </w:r>
      <w:r>
        <w:rPr>
          <w:sz w:val="28"/>
          <w:szCs w:val="28"/>
        </w:rPr>
        <w:t>——</w:t>
      </w:r>
      <w:r>
        <w:rPr>
          <w:sz w:val="28"/>
          <w:szCs w:val="28"/>
        </w:rPr>
        <w:t>指项目投资总额。</w:t>
      </w:r>
    </w:p>
    <w:p w:rsidR="005743A6" w:rsidRDefault="005743A6">
      <w:pPr>
        <w:spacing w:line="360" w:lineRule="auto"/>
        <w:ind w:firstLineChars="200" w:firstLine="560"/>
        <w:rPr>
          <w:sz w:val="28"/>
          <w:szCs w:val="28"/>
        </w:rPr>
      </w:pPr>
      <w:r>
        <w:rPr>
          <w:sz w:val="28"/>
          <w:szCs w:val="28"/>
        </w:rPr>
        <w:t>5</w:t>
      </w:r>
      <w:r>
        <w:rPr>
          <w:sz w:val="28"/>
          <w:szCs w:val="28"/>
        </w:rPr>
        <w:t>．主要环境保护目标</w:t>
      </w:r>
      <w:r>
        <w:rPr>
          <w:sz w:val="28"/>
          <w:szCs w:val="28"/>
        </w:rPr>
        <w:t xml:space="preserve"> —— </w:t>
      </w:r>
      <w:r>
        <w:rPr>
          <w:sz w:val="28"/>
          <w:szCs w:val="28"/>
        </w:rPr>
        <w:t>指项目区周围一定范围内集中居民住宅区、学校、医院、保护文物、风景名胜区、水源地和生态敏感点等，应尽可能给出保护目标、性质、规模和距厂界距离等。</w:t>
      </w:r>
    </w:p>
    <w:p w:rsidR="005743A6" w:rsidRDefault="005743A6">
      <w:pPr>
        <w:spacing w:line="360" w:lineRule="auto"/>
        <w:ind w:firstLineChars="200" w:firstLine="560"/>
        <w:rPr>
          <w:sz w:val="28"/>
          <w:szCs w:val="28"/>
        </w:rPr>
      </w:pPr>
      <w:r>
        <w:rPr>
          <w:sz w:val="28"/>
          <w:szCs w:val="28"/>
        </w:rPr>
        <w:t>6</w:t>
      </w:r>
      <w:r>
        <w:rPr>
          <w:sz w:val="28"/>
          <w:szCs w:val="28"/>
        </w:rPr>
        <w:t>．结论与建议</w:t>
      </w:r>
      <w:r>
        <w:rPr>
          <w:sz w:val="28"/>
          <w:szCs w:val="28"/>
        </w:rPr>
        <w:t xml:space="preserve"> —— </w:t>
      </w:r>
      <w:r>
        <w:rPr>
          <w:sz w:val="28"/>
          <w:szCs w:val="28"/>
        </w:rPr>
        <w:t>给出本项目清洁生产、达标排放和总量控制的分析结论，确定污染防治措施的有效性，说明本项目对环境造成的影响，给出建设项目环境可行性的明确结论。同时提出减少环境影响的其它建议。</w:t>
      </w:r>
    </w:p>
    <w:p w:rsidR="005743A6" w:rsidRDefault="005743A6">
      <w:pPr>
        <w:spacing w:line="360" w:lineRule="auto"/>
        <w:ind w:firstLineChars="200" w:firstLine="560"/>
        <w:rPr>
          <w:sz w:val="28"/>
          <w:szCs w:val="28"/>
        </w:rPr>
      </w:pPr>
      <w:r>
        <w:rPr>
          <w:sz w:val="28"/>
          <w:szCs w:val="28"/>
        </w:rPr>
        <w:t>7</w:t>
      </w:r>
      <w:r>
        <w:rPr>
          <w:sz w:val="28"/>
          <w:szCs w:val="28"/>
        </w:rPr>
        <w:t>．预审意见</w:t>
      </w:r>
      <w:r>
        <w:rPr>
          <w:sz w:val="28"/>
          <w:szCs w:val="28"/>
        </w:rPr>
        <w:t>——</w:t>
      </w:r>
      <w:r>
        <w:rPr>
          <w:sz w:val="28"/>
          <w:szCs w:val="28"/>
        </w:rPr>
        <w:t>由行业主管部门填写答复意见，无主管部门项目，可不填。</w:t>
      </w:r>
    </w:p>
    <w:p w:rsidR="005743A6" w:rsidRDefault="005743A6">
      <w:pPr>
        <w:spacing w:line="360" w:lineRule="auto"/>
        <w:ind w:firstLineChars="200" w:firstLine="560"/>
        <w:rPr>
          <w:sz w:val="28"/>
          <w:szCs w:val="28"/>
        </w:rPr>
        <w:sectPr w:rsidR="005743A6">
          <w:headerReference w:type="default" r:id="rId11"/>
          <w:footerReference w:type="even" r:id="rId12"/>
          <w:footerReference w:type="default" r:id="rId13"/>
          <w:headerReference w:type="first" r:id="rId14"/>
          <w:footerReference w:type="first" r:id="rId15"/>
          <w:pgSz w:w="11906" w:h="16838"/>
          <w:pgMar w:top="1400" w:right="1803" w:bottom="1559" w:left="1803" w:header="851" w:footer="992" w:gutter="0"/>
          <w:pgNumType w:start="1"/>
          <w:cols w:space="720"/>
          <w:titlePg/>
          <w:docGrid w:type="linesAndChars" w:linePitch="312"/>
        </w:sectPr>
      </w:pPr>
      <w:r>
        <w:rPr>
          <w:sz w:val="28"/>
          <w:szCs w:val="28"/>
        </w:rPr>
        <w:t>8</w:t>
      </w:r>
      <w:r>
        <w:rPr>
          <w:sz w:val="28"/>
          <w:szCs w:val="28"/>
        </w:rPr>
        <w:t>．审批意见</w:t>
      </w:r>
      <w:r>
        <w:rPr>
          <w:sz w:val="28"/>
          <w:szCs w:val="28"/>
        </w:rPr>
        <w:t>——</w:t>
      </w:r>
      <w:r>
        <w:rPr>
          <w:sz w:val="28"/>
          <w:szCs w:val="28"/>
        </w:rPr>
        <w:t>由负责审批该项目的环境保护行政主管部门批复。</w:t>
      </w:r>
    </w:p>
    <w:p w:rsidR="005863DA" w:rsidRPr="00710DF4" w:rsidRDefault="005863DA" w:rsidP="005863DA">
      <w:pPr>
        <w:jc w:val="center"/>
        <w:rPr>
          <w:rFonts w:ascii="黑体" w:eastAsia="黑体" w:hAnsi="黑体"/>
          <w:sz w:val="24"/>
        </w:rPr>
      </w:pPr>
      <w:r w:rsidRPr="00710DF4">
        <w:rPr>
          <w:rFonts w:ascii="黑体" w:eastAsia="黑体" w:hAnsi="黑体" w:hint="eastAsia"/>
          <w:sz w:val="24"/>
        </w:rPr>
        <w:lastRenderedPageBreak/>
        <w:t>项目所在地及外环境关系照片</w:t>
      </w:r>
    </w:p>
    <w:p w:rsidR="005863DA" w:rsidRDefault="005863DA" w:rsidP="005863DA">
      <w:pPr>
        <w:rPr>
          <w:noProof/>
          <w:sz w:val="24"/>
        </w:rPr>
      </w:pPr>
      <w:r>
        <w:rPr>
          <w:rFonts w:hint="eastAsia"/>
          <w:noProof/>
          <w:sz w:val="24"/>
        </w:rPr>
        <w:drawing>
          <wp:inline distT="0" distB="0" distL="114300" distR="114300">
            <wp:extent cx="2343150" cy="1757939"/>
            <wp:effectExtent l="19050" t="0" r="0" b="0"/>
            <wp:docPr id="22" name="图片 1" descr="IMG_20180930_16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930_164849"/>
                    <pic:cNvPicPr>
                      <a:picLocks noChangeAspect="1"/>
                    </pic:cNvPicPr>
                  </pic:nvPicPr>
                  <pic:blipFill>
                    <a:blip r:embed="rId16"/>
                    <a:stretch>
                      <a:fillRect/>
                    </a:stretch>
                  </pic:blipFill>
                  <pic:spPr>
                    <a:xfrm>
                      <a:off x="0" y="0"/>
                      <a:ext cx="2343919" cy="1758516"/>
                    </a:xfrm>
                    <a:prstGeom prst="rect">
                      <a:avLst/>
                    </a:prstGeom>
                  </pic:spPr>
                </pic:pic>
              </a:graphicData>
            </a:graphic>
          </wp:inline>
        </w:drawing>
      </w:r>
      <w:r>
        <w:rPr>
          <w:rFonts w:hint="eastAsia"/>
          <w:noProof/>
          <w:sz w:val="24"/>
        </w:rPr>
        <w:t xml:space="preserve">       </w:t>
      </w:r>
      <w:r>
        <w:rPr>
          <w:rFonts w:hint="eastAsia"/>
          <w:noProof/>
          <w:sz w:val="24"/>
        </w:rPr>
        <w:drawing>
          <wp:inline distT="0" distB="0" distL="114300" distR="114300">
            <wp:extent cx="2343150" cy="1757505"/>
            <wp:effectExtent l="19050" t="0" r="0" b="0"/>
            <wp:docPr id="23" name="图片 2" descr="IMG_20180930_16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930_165152"/>
                    <pic:cNvPicPr>
                      <a:picLocks noChangeAspect="1"/>
                    </pic:cNvPicPr>
                  </pic:nvPicPr>
                  <pic:blipFill>
                    <a:blip r:embed="rId17"/>
                    <a:stretch>
                      <a:fillRect/>
                    </a:stretch>
                  </pic:blipFill>
                  <pic:spPr>
                    <a:xfrm>
                      <a:off x="0" y="0"/>
                      <a:ext cx="2344117" cy="1758230"/>
                    </a:xfrm>
                    <a:prstGeom prst="rect">
                      <a:avLst/>
                    </a:prstGeom>
                  </pic:spPr>
                </pic:pic>
              </a:graphicData>
            </a:graphic>
          </wp:inline>
        </w:drawing>
      </w:r>
    </w:p>
    <w:p w:rsidR="005863DA" w:rsidRDefault="005863DA" w:rsidP="005863DA">
      <w:pPr>
        <w:ind w:firstLineChars="750" w:firstLine="1800"/>
        <w:rPr>
          <w:sz w:val="24"/>
        </w:rPr>
      </w:pPr>
      <w:r>
        <w:rPr>
          <w:rFonts w:hint="eastAsia"/>
          <w:sz w:val="24"/>
        </w:rPr>
        <w:t>原轮窑</w:t>
      </w:r>
      <w:r>
        <w:rPr>
          <w:rFonts w:hint="eastAsia"/>
          <w:sz w:val="24"/>
        </w:rPr>
        <w:t xml:space="preserve">                               </w:t>
      </w:r>
      <w:r>
        <w:rPr>
          <w:rFonts w:hint="eastAsia"/>
          <w:sz w:val="24"/>
        </w:rPr>
        <w:t>原生产车间</w:t>
      </w:r>
    </w:p>
    <w:p w:rsidR="005863DA" w:rsidRDefault="005863DA" w:rsidP="005863DA">
      <w:pPr>
        <w:jc w:val="left"/>
        <w:rPr>
          <w:noProof/>
          <w:sz w:val="24"/>
        </w:rPr>
      </w:pPr>
      <w:r>
        <w:rPr>
          <w:rFonts w:hint="eastAsia"/>
          <w:noProof/>
          <w:sz w:val="24"/>
        </w:rPr>
        <w:drawing>
          <wp:inline distT="0" distB="0" distL="114300" distR="114300">
            <wp:extent cx="2451099" cy="1838325"/>
            <wp:effectExtent l="19050" t="0" r="6351" b="0"/>
            <wp:docPr id="24" name="图片 3" descr="IMG_20180930_1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930_165347"/>
                    <pic:cNvPicPr>
                      <a:picLocks noChangeAspect="1"/>
                    </pic:cNvPicPr>
                  </pic:nvPicPr>
                  <pic:blipFill>
                    <a:blip r:embed="rId18"/>
                    <a:stretch>
                      <a:fillRect/>
                    </a:stretch>
                  </pic:blipFill>
                  <pic:spPr>
                    <a:xfrm>
                      <a:off x="0" y="0"/>
                      <a:ext cx="2451099" cy="1838325"/>
                    </a:xfrm>
                    <a:prstGeom prst="rect">
                      <a:avLst/>
                    </a:prstGeom>
                  </pic:spPr>
                </pic:pic>
              </a:graphicData>
            </a:graphic>
          </wp:inline>
        </w:drawing>
      </w:r>
      <w:r>
        <w:rPr>
          <w:rFonts w:hint="eastAsia"/>
          <w:noProof/>
          <w:sz w:val="24"/>
        </w:rPr>
        <w:t xml:space="preserve">   </w:t>
      </w:r>
      <w:r w:rsidR="003153C8">
        <w:rPr>
          <w:rFonts w:hint="eastAsia"/>
          <w:noProof/>
          <w:sz w:val="24"/>
        </w:rPr>
        <w:t xml:space="preserve">  </w:t>
      </w:r>
      <w:r>
        <w:rPr>
          <w:rFonts w:hint="eastAsia"/>
          <w:noProof/>
          <w:sz w:val="24"/>
        </w:rPr>
        <w:t xml:space="preserve"> </w:t>
      </w:r>
      <w:r>
        <w:rPr>
          <w:rFonts w:hint="eastAsia"/>
          <w:noProof/>
          <w:sz w:val="24"/>
        </w:rPr>
        <w:drawing>
          <wp:inline distT="0" distB="0" distL="114300" distR="114300">
            <wp:extent cx="2451302" cy="1838325"/>
            <wp:effectExtent l="19050" t="0" r="6148" b="0"/>
            <wp:docPr id="25" name="图片 4" descr="IMG_20180930_1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930_165541"/>
                    <pic:cNvPicPr>
                      <a:picLocks noChangeAspect="1"/>
                    </pic:cNvPicPr>
                  </pic:nvPicPr>
                  <pic:blipFill>
                    <a:blip r:embed="rId19"/>
                    <a:stretch>
                      <a:fillRect/>
                    </a:stretch>
                  </pic:blipFill>
                  <pic:spPr>
                    <a:xfrm>
                      <a:off x="0" y="0"/>
                      <a:ext cx="2454413" cy="1840658"/>
                    </a:xfrm>
                    <a:prstGeom prst="rect">
                      <a:avLst/>
                    </a:prstGeom>
                  </pic:spPr>
                </pic:pic>
              </a:graphicData>
            </a:graphic>
          </wp:inline>
        </w:drawing>
      </w:r>
    </w:p>
    <w:p w:rsidR="005863DA" w:rsidRDefault="005863DA" w:rsidP="005863DA">
      <w:pPr>
        <w:jc w:val="center"/>
        <w:rPr>
          <w:sz w:val="24"/>
        </w:rPr>
      </w:pPr>
      <w:r>
        <w:rPr>
          <w:rFonts w:hint="eastAsia"/>
          <w:sz w:val="24"/>
        </w:rPr>
        <w:t>原生产车间</w:t>
      </w:r>
      <w:r>
        <w:rPr>
          <w:rFonts w:hint="eastAsia"/>
          <w:sz w:val="24"/>
        </w:rPr>
        <w:t xml:space="preserve">                      </w:t>
      </w:r>
      <w:r>
        <w:rPr>
          <w:rFonts w:hint="eastAsia"/>
          <w:sz w:val="24"/>
        </w:rPr>
        <w:t>原料堆场</w:t>
      </w:r>
    </w:p>
    <w:p w:rsidR="005863DA" w:rsidRDefault="005863DA" w:rsidP="005863DA">
      <w:pPr>
        <w:jc w:val="left"/>
        <w:rPr>
          <w:noProof/>
          <w:sz w:val="24"/>
        </w:rPr>
      </w:pPr>
      <w:r>
        <w:rPr>
          <w:rFonts w:hint="eastAsia"/>
          <w:noProof/>
          <w:sz w:val="24"/>
        </w:rPr>
        <w:drawing>
          <wp:inline distT="0" distB="0" distL="114300" distR="114300">
            <wp:extent cx="2466975" cy="1850381"/>
            <wp:effectExtent l="19050" t="0" r="9525" b="0"/>
            <wp:docPr id="26" name="图片 5" descr="项目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东侧"/>
                    <pic:cNvPicPr>
                      <a:picLocks noChangeAspect="1"/>
                    </pic:cNvPicPr>
                  </pic:nvPicPr>
                  <pic:blipFill>
                    <a:blip r:embed="rId20"/>
                    <a:stretch>
                      <a:fillRect/>
                    </a:stretch>
                  </pic:blipFill>
                  <pic:spPr>
                    <a:xfrm>
                      <a:off x="0" y="0"/>
                      <a:ext cx="2467807" cy="1851005"/>
                    </a:xfrm>
                    <a:prstGeom prst="rect">
                      <a:avLst/>
                    </a:prstGeom>
                  </pic:spPr>
                </pic:pic>
              </a:graphicData>
            </a:graphic>
          </wp:inline>
        </w:drawing>
      </w:r>
      <w:r>
        <w:rPr>
          <w:rFonts w:hint="eastAsia"/>
          <w:noProof/>
          <w:sz w:val="24"/>
        </w:rPr>
        <w:t xml:space="preserve">       </w:t>
      </w:r>
      <w:r>
        <w:rPr>
          <w:rFonts w:hint="eastAsia"/>
          <w:noProof/>
          <w:sz w:val="24"/>
        </w:rPr>
        <w:drawing>
          <wp:inline distT="0" distB="0" distL="114300" distR="114300">
            <wp:extent cx="2399030" cy="1800016"/>
            <wp:effectExtent l="19050" t="0" r="1270" b="0"/>
            <wp:docPr id="27" name="图片 6" descr="项目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南侧"/>
                    <pic:cNvPicPr>
                      <a:picLocks noChangeAspect="1"/>
                    </pic:cNvPicPr>
                  </pic:nvPicPr>
                  <pic:blipFill>
                    <a:blip r:embed="rId21" cstate="print"/>
                    <a:stretch>
                      <a:fillRect/>
                    </a:stretch>
                  </pic:blipFill>
                  <pic:spPr>
                    <a:xfrm>
                      <a:off x="0" y="0"/>
                      <a:ext cx="2402998" cy="1802993"/>
                    </a:xfrm>
                    <a:prstGeom prst="rect">
                      <a:avLst/>
                    </a:prstGeom>
                  </pic:spPr>
                </pic:pic>
              </a:graphicData>
            </a:graphic>
          </wp:inline>
        </w:drawing>
      </w:r>
    </w:p>
    <w:p w:rsidR="005863DA" w:rsidRDefault="005863DA" w:rsidP="005863DA">
      <w:pPr>
        <w:jc w:val="center"/>
        <w:rPr>
          <w:sz w:val="24"/>
        </w:rPr>
      </w:pPr>
      <w:r>
        <w:rPr>
          <w:rFonts w:hint="eastAsia"/>
          <w:sz w:val="24"/>
        </w:rPr>
        <w:t>项目东侧</w:t>
      </w:r>
      <w:r>
        <w:rPr>
          <w:rFonts w:hint="eastAsia"/>
          <w:sz w:val="24"/>
        </w:rPr>
        <w:t xml:space="preserve">                            </w:t>
      </w:r>
      <w:r>
        <w:rPr>
          <w:rFonts w:hint="eastAsia"/>
          <w:sz w:val="24"/>
        </w:rPr>
        <w:t>项目南面</w:t>
      </w:r>
    </w:p>
    <w:p w:rsidR="005863DA" w:rsidRDefault="005863DA" w:rsidP="005863DA">
      <w:pPr>
        <w:jc w:val="left"/>
        <w:rPr>
          <w:rFonts w:hint="eastAsia"/>
          <w:noProof/>
          <w:sz w:val="24"/>
        </w:rPr>
      </w:pPr>
      <w:r>
        <w:rPr>
          <w:rFonts w:hint="eastAsia"/>
          <w:noProof/>
          <w:sz w:val="24"/>
        </w:rPr>
        <w:drawing>
          <wp:inline distT="0" distB="0" distL="114300" distR="114300">
            <wp:extent cx="2438400" cy="1828500"/>
            <wp:effectExtent l="19050" t="0" r="0" b="0"/>
            <wp:docPr id="28" name="图片 7" descr="西北侧聚居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西北侧聚居点"/>
                    <pic:cNvPicPr>
                      <a:picLocks noChangeAspect="1"/>
                    </pic:cNvPicPr>
                  </pic:nvPicPr>
                  <pic:blipFill>
                    <a:blip r:embed="rId22"/>
                    <a:stretch>
                      <a:fillRect/>
                    </a:stretch>
                  </pic:blipFill>
                  <pic:spPr>
                    <a:xfrm>
                      <a:off x="0" y="0"/>
                      <a:ext cx="2435377" cy="1826233"/>
                    </a:xfrm>
                    <a:prstGeom prst="rect">
                      <a:avLst/>
                    </a:prstGeom>
                  </pic:spPr>
                </pic:pic>
              </a:graphicData>
            </a:graphic>
          </wp:inline>
        </w:drawing>
      </w:r>
      <w:r>
        <w:rPr>
          <w:rFonts w:hint="eastAsia"/>
          <w:noProof/>
          <w:sz w:val="24"/>
        </w:rPr>
        <w:t xml:space="preserve">     </w:t>
      </w:r>
      <w:r w:rsidR="003153C8">
        <w:rPr>
          <w:rFonts w:hint="eastAsia"/>
          <w:noProof/>
          <w:sz w:val="24"/>
        </w:rPr>
        <w:t xml:space="preserve"> </w:t>
      </w:r>
      <w:r>
        <w:rPr>
          <w:rFonts w:hint="eastAsia"/>
          <w:noProof/>
          <w:sz w:val="24"/>
        </w:rPr>
        <w:t xml:space="preserve">  </w:t>
      </w:r>
      <w:r>
        <w:rPr>
          <w:rFonts w:hint="eastAsia"/>
          <w:noProof/>
          <w:sz w:val="24"/>
        </w:rPr>
        <w:drawing>
          <wp:inline distT="0" distB="0" distL="114300" distR="114300">
            <wp:extent cx="2360930" cy="1770698"/>
            <wp:effectExtent l="19050" t="0" r="1270" b="0"/>
            <wp:docPr id="29" name="图片 8" descr="原砖厂全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原砖厂全貌"/>
                    <pic:cNvPicPr>
                      <a:picLocks noChangeAspect="1"/>
                    </pic:cNvPicPr>
                  </pic:nvPicPr>
                  <pic:blipFill>
                    <a:blip r:embed="rId23"/>
                    <a:stretch>
                      <a:fillRect/>
                    </a:stretch>
                  </pic:blipFill>
                  <pic:spPr>
                    <a:xfrm>
                      <a:off x="0" y="0"/>
                      <a:ext cx="2364361" cy="1773271"/>
                    </a:xfrm>
                    <a:prstGeom prst="rect">
                      <a:avLst/>
                    </a:prstGeom>
                  </pic:spPr>
                </pic:pic>
              </a:graphicData>
            </a:graphic>
          </wp:inline>
        </w:drawing>
      </w:r>
    </w:p>
    <w:p w:rsidR="003153C8" w:rsidRDefault="00796897" w:rsidP="003153C8">
      <w:pPr>
        <w:jc w:val="center"/>
        <w:rPr>
          <w:sz w:val="24"/>
        </w:rPr>
      </w:pPr>
      <w:r>
        <w:rPr>
          <w:rFonts w:hint="eastAsia"/>
          <w:noProof/>
          <w:sz w:val="24"/>
        </w:rPr>
        <w:t xml:space="preserve">      </w:t>
      </w:r>
      <w:r w:rsidR="003153C8">
        <w:rPr>
          <w:rFonts w:hint="eastAsia"/>
          <w:sz w:val="24"/>
        </w:rPr>
        <w:t>项目西北侧</w:t>
      </w:r>
      <w:r w:rsidR="003153C8">
        <w:rPr>
          <w:rFonts w:hint="eastAsia"/>
          <w:sz w:val="24"/>
        </w:rPr>
        <w:t xml:space="preserve">                        </w:t>
      </w:r>
      <w:r w:rsidR="003153C8">
        <w:rPr>
          <w:rFonts w:hint="eastAsia"/>
          <w:sz w:val="24"/>
        </w:rPr>
        <w:t>项目厂区现状</w:t>
      </w:r>
      <w:bookmarkStart w:id="1" w:name="_GoBack"/>
      <w:bookmarkEnd w:id="1"/>
    </w:p>
    <w:p w:rsidR="005743A6" w:rsidRDefault="005743A6">
      <w:pPr>
        <w:spacing w:line="440" w:lineRule="exact"/>
        <w:outlineLvl w:val="0"/>
        <w:rPr>
          <w:b/>
          <w:sz w:val="32"/>
          <w:szCs w:val="32"/>
        </w:rPr>
        <w:sectPr w:rsidR="005743A6" w:rsidSect="00E80096">
          <w:footerReference w:type="default" r:id="rId24"/>
          <w:footerReference w:type="first" r:id="rId25"/>
          <w:pgSz w:w="11906" w:h="16838"/>
          <w:pgMar w:top="1418" w:right="1440" w:bottom="1418" w:left="1440" w:header="851" w:footer="992" w:gutter="0"/>
          <w:pgNumType w:start="1"/>
          <w:cols w:space="720"/>
          <w:titlePg/>
          <w:docGrid w:type="linesAndChars" w:linePitch="312"/>
        </w:sectPr>
      </w:pPr>
      <w:bookmarkStart w:id="2" w:name="_Toc15493"/>
    </w:p>
    <w:p w:rsidR="005743A6" w:rsidRDefault="005743A6">
      <w:pPr>
        <w:spacing w:line="440" w:lineRule="exact"/>
        <w:outlineLvl w:val="0"/>
        <w:rPr>
          <w:b/>
          <w:sz w:val="32"/>
          <w:szCs w:val="32"/>
        </w:rPr>
      </w:pPr>
      <w:r>
        <w:rPr>
          <w:b/>
          <w:sz w:val="32"/>
          <w:szCs w:val="32"/>
        </w:rPr>
        <w:lastRenderedPageBreak/>
        <w:t>建设项目基本情况</w:t>
      </w:r>
      <w:r>
        <w:rPr>
          <w:b/>
          <w:sz w:val="32"/>
          <w:szCs w:val="32"/>
        </w:rPr>
        <w:t xml:space="preserve">                            </w:t>
      </w:r>
      <w:r>
        <w:rPr>
          <w:b/>
          <w:sz w:val="32"/>
          <w:szCs w:val="32"/>
        </w:rPr>
        <w:t>（表一）</w:t>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3"/>
        <w:gridCol w:w="1702"/>
        <w:gridCol w:w="1404"/>
        <w:gridCol w:w="1223"/>
        <w:gridCol w:w="208"/>
        <w:gridCol w:w="1561"/>
        <w:gridCol w:w="1599"/>
      </w:tblGrid>
      <w:tr w:rsidR="005743A6">
        <w:trPr>
          <w:jc w:val="center"/>
        </w:trPr>
        <w:tc>
          <w:tcPr>
            <w:tcW w:w="1313" w:type="dxa"/>
            <w:vAlign w:val="center"/>
          </w:tcPr>
          <w:p w:rsidR="005743A6" w:rsidRDefault="005743A6">
            <w:pPr>
              <w:spacing w:line="360" w:lineRule="auto"/>
              <w:jc w:val="center"/>
              <w:rPr>
                <w:sz w:val="24"/>
              </w:rPr>
            </w:pPr>
            <w:r>
              <w:rPr>
                <w:sz w:val="24"/>
              </w:rPr>
              <w:t>项目名称</w:t>
            </w:r>
          </w:p>
        </w:tc>
        <w:tc>
          <w:tcPr>
            <w:tcW w:w="7697" w:type="dxa"/>
            <w:gridSpan w:val="6"/>
            <w:vAlign w:val="center"/>
          </w:tcPr>
          <w:p w:rsidR="005743A6" w:rsidRDefault="005743A6">
            <w:pPr>
              <w:adjustRightInd w:val="0"/>
              <w:snapToGrid w:val="0"/>
              <w:ind w:firstLine="57"/>
              <w:jc w:val="center"/>
              <w:rPr>
                <w:sz w:val="24"/>
              </w:rPr>
            </w:pPr>
            <w:r>
              <w:rPr>
                <w:rStyle w:val="a4"/>
                <w:rFonts w:hint="eastAsia"/>
                <w:b w:val="0"/>
                <w:bCs w:val="0"/>
                <w:sz w:val="24"/>
              </w:rPr>
              <w:t>利用固废煤矸石、建筑垃圾和页岩生产烧结新型墙</w:t>
            </w:r>
            <w:proofErr w:type="gramStart"/>
            <w:r>
              <w:rPr>
                <w:rStyle w:val="a4"/>
                <w:rFonts w:hint="eastAsia"/>
                <w:b w:val="0"/>
                <w:bCs w:val="0"/>
                <w:sz w:val="24"/>
              </w:rPr>
              <w:t>体材</w:t>
            </w:r>
            <w:proofErr w:type="gramEnd"/>
            <w:r>
              <w:rPr>
                <w:rStyle w:val="a4"/>
                <w:rFonts w:hint="eastAsia"/>
                <w:b w:val="0"/>
                <w:bCs w:val="0"/>
                <w:sz w:val="24"/>
              </w:rPr>
              <w:t>料技改项目</w:t>
            </w:r>
          </w:p>
        </w:tc>
      </w:tr>
      <w:tr w:rsidR="005743A6">
        <w:trPr>
          <w:jc w:val="center"/>
        </w:trPr>
        <w:tc>
          <w:tcPr>
            <w:tcW w:w="1313" w:type="dxa"/>
            <w:vAlign w:val="center"/>
          </w:tcPr>
          <w:p w:rsidR="005743A6" w:rsidRDefault="005743A6">
            <w:pPr>
              <w:spacing w:line="360" w:lineRule="auto"/>
              <w:jc w:val="center"/>
              <w:rPr>
                <w:sz w:val="24"/>
              </w:rPr>
            </w:pPr>
            <w:r>
              <w:rPr>
                <w:sz w:val="24"/>
              </w:rPr>
              <w:t>建设单位</w:t>
            </w:r>
          </w:p>
        </w:tc>
        <w:tc>
          <w:tcPr>
            <w:tcW w:w="7697" w:type="dxa"/>
            <w:gridSpan w:val="6"/>
            <w:vAlign w:val="center"/>
          </w:tcPr>
          <w:p w:rsidR="005743A6" w:rsidRDefault="005743A6">
            <w:pPr>
              <w:adjustRightInd w:val="0"/>
              <w:snapToGrid w:val="0"/>
              <w:ind w:firstLine="57"/>
              <w:jc w:val="center"/>
              <w:rPr>
                <w:sz w:val="24"/>
              </w:rPr>
            </w:pPr>
            <w:r>
              <w:rPr>
                <w:rFonts w:hint="eastAsia"/>
                <w:sz w:val="24"/>
              </w:rPr>
              <w:t>开江县顺强建材有限公司</w:t>
            </w:r>
          </w:p>
        </w:tc>
      </w:tr>
      <w:tr w:rsidR="005743A6">
        <w:trPr>
          <w:trHeight w:val="136"/>
          <w:jc w:val="center"/>
        </w:trPr>
        <w:tc>
          <w:tcPr>
            <w:tcW w:w="1313" w:type="dxa"/>
            <w:vAlign w:val="center"/>
          </w:tcPr>
          <w:p w:rsidR="005743A6" w:rsidRDefault="005743A6">
            <w:pPr>
              <w:spacing w:line="360" w:lineRule="auto"/>
              <w:jc w:val="center"/>
              <w:rPr>
                <w:sz w:val="24"/>
              </w:rPr>
            </w:pPr>
            <w:r>
              <w:rPr>
                <w:sz w:val="24"/>
              </w:rPr>
              <w:t>法人代表</w:t>
            </w:r>
          </w:p>
        </w:tc>
        <w:tc>
          <w:tcPr>
            <w:tcW w:w="3106" w:type="dxa"/>
            <w:gridSpan w:val="2"/>
            <w:vAlign w:val="center"/>
          </w:tcPr>
          <w:p w:rsidR="005743A6" w:rsidRDefault="005743A6">
            <w:pPr>
              <w:adjustRightInd w:val="0"/>
              <w:snapToGrid w:val="0"/>
              <w:ind w:firstLine="57"/>
              <w:jc w:val="center"/>
              <w:rPr>
                <w:sz w:val="24"/>
              </w:rPr>
            </w:pPr>
            <w:r>
              <w:rPr>
                <w:rFonts w:hint="eastAsia"/>
                <w:sz w:val="24"/>
              </w:rPr>
              <w:t>龚力</w:t>
            </w:r>
          </w:p>
        </w:tc>
        <w:tc>
          <w:tcPr>
            <w:tcW w:w="1431" w:type="dxa"/>
            <w:gridSpan w:val="2"/>
            <w:vAlign w:val="center"/>
          </w:tcPr>
          <w:p w:rsidR="005743A6" w:rsidRDefault="005743A6">
            <w:pPr>
              <w:spacing w:line="360" w:lineRule="auto"/>
              <w:jc w:val="center"/>
              <w:rPr>
                <w:sz w:val="24"/>
              </w:rPr>
            </w:pPr>
            <w:r>
              <w:rPr>
                <w:sz w:val="24"/>
              </w:rPr>
              <w:t>联</w:t>
            </w:r>
            <w:r>
              <w:rPr>
                <w:sz w:val="24"/>
              </w:rPr>
              <w:t xml:space="preserve"> </w:t>
            </w:r>
            <w:r>
              <w:rPr>
                <w:sz w:val="24"/>
              </w:rPr>
              <w:t>系</w:t>
            </w:r>
            <w:r>
              <w:rPr>
                <w:sz w:val="24"/>
              </w:rPr>
              <w:t xml:space="preserve"> </w:t>
            </w:r>
            <w:r>
              <w:rPr>
                <w:sz w:val="24"/>
              </w:rPr>
              <w:t>人</w:t>
            </w:r>
          </w:p>
        </w:tc>
        <w:tc>
          <w:tcPr>
            <w:tcW w:w="3160" w:type="dxa"/>
            <w:gridSpan w:val="2"/>
            <w:vAlign w:val="center"/>
          </w:tcPr>
          <w:p w:rsidR="005743A6" w:rsidRDefault="005743A6">
            <w:pPr>
              <w:adjustRightInd w:val="0"/>
              <w:snapToGrid w:val="0"/>
              <w:ind w:firstLine="57"/>
              <w:jc w:val="center"/>
              <w:rPr>
                <w:sz w:val="24"/>
              </w:rPr>
            </w:pPr>
            <w:r>
              <w:rPr>
                <w:rFonts w:hint="eastAsia"/>
                <w:sz w:val="24"/>
              </w:rPr>
              <w:t>龚才修</w:t>
            </w:r>
          </w:p>
        </w:tc>
      </w:tr>
      <w:tr w:rsidR="005743A6">
        <w:trPr>
          <w:jc w:val="center"/>
        </w:trPr>
        <w:tc>
          <w:tcPr>
            <w:tcW w:w="1313" w:type="dxa"/>
            <w:vAlign w:val="center"/>
          </w:tcPr>
          <w:p w:rsidR="005743A6" w:rsidRDefault="005743A6">
            <w:pPr>
              <w:spacing w:line="360" w:lineRule="auto"/>
              <w:jc w:val="center"/>
              <w:rPr>
                <w:sz w:val="24"/>
              </w:rPr>
            </w:pPr>
            <w:r>
              <w:rPr>
                <w:sz w:val="24"/>
              </w:rPr>
              <w:t>通讯地址</w:t>
            </w:r>
          </w:p>
        </w:tc>
        <w:tc>
          <w:tcPr>
            <w:tcW w:w="7697" w:type="dxa"/>
            <w:gridSpan w:val="6"/>
            <w:vAlign w:val="center"/>
          </w:tcPr>
          <w:p w:rsidR="005743A6" w:rsidRDefault="005743A6">
            <w:pPr>
              <w:adjustRightInd w:val="0"/>
              <w:snapToGrid w:val="0"/>
              <w:ind w:firstLine="57"/>
              <w:jc w:val="center"/>
              <w:rPr>
                <w:sz w:val="24"/>
              </w:rPr>
            </w:pPr>
            <w:r>
              <w:rPr>
                <w:rFonts w:hint="eastAsia"/>
                <w:sz w:val="24"/>
              </w:rPr>
              <w:t>开江县新宁镇万花岭村二社</w:t>
            </w:r>
          </w:p>
        </w:tc>
      </w:tr>
      <w:tr w:rsidR="005743A6">
        <w:trPr>
          <w:jc w:val="center"/>
        </w:trPr>
        <w:tc>
          <w:tcPr>
            <w:tcW w:w="1313" w:type="dxa"/>
            <w:vAlign w:val="center"/>
          </w:tcPr>
          <w:p w:rsidR="005743A6" w:rsidRDefault="005743A6">
            <w:pPr>
              <w:spacing w:line="360" w:lineRule="auto"/>
              <w:jc w:val="center"/>
              <w:rPr>
                <w:sz w:val="24"/>
              </w:rPr>
            </w:pPr>
            <w:r>
              <w:rPr>
                <w:sz w:val="24"/>
              </w:rPr>
              <w:t>联系电话</w:t>
            </w:r>
          </w:p>
        </w:tc>
        <w:tc>
          <w:tcPr>
            <w:tcW w:w="1702" w:type="dxa"/>
            <w:vAlign w:val="center"/>
          </w:tcPr>
          <w:p w:rsidR="005743A6" w:rsidRDefault="005743A6">
            <w:pPr>
              <w:adjustRightInd w:val="0"/>
              <w:snapToGrid w:val="0"/>
              <w:ind w:firstLine="57"/>
              <w:jc w:val="center"/>
              <w:rPr>
                <w:sz w:val="24"/>
              </w:rPr>
            </w:pPr>
            <w:r>
              <w:rPr>
                <w:rFonts w:hint="eastAsia"/>
                <w:sz w:val="24"/>
              </w:rPr>
              <w:t>13808248782</w:t>
            </w:r>
          </w:p>
        </w:tc>
        <w:tc>
          <w:tcPr>
            <w:tcW w:w="1404" w:type="dxa"/>
            <w:vAlign w:val="center"/>
          </w:tcPr>
          <w:p w:rsidR="005743A6" w:rsidRDefault="005743A6">
            <w:pPr>
              <w:pStyle w:val="af1"/>
              <w:autoSpaceDE/>
              <w:autoSpaceDN/>
              <w:spacing w:line="360" w:lineRule="auto"/>
              <w:jc w:val="center"/>
              <w:rPr>
                <w:rFonts w:ascii="Times New Roman"/>
                <w:color w:val="auto"/>
                <w:kern w:val="2"/>
                <w:szCs w:val="24"/>
              </w:rPr>
            </w:pPr>
            <w:r>
              <w:rPr>
                <w:rFonts w:ascii="Times New Roman"/>
                <w:color w:val="auto"/>
              </w:rPr>
              <w:t>传</w:t>
            </w:r>
            <w:r>
              <w:rPr>
                <w:rFonts w:ascii="Times New Roman"/>
                <w:color w:val="auto"/>
              </w:rPr>
              <w:t xml:space="preserve">  </w:t>
            </w:r>
            <w:r>
              <w:rPr>
                <w:rFonts w:ascii="Times New Roman"/>
                <w:color w:val="auto"/>
              </w:rPr>
              <w:t>真</w:t>
            </w:r>
          </w:p>
        </w:tc>
        <w:tc>
          <w:tcPr>
            <w:tcW w:w="1223" w:type="dxa"/>
            <w:vAlign w:val="center"/>
          </w:tcPr>
          <w:p w:rsidR="005743A6" w:rsidRDefault="005743A6">
            <w:pPr>
              <w:pStyle w:val="af1"/>
              <w:autoSpaceDE/>
              <w:autoSpaceDN/>
              <w:spacing w:line="360" w:lineRule="auto"/>
              <w:jc w:val="center"/>
              <w:rPr>
                <w:rFonts w:ascii="Times New Roman"/>
                <w:color w:val="auto"/>
                <w:kern w:val="2"/>
                <w:szCs w:val="24"/>
              </w:rPr>
            </w:pPr>
            <w:r>
              <w:rPr>
                <w:rFonts w:ascii="Times New Roman"/>
                <w:color w:val="auto"/>
                <w:kern w:val="2"/>
                <w:szCs w:val="24"/>
              </w:rPr>
              <w:t>/</w:t>
            </w:r>
          </w:p>
        </w:tc>
        <w:tc>
          <w:tcPr>
            <w:tcW w:w="1769" w:type="dxa"/>
            <w:gridSpan w:val="2"/>
            <w:vAlign w:val="center"/>
          </w:tcPr>
          <w:p w:rsidR="005743A6" w:rsidRDefault="005743A6">
            <w:pPr>
              <w:spacing w:line="360" w:lineRule="auto"/>
              <w:jc w:val="center"/>
              <w:rPr>
                <w:sz w:val="24"/>
              </w:rPr>
            </w:pPr>
            <w:r>
              <w:rPr>
                <w:sz w:val="24"/>
              </w:rPr>
              <w:t>邮政编码</w:t>
            </w:r>
          </w:p>
        </w:tc>
        <w:tc>
          <w:tcPr>
            <w:tcW w:w="1599" w:type="dxa"/>
            <w:vAlign w:val="center"/>
          </w:tcPr>
          <w:p w:rsidR="005743A6" w:rsidRDefault="005743A6">
            <w:pPr>
              <w:adjustRightInd w:val="0"/>
              <w:snapToGrid w:val="0"/>
              <w:jc w:val="center"/>
              <w:rPr>
                <w:sz w:val="24"/>
              </w:rPr>
            </w:pPr>
            <w:r>
              <w:rPr>
                <w:sz w:val="24"/>
              </w:rPr>
              <w:t>637379</w:t>
            </w:r>
          </w:p>
        </w:tc>
      </w:tr>
      <w:tr w:rsidR="005743A6">
        <w:trPr>
          <w:jc w:val="center"/>
        </w:trPr>
        <w:tc>
          <w:tcPr>
            <w:tcW w:w="1313" w:type="dxa"/>
            <w:vAlign w:val="center"/>
          </w:tcPr>
          <w:p w:rsidR="005743A6" w:rsidRDefault="005743A6">
            <w:pPr>
              <w:spacing w:line="360" w:lineRule="auto"/>
              <w:jc w:val="center"/>
              <w:rPr>
                <w:sz w:val="24"/>
              </w:rPr>
            </w:pPr>
            <w:r>
              <w:rPr>
                <w:sz w:val="24"/>
              </w:rPr>
              <w:t>建设地点</w:t>
            </w:r>
          </w:p>
        </w:tc>
        <w:tc>
          <w:tcPr>
            <w:tcW w:w="7697" w:type="dxa"/>
            <w:gridSpan w:val="6"/>
            <w:vAlign w:val="center"/>
          </w:tcPr>
          <w:p w:rsidR="005743A6" w:rsidRDefault="005743A6">
            <w:pPr>
              <w:adjustRightInd w:val="0"/>
              <w:snapToGrid w:val="0"/>
              <w:ind w:firstLine="57"/>
              <w:jc w:val="center"/>
              <w:rPr>
                <w:sz w:val="24"/>
              </w:rPr>
            </w:pPr>
            <w:r>
              <w:rPr>
                <w:rFonts w:hint="eastAsia"/>
                <w:sz w:val="24"/>
              </w:rPr>
              <w:t>开江县新宁镇万花岭村二社</w:t>
            </w:r>
          </w:p>
        </w:tc>
      </w:tr>
      <w:tr w:rsidR="005743A6">
        <w:trPr>
          <w:trHeight w:val="269"/>
          <w:jc w:val="center"/>
        </w:trPr>
        <w:tc>
          <w:tcPr>
            <w:tcW w:w="1313" w:type="dxa"/>
            <w:vAlign w:val="center"/>
          </w:tcPr>
          <w:p w:rsidR="005743A6" w:rsidRDefault="005743A6">
            <w:pPr>
              <w:jc w:val="center"/>
              <w:rPr>
                <w:sz w:val="24"/>
              </w:rPr>
            </w:pPr>
            <w:r>
              <w:rPr>
                <w:bCs/>
                <w:spacing w:val="-4"/>
                <w:sz w:val="24"/>
              </w:rPr>
              <w:t>立项审批部门</w:t>
            </w:r>
          </w:p>
        </w:tc>
        <w:tc>
          <w:tcPr>
            <w:tcW w:w="3106" w:type="dxa"/>
            <w:gridSpan w:val="2"/>
            <w:vAlign w:val="center"/>
          </w:tcPr>
          <w:p w:rsidR="005743A6" w:rsidRDefault="005743A6">
            <w:pPr>
              <w:adjustRightInd w:val="0"/>
              <w:snapToGrid w:val="0"/>
              <w:ind w:firstLine="57"/>
              <w:jc w:val="center"/>
              <w:rPr>
                <w:sz w:val="24"/>
              </w:rPr>
            </w:pPr>
            <w:r>
              <w:rPr>
                <w:rFonts w:hint="eastAsia"/>
                <w:sz w:val="24"/>
              </w:rPr>
              <w:t>开江县</w:t>
            </w:r>
            <w:r>
              <w:rPr>
                <w:sz w:val="24"/>
              </w:rPr>
              <w:t>经济和信息化</w:t>
            </w:r>
            <w:r>
              <w:rPr>
                <w:rFonts w:hint="eastAsia"/>
                <w:sz w:val="24"/>
              </w:rPr>
              <w:t>局</w:t>
            </w:r>
          </w:p>
        </w:tc>
        <w:tc>
          <w:tcPr>
            <w:tcW w:w="1431" w:type="dxa"/>
            <w:gridSpan w:val="2"/>
            <w:vAlign w:val="center"/>
          </w:tcPr>
          <w:p w:rsidR="005743A6" w:rsidRDefault="005743A6">
            <w:pPr>
              <w:jc w:val="center"/>
              <w:rPr>
                <w:sz w:val="24"/>
              </w:rPr>
            </w:pPr>
            <w:r>
              <w:rPr>
                <w:sz w:val="24"/>
              </w:rPr>
              <w:t>批准文号</w:t>
            </w:r>
          </w:p>
        </w:tc>
        <w:tc>
          <w:tcPr>
            <w:tcW w:w="3160" w:type="dxa"/>
            <w:gridSpan w:val="2"/>
            <w:vAlign w:val="center"/>
          </w:tcPr>
          <w:p w:rsidR="005743A6" w:rsidRDefault="005743A6">
            <w:pPr>
              <w:jc w:val="center"/>
              <w:rPr>
                <w:sz w:val="24"/>
              </w:rPr>
            </w:pPr>
            <w:r>
              <w:rPr>
                <w:sz w:val="24"/>
              </w:rPr>
              <w:t>川投资备【</w:t>
            </w:r>
            <w:r>
              <w:rPr>
                <w:rFonts w:hint="eastAsia"/>
                <w:sz w:val="24"/>
              </w:rPr>
              <w:t>2018-511723-41-03-300014</w:t>
            </w:r>
            <w:r>
              <w:rPr>
                <w:sz w:val="24"/>
              </w:rPr>
              <w:t>】</w:t>
            </w:r>
            <w:r>
              <w:rPr>
                <w:sz w:val="24"/>
              </w:rPr>
              <w:t>JXQB-0</w:t>
            </w:r>
            <w:r>
              <w:rPr>
                <w:rFonts w:hint="eastAsia"/>
                <w:sz w:val="24"/>
              </w:rPr>
              <w:t>058</w:t>
            </w:r>
            <w:r>
              <w:rPr>
                <w:sz w:val="24"/>
              </w:rPr>
              <w:t>号</w:t>
            </w:r>
          </w:p>
        </w:tc>
      </w:tr>
      <w:tr w:rsidR="005743A6">
        <w:trPr>
          <w:trHeight w:val="911"/>
          <w:jc w:val="center"/>
        </w:trPr>
        <w:tc>
          <w:tcPr>
            <w:tcW w:w="1313" w:type="dxa"/>
            <w:vAlign w:val="center"/>
          </w:tcPr>
          <w:p w:rsidR="005743A6" w:rsidRDefault="005743A6">
            <w:pPr>
              <w:spacing w:line="360" w:lineRule="auto"/>
              <w:jc w:val="center"/>
              <w:rPr>
                <w:sz w:val="24"/>
              </w:rPr>
            </w:pPr>
            <w:r>
              <w:rPr>
                <w:sz w:val="24"/>
              </w:rPr>
              <w:t>建设性质</w:t>
            </w:r>
          </w:p>
        </w:tc>
        <w:tc>
          <w:tcPr>
            <w:tcW w:w="3106" w:type="dxa"/>
            <w:gridSpan w:val="2"/>
            <w:vAlign w:val="center"/>
          </w:tcPr>
          <w:p w:rsidR="005743A6" w:rsidRDefault="005743A6">
            <w:pPr>
              <w:spacing w:line="360" w:lineRule="auto"/>
              <w:jc w:val="center"/>
              <w:rPr>
                <w:sz w:val="24"/>
              </w:rPr>
            </w:pPr>
            <w:r>
              <w:rPr>
                <w:sz w:val="24"/>
              </w:rPr>
              <w:t>新建</w:t>
            </w:r>
            <w:r>
              <w:rPr>
                <w:sz w:val="36"/>
                <w:szCs w:val="36"/>
              </w:rPr>
              <w:t xml:space="preserve">□ </w:t>
            </w:r>
            <w:r>
              <w:rPr>
                <w:sz w:val="24"/>
              </w:rPr>
              <w:t>改扩建</w:t>
            </w:r>
            <w:r>
              <w:rPr>
                <w:sz w:val="36"/>
                <w:szCs w:val="36"/>
              </w:rPr>
              <w:t xml:space="preserve">□ </w:t>
            </w:r>
            <w:r>
              <w:rPr>
                <w:sz w:val="24"/>
              </w:rPr>
              <w:t>技改</w:t>
            </w:r>
            <w:r>
              <w:rPr>
                <w:sz w:val="30"/>
                <w:szCs w:val="30"/>
              </w:rPr>
              <w:sym w:font="Wingdings" w:char="F0FE"/>
            </w:r>
          </w:p>
        </w:tc>
        <w:tc>
          <w:tcPr>
            <w:tcW w:w="1431" w:type="dxa"/>
            <w:gridSpan w:val="2"/>
            <w:vAlign w:val="center"/>
          </w:tcPr>
          <w:p w:rsidR="005743A6" w:rsidRDefault="005743A6">
            <w:pPr>
              <w:jc w:val="center"/>
              <w:rPr>
                <w:sz w:val="24"/>
              </w:rPr>
            </w:pPr>
            <w:r>
              <w:rPr>
                <w:sz w:val="24"/>
              </w:rPr>
              <w:t>行业类别</w:t>
            </w:r>
          </w:p>
          <w:p w:rsidR="005743A6" w:rsidRDefault="005743A6">
            <w:pPr>
              <w:jc w:val="center"/>
              <w:rPr>
                <w:sz w:val="24"/>
              </w:rPr>
            </w:pPr>
            <w:r>
              <w:rPr>
                <w:sz w:val="24"/>
              </w:rPr>
              <w:t>及代码</w:t>
            </w:r>
          </w:p>
        </w:tc>
        <w:tc>
          <w:tcPr>
            <w:tcW w:w="3160" w:type="dxa"/>
            <w:gridSpan w:val="2"/>
            <w:vAlign w:val="center"/>
          </w:tcPr>
          <w:p w:rsidR="005743A6" w:rsidRDefault="005743A6">
            <w:pPr>
              <w:spacing w:line="360" w:lineRule="auto"/>
              <w:jc w:val="center"/>
              <w:rPr>
                <w:sz w:val="24"/>
              </w:rPr>
            </w:pPr>
            <w:r>
              <w:rPr>
                <w:sz w:val="24"/>
              </w:rPr>
              <w:t>粘土砖瓦及建筑砌块制造</w:t>
            </w:r>
            <w:r>
              <w:rPr>
                <w:sz w:val="24"/>
              </w:rPr>
              <w:t>C3031</w:t>
            </w:r>
          </w:p>
        </w:tc>
      </w:tr>
      <w:tr w:rsidR="005743A6">
        <w:trPr>
          <w:jc w:val="center"/>
        </w:trPr>
        <w:tc>
          <w:tcPr>
            <w:tcW w:w="1313" w:type="dxa"/>
            <w:vAlign w:val="center"/>
          </w:tcPr>
          <w:p w:rsidR="005743A6" w:rsidRDefault="005743A6">
            <w:pPr>
              <w:jc w:val="center"/>
              <w:rPr>
                <w:sz w:val="24"/>
              </w:rPr>
            </w:pPr>
            <w:r>
              <w:rPr>
                <w:sz w:val="24"/>
              </w:rPr>
              <w:t>占地面积</w:t>
            </w:r>
          </w:p>
          <w:p w:rsidR="005743A6" w:rsidRDefault="005743A6">
            <w:pPr>
              <w:jc w:val="center"/>
              <w:rPr>
                <w:sz w:val="24"/>
              </w:rPr>
            </w:pPr>
            <w:r>
              <w:rPr>
                <w:sz w:val="24"/>
              </w:rPr>
              <w:t>(m</w:t>
            </w:r>
            <w:r>
              <w:rPr>
                <w:sz w:val="24"/>
                <w:vertAlign w:val="superscript"/>
              </w:rPr>
              <w:t>2</w:t>
            </w:r>
            <w:r>
              <w:rPr>
                <w:sz w:val="24"/>
              </w:rPr>
              <w:t>)</w:t>
            </w:r>
          </w:p>
        </w:tc>
        <w:tc>
          <w:tcPr>
            <w:tcW w:w="3106" w:type="dxa"/>
            <w:gridSpan w:val="2"/>
            <w:vAlign w:val="center"/>
          </w:tcPr>
          <w:p w:rsidR="005743A6" w:rsidRDefault="005743A6">
            <w:pPr>
              <w:adjustRightInd w:val="0"/>
              <w:snapToGrid w:val="0"/>
              <w:ind w:firstLine="57"/>
              <w:jc w:val="center"/>
              <w:rPr>
                <w:sz w:val="24"/>
              </w:rPr>
            </w:pPr>
            <w:r>
              <w:rPr>
                <w:rFonts w:hint="eastAsia"/>
                <w:sz w:val="24"/>
              </w:rPr>
              <w:t>35200</w:t>
            </w:r>
          </w:p>
        </w:tc>
        <w:tc>
          <w:tcPr>
            <w:tcW w:w="1431" w:type="dxa"/>
            <w:gridSpan w:val="2"/>
            <w:vAlign w:val="center"/>
          </w:tcPr>
          <w:p w:rsidR="005743A6" w:rsidRDefault="005743A6">
            <w:pPr>
              <w:pStyle w:val="21"/>
              <w:spacing w:before="0"/>
              <w:rPr>
                <w:rFonts w:ascii="Times New Roman"/>
                <w:kern w:val="2"/>
                <w:szCs w:val="24"/>
              </w:rPr>
            </w:pPr>
            <w:r>
              <w:rPr>
                <w:rFonts w:ascii="Times New Roman"/>
                <w:kern w:val="2"/>
                <w:szCs w:val="24"/>
              </w:rPr>
              <w:t>绿化面积</w:t>
            </w:r>
          </w:p>
          <w:p w:rsidR="005743A6" w:rsidRDefault="005743A6">
            <w:pPr>
              <w:pStyle w:val="21"/>
              <w:spacing w:before="0"/>
              <w:rPr>
                <w:rFonts w:ascii="Times New Roman"/>
                <w:kern w:val="2"/>
                <w:szCs w:val="24"/>
              </w:rPr>
            </w:pPr>
            <w:r>
              <w:rPr>
                <w:rFonts w:ascii="Times New Roman"/>
                <w:kern w:val="2"/>
                <w:szCs w:val="24"/>
              </w:rPr>
              <w:t>(</w:t>
            </w:r>
            <w:r>
              <w:rPr>
                <w:rFonts w:ascii="Times New Roman"/>
                <w:kern w:val="2"/>
                <w:szCs w:val="24"/>
              </w:rPr>
              <w:t>平方米</w:t>
            </w:r>
            <w:r>
              <w:rPr>
                <w:rFonts w:ascii="Times New Roman"/>
                <w:kern w:val="2"/>
                <w:szCs w:val="24"/>
              </w:rPr>
              <w:t>)</w:t>
            </w:r>
          </w:p>
        </w:tc>
        <w:tc>
          <w:tcPr>
            <w:tcW w:w="3160" w:type="dxa"/>
            <w:gridSpan w:val="2"/>
            <w:vAlign w:val="center"/>
          </w:tcPr>
          <w:p w:rsidR="005743A6" w:rsidRDefault="005743A6">
            <w:pPr>
              <w:jc w:val="center"/>
              <w:rPr>
                <w:sz w:val="24"/>
              </w:rPr>
            </w:pPr>
            <w:r>
              <w:rPr>
                <w:sz w:val="24"/>
              </w:rPr>
              <w:t>/</w:t>
            </w:r>
          </w:p>
        </w:tc>
      </w:tr>
      <w:tr w:rsidR="005743A6">
        <w:trPr>
          <w:jc w:val="center"/>
        </w:trPr>
        <w:tc>
          <w:tcPr>
            <w:tcW w:w="1313" w:type="dxa"/>
            <w:vAlign w:val="center"/>
          </w:tcPr>
          <w:p w:rsidR="005743A6" w:rsidRDefault="005743A6">
            <w:pPr>
              <w:jc w:val="center"/>
              <w:rPr>
                <w:sz w:val="24"/>
              </w:rPr>
            </w:pPr>
            <w:r>
              <w:rPr>
                <w:sz w:val="24"/>
              </w:rPr>
              <w:t>总投资</w:t>
            </w:r>
          </w:p>
          <w:p w:rsidR="005743A6" w:rsidRDefault="005743A6">
            <w:pPr>
              <w:jc w:val="center"/>
              <w:rPr>
                <w:sz w:val="24"/>
              </w:rPr>
            </w:pPr>
            <w:r>
              <w:rPr>
                <w:sz w:val="24"/>
              </w:rPr>
              <w:t>(</w:t>
            </w:r>
            <w:r>
              <w:rPr>
                <w:sz w:val="24"/>
              </w:rPr>
              <w:t>万元</w:t>
            </w:r>
            <w:r>
              <w:rPr>
                <w:sz w:val="24"/>
              </w:rPr>
              <w:t>)</w:t>
            </w:r>
          </w:p>
        </w:tc>
        <w:tc>
          <w:tcPr>
            <w:tcW w:w="1702" w:type="dxa"/>
            <w:vAlign w:val="center"/>
          </w:tcPr>
          <w:p w:rsidR="005743A6" w:rsidRDefault="005743A6">
            <w:pPr>
              <w:adjustRightInd w:val="0"/>
              <w:snapToGrid w:val="0"/>
              <w:ind w:firstLine="57"/>
              <w:jc w:val="center"/>
              <w:rPr>
                <w:sz w:val="24"/>
              </w:rPr>
            </w:pPr>
            <w:r>
              <w:rPr>
                <w:rFonts w:hint="eastAsia"/>
                <w:sz w:val="24"/>
              </w:rPr>
              <w:t>2800</w:t>
            </w:r>
          </w:p>
        </w:tc>
        <w:tc>
          <w:tcPr>
            <w:tcW w:w="1404" w:type="dxa"/>
            <w:vAlign w:val="center"/>
          </w:tcPr>
          <w:p w:rsidR="005743A6" w:rsidRDefault="005743A6">
            <w:pPr>
              <w:rPr>
                <w:sz w:val="24"/>
              </w:rPr>
            </w:pPr>
            <w:r>
              <w:rPr>
                <w:sz w:val="24"/>
              </w:rPr>
              <w:t>其中：环保投资</w:t>
            </w:r>
            <w:r>
              <w:rPr>
                <w:sz w:val="24"/>
              </w:rPr>
              <w:t>(</w:t>
            </w:r>
            <w:r>
              <w:rPr>
                <w:sz w:val="24"/>
              </w:rPr>
              <w:t>万元</w:t>
            </w:r>
            <w:r>
              <w:rPr>
                <w:sz w:val="24"/>
              </w:rPr>
              <w:t>)</w:t>
            </w:r>
          </w:p>
        </w:tc>
        <w:tc>
          <w:tcPr>
            <w:tcW w:w="1431" w:type="dxa"/>
            <w:gridSpan w:val="2"/>
            <w:vAlign w:val="center"/>
          </w:tcPr>
          <w:p w:rsidR="005743A6" w:rsidRDefault="005743A6">
            <w:pPr>
              <w:jc w:val="center"/>
              <w:rPr>
                <w:sz w:val="24"/>
              </w:rPr>
            </w:pPr>
            <w:r>
              <w:rPr>
                <w:rFonts w:hint="eastAsia"/>
                <w:sz w:val="24"/>
              </w:rPr>
              <w:t>8</w:t>
            </w:r>
            <w:r>
              <w:rPr>
                <w:sz w:val="24"/>
              </w:rPr>
              <w:t>7.2</w:t>
            </w:r>
          </w:p>
        </w:tc>
        <w:tc>
          <w:tcPr>
            <w:tcW w:w="1561" w:type="dxa"/>
            <w:vAlign w:val="center"/>
          </w:tcPr>
          <w:p w:rsidR="005743A6" w:rsidRDefault="005743A6">
            <w:pPr>
              <w:jc w:val="center"/>
              <w:rPr>
                <w:sz w:val="24"/>
              </w:rPr>
            </w:pPr>
            <w:r>
              <w:rPr>
                <w:sz w:val="24"/>
              </w:rPr>
              <w:t>环保投资占总投资比例</w:t>
            </w:r>
          </w:p>
        </w:tc>
        <w:tc>
          <w:tcPr>
            <w:tcW w:w="1599" w:type="dxa"/>
            <w:vAlign w:val="center"/>
          </w:tcPr>
          <w:p w:rsidR="005743A6" w:rsidRDefault="005743A6">
            <w:pPr>
              <w:jc w:val="center"/>
              <w:rPr>
                <w:sz w:val="24"/>
              </w:rPr>
            </w:pPr>
            <w:r>
              <w:rPr>
                <w:rFonts w:hint="eastAsia"/>
                <w:sz w:val="24"/>
              </w:rPr>
              <w:t>3.11</w:t>
            </w:r>
            <w:r>
              <w:rPr>
                <w:sz w:val="24"/>
              </w:rPr>
              <w:t>%</w:t>
            </w:r>
          </w:p>
        </w:tc>
      </w:tr>
      <w:tr w:rsidR="005743A6">
        <w:trPr>
          <w:jc w:val="center"/>
        </w:trPr>
        <w:tc>
          <w:tcPr>
            <w:tcW w:w="1313" w:type="dxa"/>
            <w:vAlign w:val="center"/>
          </w:tcPr>
          <w:p w:rsidR="005743A6" w:rsidRDefault="005743A6">
            <w:pPr>
              <w:jc w:val="center"/>
              <w:rPr>
                <w:sz w:val="24"/>
              </w:rPr>
            </w:pPr>
            <w:r>
              <w:rPr>
                <w:sz w:val="24"/>
              </w:rPr>
              <w:t>评价经费</w:t>
            </w:r>
          </w:p>
          <w:p w:rsidR="005743A6" w:rsidRDefault="005743A6">
            <w:pPr>
              <w:jc w:val="center"/>
              <w:rPr>
                <w:sz w:val="24"/>
              </w:rPr>
            </w:pPr>
            <w:r>
              <w:rPr>
                <w:sz w:val="24"/>
              </w:rPr>
              <w:t>(</w:t>
            </w:r>
            <w:r>
              <w:rPr>
                <w:sz w:val="24"/>
              </w:rPr>
              <w:t>万元</w:t>
            </w:r>
            <w:r>
              <w:rPr>
                <w:sz w:val="24"/>
              </w:rPr>
              <w:t>)</w:t>
            </w:r>
          </w:p>
        </w:tc>
        <w:tc>
          <w:tcPr>
            <w:tcW w:w="1702" w:type="dxa"/>
            <w:vAlign w:val="center"/>
          </w:tcPr>
          <w:p w:rsidR="005743A6" w:rsidRDefault="005743A6">
            <w:pPr>
              <w:pStyle w:val="21"/>
              <w:spacing w:before="0"/>
              <w:rPr>
                <w:rFonts w:ascii="Times New Roman"/>
              </w:rPr>
            </w:pPr>
            <w:r>
              <w:rPr>
                <w:rFonts w:ascii="Times New Roman"/>
              </w:rPr>
              <w:t>/</w:t>
            </w:r>
          </w:p>
        </w:tc>
        <w:tc>
          <w:tcPr>
            <w:tcW w:w="1404" w:type="dxa"/>
            <w:vAlign w:val="center"/>
          </w:tcPr>
          <w:p w:rsidR="005743A6" w:rsidRDefault="005743A6">
            <w:pPr>
              <w:pStyle w:val="21"/>
              <w:spacing w:before="0"/>
              <w:jc w:val="both"/>
              <w:rPr>
                <w:rFonts w:ascii="Times New Roman"/>
              </w:rPr>
            </w:pPr>
            <w:r>
              <w:rPr>
                <w:rFonts w:ascii="Times New Roman"/>
              </w:rPr>
              <w:t>投产日期</w:t>
            </w:r>
          </w:p>
        </w:tc>
        <w:tc>
          <w:tcPr>
            <w:tcW w:w="4591" w:type="dxa"/>
            <w:gridSpan w:val="4"/>
            <w:vAlign w:val="center"/>
          </w:tcPr>
          <w:p w:rsidR="005743A6" w:rsidRDefault="005743A6">
            <w:pPr>
              <w:jc w:val="center"/>
              <w:rPr>
                <w:sz w:val="24"/>
              </w:rPr>
            </w:pPr>
            <w:r>
              <w:rPr>
                <w:sz w:val="24"/>
              </w:rPr>
              <w:t>201</w:t>
            </w:r>
            <w:r>
              <w:rPr>
                <w:rFonts w:hint="eastAsia"/>
                <w:sz w:val="24"/>
              </w:rPr>
              <w:t>9</w:t>
            </w:r>
            <w:r>
              <w:rPr>
                <w:sz w:val="24"/>
              </w:rPr>
              <w:t>年</w:t>
            </w:r>
            <w:r>
              <w:rPr>
                <w:rFonts w:hint="eastAsia"/>
                <w:sz w:val="24"/>
              </w:rPr>
              <w:t>10</w:t>
            </w:r>
            <w:r>
              <w:rPr>
                <w:sz w:val="24"/>
              </w:rPr>
              <w:t>月</w:t>
            </w:r>
          </w:p>
        </w:tc>
      </w:tr>
      <w:tr w:rsidR="005743A6">
        <w:trPr>
          <w:jc w:val="center"/>
        </w:trPr>
        <w:tc>
          <w:tcPr>
            <w:tcW w:w="9010" w:type="dxa"/>
            <w:gridSpan w:val="7"/>
            <w:tcBorders>
              <w:top w:val="single" w:sz="4" w:space="0" w:color="auto"/>
              <w:left w:val="single" w:sz="4" w:space="0" w:color="auto"/>
              <w:right w:val="single" w:sz="4" w:space="0" w:color="auto"/>
            </w:tcBorders>
          </w:tcPr>
          <w:p w:rsidR="005743A6" w:rsidRDefault="005743A6">
            <w:pPr>
              <w:spacing w:line="360" w:lineRule="auto"/>
              <w:rPr>
                <w:b/>
                <w:sz w:val="24"/>
              </w:rPr>
            </w:pPr>
            <w:r>
              <w:rPr>
                <w:b/>
                <w:sz w:val="24"/>
              </w:rPr>
              <w:t>工程内容及规模：</w:t>
            </w:r>
          </w:p>
          <w:p w:rsidR="005743A6" w:rsidRDefault="005743A6" w:rsidP="00CA0750">
            <w:pPr>
              <w:spacing w:line="360" w:lineRule="auto"/>
              <w:ind w:firstLineChars="196" w:firstLine="472"/>
              <w:rPr>
                <w:b/>
                <w:sz w:val="24"/>
              </w:rPr>
            </w:pPr>
            <w:r>
              <w:rPr>
                <w:b/>
                <w:sz w:val="24"/>
              </w:rPr>
              <w:t>一、项目的由来</w:t>
            </w:r>
          </w:p>
          <w:p w:rsidR="007A052A" w:rsidRPr="00D6767F" w:rsidRDefault="005743A6">
            <w:pPr>
              <w:widowControl/>
              <w:spacing w:line="360" w:lineRule="auto"/>
              <w:ind w:firstLineChars="200" w:firstLine="480"/>
              <w:rPr>
                <w:color w:val="000000" w:themeColor="text1"/>
                <w:sz w:val="24"/>
              </w:rPr>
            </w:pPr>
            <w:r>
              <w:rPr>
                <w:rFonts w:hint="eastAsia"/>
                <w:sz w:val="24"/>
              </w:rPr>
              <w:t>开江金工建材厂成立于</w:t>
            </w:r>
            <w:r>
              <w:rPr>
                <w:rFonts w:hint="eastAsia"/>
                <w:sz w:val="24"/>
              </w:rPr>
              <w:t>2007</w:t>
            </w:r>
            <w:r>
              <w:rPr>
                <w:rFonts w:hint="eastAsia"/>
                <w:sz w:val="24"/>
              </w:rPr>
              <w:t>年</w:t>
            </w:r>
            <w:r>
              <w:rPr>
                <w:rFonts w:hint="eastAsia"/>
                <w:sz w:val="24"/>
              </w:rPr>
              <w:t>5</w:t>
            </w:r>
            <w:r>
              <w:rPr>
                <w:rFonts w:hint="eastAsia"/>
                <w:sz w:val="24"/>
              </w:rPr>
              <w:t>月，</w:t>
            </w:r>
            <w:r>
              <w:rPr>
                <w:sz w:val="24"/>
              </w:rPr>
              <w:t>位于</w:t>
            </w:r>
            <w:r>
              <w:rPr>
                <w:rFonts w:hint="eastAsia"/>
                <w:sz w:val="24"/>
              </w:rPr>
              <w:t>开江县新宁镇万花岭村二社</w:t>
            </w:r>
            <w:r>
              <w:rPr>
                <w:sz w:val="24"/>
              </w:rPr>
              <w:t>2</w:t>
            </w:r>
            <w:r>
              <w:rPr>
                <w:sz w:val="24"/>
              </w:rPr>
              <w:t>组</w:t>
            </w:r>
            <w:r>
              <w:rPr>
                <w:rFonts w:hint="eastAsia"/>
                <w:sz w:val="24"/>
              </w:rPr>
              <w:t>，所在地理位置</w:t>
            </w:r>
            <w:r>
              <w:rPr>
                <w:sz w:val="24"/>
              </w:rPr>
              <w:t>为北纬</w:t>
            </w:r>
            <w:r>
              <w:rPr>
                <w:sz w:val="24"/>
              </w:rPr>
              <w:t>31°</w:t>
            </w:r>
            <w:r>
              <w:rPr>
                <w:rFonts w:hint="eastAsia"/>
                <w:sz w:val="24"/>
              </w:rPr>
              <w:t>5</w:t>
            </w:r>
            <w:r>
              <w:rPr>
                <w:sz w:val="24"/>
              </w:rPr>
              <w:t>′</w:t>
            </w:r>
            <w:r>
              <w:rPr>
                <w:rFonts w:hint="eastAsia"/>
                <w:sz w:val="24"/>
              </w:rPr>
              <w:t>38</w:t>
            </w:r>
            <w:r>
              <w:rPr>
                <w:sz w:val="24"/>
              </w:rPr>
              <w:t>″</w:t>
            </w:r>
            <w:r>
              <w:rPr>
                <w:sz w:val="24"/>
              </w:rPr>
              <w:t>，东经</w:t>
            </w:r>
            <w:r>
              <w:rPr>
                <w:sz w:val="24"/>
              </w:rPr>
              <w:t>10</w:t>
            </w:r>
            <w:r>
              <w:rPr>
                <w:rFonts w:hint="eastAsia"/>
                <w:sz w:val="24"/>
              </w:rPr>
              <w:t>7</w:t>
            </w:r>
            <w:r>
              <w:rPr>
                <w:sz w:val="24"/>
              </w:rPr>
              <w:t>°</w:t>
            </w:r>
            <w:r>
              <w:rPr>
                <w:rFonts w:hint="eastAsia"/>
                <w:sz w:val="24"/>
              </w:rPr>
              <w:t>53</w:t>
            </w:r>
            <w:r>
              <w:rPr>
                <w:sz w:val="24"/>
              </w:rPr>
              <w:t>′</w:t>
            </w:r>
            <w:r>
              <w:rPr>
                <w:rFonts w:hint="eastAsia"/>
                <w:sz w:val="24"/>
              </w:rPr>
              <w:t>54</w:t>
            </w:r>
            <w:r>
              <w:rPr>
                <w:sz w:val="24"/>
              </w:rPr>
              <w:t>"</w:t>
            </w:r>
            <w:r>
              <w:rPr>
                <w:rFonts w:hint="eastAsia"/>
                <w:sz w:val="24"/>
              </w:rPr>
              <w:t>，占地面积</w:t>
            </w:r>
            <w:r>
              <w:rPr>
                <w:rFonts w:hint="eastAsia"/>
                <w:sz w:val="24"/>
              </w:rPr>
              <w:t>33.3</w:t>
            </w:r>
            <w:r>
              <w:rPr>
                <w:rFonts w:hint="eastAsia"/>
                <w:sz w:val="24"/>
              </w:rPr>
              <w:t>亩（约合</w:t>
            </w:r>
            <w:r>
              <w:rPr>
                <w:rFonts w:hint="eastAsia"/>
                <w:sz w:val="24"/>
              </w:rPr>
              <w:t>22200m</w:t>
            </w:r>
            <w:r>
              <w:rPr>
                <w:rFonts w:hint="eastAsia"/>
                <w:sz w:val="24"/>
                <w:vertAlign w:val="superscript"/>
              </w:rPr>
              <w:t>2</w:t>
            </w:r>
            <w:r>
              <w:rPr>
                <w:rFonts w:hint="eastAsia"/>
                <w:sz w:val="24"/>
              </w:rPr>
              <w:t>），开江金工建材厂为</w:t>
            </w:r>
            <w:r>
              <w:rPr>
                <w:rFonts w:hint="eastAsia"/>
                <w:sz w:val="24"/>
              </w:rPr>
              <w:t>24</w:t>
            </w:r>
            <w:r>
              <w:rPr>
                <w:rFonts w:hint="eastAsia"/>
                <w:sz w:val="24"/>
              </w:rPr>
              <w:t>门轮窑生产工艺，生产规模为年产</w:t>
            </w:r>
            <w:r>
              <w:rPr>
                <w:rFonts w:hint="eastAsia"/>
                <w:sz w:val="24"/>
              </w:rPr>
              <w:t>3000</w:t>
            </w:r>
            <w:r>
              <w:rPr>
                <w:rFonts w:hint="eastAsia"/>
                <w:sz w:val="24"/>
              </w:rPr>
              <w:t>万块标砖。</w:t>
            </w:r>
            <w:r w:rsidRPr="00D6767F">
              <w:rPr>
                <w:rFonts w:hint="eastAsia"/>
                <w:color w:val="000000" w:themeColor="text1"/>
                <w:sz w:val="24"/>
              </w:rPr>
              <w:t>开江金工建材厂于</w:t>
            </w:r>
            <w:r w:rsidRPr="00D6767F">
              <w:rPr>
                <w:rFonts w:hint="eastAsia"/>
                <w:color w:val="000000" w:themeColor="text1"/>
                <w:sz w:val="24"/>
              </w:rPr>
              <w:t>2018</w:t>
            </w:r>
            <w:r w:rsidRPr="00D6767F">
              <w:rPr>
                <w:rFonts w:hint="eastAsia"/>
                <w:color w:val="000000" w:themeColor="text1"/>
                <w:sz w:val="24"/>
              </w:rPr>
              <w:t>年</w:t>
            </w:r>
            <w:r w:rsidR="00774B90" w:rsidRPr="00D6767F">
              <w:rPr>
                <w:rFonts w:hint="eastAsia"/>
                <w:color w:val="000000" w:themeColor="text1"/>
                <w:sz w:val="24"/>
              </w:rPr>
              <w:t>7</w:t>
            </w:r>
            <w:r w:rsidRPr="00D6767F">
              <w:rPr>
                <w:rFonts w:hint="eastAsia"/>
                <w:color w:val="000000" w:themeColor="text1"/>
                <w:sz w:val="24"/>
              </w:rPr>
              <w:t>月因未进行环保治理而被政府根据《开江县人民政府关于同意关停未进行环保治理砖瓦行业的批复》（见</w:t>
            </w:r>
            <w:r w:rsidRPr="00D6767F">
              <w:rPr>
                <w:rFonts w:hint="eastAsia"/>
                <w:b/>
                <w:color w:val="000000" w:themeColor="text1"/>
                <w:sz w:val="24"/>
              </w:rPr>
              <w:t>附件</w:t>
            </w:r>
            <w:r w:rsidRPr="00D6767F">
              <w:rPr>
                <w:rFonts w:hint="eastAsia"/>
                <w:b/>
                <w:color w:val="000000" w:themeColor="text1"/>
                <w:sz w:val="24"/>
              </w:rPr>
              <w:t>1</w:t>
            </w:r>
            <w:r w:rsidRPr="00D6767F">
              <w:rPr>
                <w:rFonts w:hint="eastAsia"/>
                <w:color w:val="000000" w:themeColor="text1"/>
                <w:sz w:val="24"/>
              </w:rPr>
              <w:t xml:space="preserve"> </w:t>
            </w:r>
            <w:r w:rsidRPr="00D6767F">
              <w:rPr>
                <w:rFonts w:hint="eastAsia"/>
                <w:color w:val="000000" w:themeColor="text1"/>
                <w:sz w:val="24"/>
              </w:rPr>
              <w:t>开江府函【</w:t>
            </w:r>
            <w:r w:rsidRPr="00D6767F">
              <w:rPr>
                <w:rFonts w:hint="eastAsia"/>
                <w:color w:val="000000" w:themeColor="text1"/>
                <w:sz w:val="24"/>
              </w:rPr>
              <w:t>2018</w:t>
            </w:r>
            <w:r w:rsidRPr="00D6767F">
              <w:rPr>
                <w:rFonts w:hint="eastAsia"/>
                <w:color w:val="000000" w:themeColor="text1"/>
                <w:sz w:val="24"/>
              </w:rPr>
              <w:t>】</w:t>
            </w:r>
            <w:r w:rsidRPr="00D6767F">
              <w:rPr>
                <w:rFonts w:hint="eastAsia"/>
                <w:color w:val="000000" w:themeColor="text1"/>
                <w:sz w:val="24"/>
              </w:rPr>
              <w:t>184</w:t>
            </w:r>
            <w:r w:rsidRPr="00D6767F">
              <w:rPr>
                <w:rFonts w:hint="eastAsia"/>
                <w:color w:val="000000" w:themeColor="text1"/>
                <w:sz w:val="24"/>
              </w:rPr>
              <w:t>号）进行</w:t>
            </w:r>
            <w:r w:rsidR="00127EC8" w:rsidRPr="00D6767F">
              <w:rPr>
                <w:rFonts w:hint="eastAsia"/>
                <w:color w:val="000000" w:themeColor="text1"/>
                <w:sz w:val="24"/>
              </w:rPr>
              <w:t>了关停。</w:t>
            </w:r>
            <w:r w:rsidRPr="00D6767F">
              <w:rPr>
                <w:rFonts w:hint="eastAsia"/>
                <w:color w:val="000000" w:themeColor="text1"/>
                <w:sz w:val="24"/>
              </w:rPr>
              <w:t>目前，开江金工建材厂厂房已部分垮塌，窑炉已不能正常生产，制砖设备</w:t>
            </w:r>
            <w:r w:rsidR="00CF2C30" w:rsidRPr="00D6767F">
              <w:rPr>
                <w:rFonts w:hint="eastAsia"/>
                <w:color w:val="000000" w:themeColor="text1"/>
                <w:sz w:val="24"/>
              </w:rPr>
              <w:t>已残缺不全，仅凭开江金工建材厂的实力难以进行技术改造并恢复生产。因此，</w:t>
            </w:r>
            <w:r w:rsidRPr="00D6767F">
              <w:rPr>
                <w:rFonts w:hint="eastAsia"/>
                <w:color w:val="000000" w:themeColor="text1"/>
                <w:sz w:val="24"/>
              </w:rPr>
              <w:t>开江县顺强建材有限公司</w:t>
            </w:r>
            <w:r w:rsidR="00CF2C30" w:rsidRPr="00D6767F">
              <w:rPr>
                <w:rFonts w:hint="eastAsia"/>
                <w:color w:val="000000" w:themeColor="text1"/>
                <w:sz w:val="24"/>
              </w:rPr>
              <w:t>拟</w:t>
            </w:r>
            <w:r w:rsidRPr="00D6767F">
              <w:rPr>
                <w:rFonts w:hint="eastAsia"/>
                <w:color w:val="000000" w:themeColor="text1"/>
                <w:sz w:val="24"/>
              </w:rPr>
              <w:t>注资参与对开江金工建材厂砖厂技术改造，将落后的轮窑改造为先进的隧道窑</w:t>
            </w:r>
            <w:r w:rsidR="00CA0750" w:rsidRPr="00D6767F">
              <w:rPr>
                <w:rFonts w:hint="eastAsia"/>
                <w:color w:val="000000" w:themeColor="text1"/>
                <w:sz w:val="24"/>
              </w:rPr>
              <w:t>，并增设双碱法脱硫等</w:t>
            </w:r>
            <w:r w:rsidRPr="00D6767F">
              <w:rPr>
                <w:rFonts w:hint="eastAsia"/>
                <w:color w:val="000000" w:themeColor="text1"/>
                <w:sz w:val="24"/>
              </w:rPr>
              <w:t>环保设施。技改后</w:t>
            </w:r>
            <w:r w:rsidR="00CF2C30" w:rsidRPr="00D6767F">
              <w:rPr>
                <w:rFonts w:hint="eastAsia"/>
                <w:color w:val="000000" w:themeColor="text1"/>
                <w:sz w:val="24"/>
              </w:rPr>
              <w:t>拟</w:t>
            </w:r>
            <w:r w:rsidRPr="00D6767F">
              <w:rPr>
                <w:rFonts w:hint="eastAsia"/>
                <w:color w:val="000000" w:themeColor="text1"/>
                <w:sz w:val="24"/>
              </w:rPr>
              <w:t>将利用固废（煤矸石、建筑垃圾）和页岩生产烧结新型墙</w:t>
            </w:r>
            <w:proofErr w:type="gramStart"/>
            <w:r w:rsidRPr="00D6767F">
              <w:rPr>
                <w:rFonts w:hint="eastAsia"/>
                <w:color w:val="000000" w:themeColor="text1"/>
                <w:sz w:val="24"/>
              </w:rPr>
              <w:t>体材</w:t>
            </w:r>
            <w:proofErr w:type="gramEnd"/>
            <w:r w:rsidRPr="00D6767F">
              <w:rPr>
                <w:rFonts w:hint="eastAsia"/>
                <w:color w:val="000000" w:themeColor="text1"/>
                <w:sz w:val="24"/>
              </w:rPr>
              <w:t>料，使废旧资源得到综合利用，变废为宝，主要生产烧结自保温砖（砌块）、薄壁空心砖、矩形节能多孔砖等烧结制品新型墙</w:t>
            </w:r>
            <w:proofErr w:type="gramStart"/>
            <w:r w:rsidRPr="00D6767F">
              <w:rPr>
                <w:rFonts w:hint="eastAsia"/>
                <w:color w:val="000000" w:themeColor="text1"/>
                <w:sz w:val="24"/>
              </w:rPr>
              <w:t>体材</w:t>
            </w:r>
            <w:proofErr w:type="gramEnd"/>
            <w:r w:rsidRPr="00D6767F">
              <w:rPr>
                <w:rFonts w:hint="eastAsia"/>
                <w:color w:val="000000" w:themeColor="text1"/>
                <w:sz w:val="24"/>
              </w:rPr>
              <w:t>料。</w:t>
            </w:r>
          </w:p>
          <w:p w:rsidR="007A052A" w:rsidRPr="00D6767F" w:rsidRDefault="007A052A">
            <w:pPr>
              <w:widowControl/>
              <w:spacing w:line="360" w:lineRule="auto"/>
              <w:ind w:firstLineChars="200" w:firstLine="480"/>
              <w:rPr>
                <w:color w:val="000000" w:themeColor="text1"/>
                <w:sz w:val="24"/>
              </w:rPr>
            </w:pPr>
            <w:r w:rsidRPr="00D6767F">
              <w:rPr>
                <w:rFonts w:hint="eastAsia"/>
                <w:color w:val="000000" w:themeColor="text1"/>
                <w:sz w:val="24"/>
              </w:rPr>
              <w:t>开江县</w:t>
            </w:r>
            <w:r w:rsidRPr="00D6767F">
              <w:rPr>
                <w:color w:val="000000" w:themeColor="text1"/>
                <w:sz w:val="24"/>
              </w:rPr>
              <w:t>经济和信息化</w:t>
            </w:r>
            <w:r w:rsidRPr="00D6767F">
              <w:rPr>
                <w:rFonts w:hint="eastAsia"/>
                <w:color w:val="000000" w:themeColor="text1"/>
                <w:sz w:val="24"/>
              </w:rPr>
              <w:t>局</w:t>
            </w:r>
            <w:r w:rsidR="00224217" w:rsidRPr="00D6767F">
              <w:rPr>
                <w:rFonts w:hint="eastAsia"/>
                <w:color w:val="000000" w:themeColor="text1"/>
                <w:sz w:val="24"/>
              </w:rPr>
              <w:t>认为本技改项目符合国家相关政策，于</w:t>
            </w:r>
            <w:r w:rsidR="00224217" w:rsidRPr="00D6767F">
              <w:rPr>
                <w:rFonts w:hint="eastAsia"/>
                <w:color w:val="000000" w:themeColor="text1"/>
                <w:sz w:val="24"/>
              </w:rPr>
              <w:t>2018</w:t>
            </w:r>
            <w:r w:rsidR="00224217" w:rsidRPr="00D6767F">
              <w:rPr>
                <w:rFonts w:hint="eastAsia"/>
                <w:color w:val="000000" w:themeColor="text1"/>
                <w:sz w:val="24"/>
              </w:rPr>
              <w:t>年</w:t>
            </w:r>
            <w:r w:rsidR="00224217" w:rsidRPr="00D6767F">
              <w:rPr>
                <w:rFonts w:hint="eastAsia"/>
                <w:color w:val="000000" w:themeColor="text1"/>
                <w:sz w:val="24"/>
              </w:rPr>
              <w:t>9</w:t>
            </w:r>
            <w:r w:rsidR="00224217" w:rsidRPr="00D6767F">
              <w:rPr>
                <w:rFonts w:hint="eastAsia"/>
                <w:color w:val="000000" w:themeColor="text1"/>
                <w:sz w:val="24"/>
              </w:rPr>
              <w:t>月</w:t>
            </w:r>
            <w:r w:rsidR="00224217" w:rsidRPr="00D6767F">
              <w:rPr>
                <w:rFonts w:hint="eastAsia"/>
                <w:color w:val="000000" w:themeColor="text1"/>
                <w:sz w:val="24"/>
              </w:rPr>
              <w:t>17</w:t>
            </w:r>
            <w:r w:rsidR="00224217" w:rsidRPr="00D6767F">
              <w:rPr>
                <w:rFonts w:hint="eastAsia"/>
                <w:color w:val="000000" w:themeColor="text1"/>
                <w:sz w:val="24"/>
              </w:rPr>
              <w:t>日</w:t>
            </w:r>
            <w:r w:rsidRPr="00D6767F">
              <w:rPr>
                <w:rFonts w:hint="eastAsia"/>
                <w:color w:val="000000" w:themeColor="text1"/>
                <w:sz w:val="24"/>
              </w:rPr>
              <w:lastRenderedPageBreak/>
              <w:t>进行了项目投资备案（见</w:t>
            </w:r>
            <w:r w:rsidRPr="00D6767F">
              <w:rPr>
                <w:rFonts w:hint="eastAsia"/>
                <w:b/>
                <w:color w:val="000000" w:themeColor="text1"/>
                <w:sz w:val="24"/>
              </w:rPr>
              <w:t>附件</w:t>
            </w:r>
            <w:r w:rsidR="00224217" w:rsidRPr="00D6767F">
              <w:rPr>
                <w:rFonts w:hint="eastAsia"/>
                <w:b/>
                <w:color w:val="000000" w:themeColor="text1"/>
                <w:sz w:val="24"/>
              </w:rPr>
              <w:t>2</w:t>
            </w:r>
            <w:r w:rsidRPr="00D6767F">
              <w:rPr>
                <w:rFonts w:hint="eastAsia"/>
                <w:color w:val="000000" w:themeColor="text1"/>
                <w:sz w:val="24"/>
              </w:rPr>
              <w:t>《四川省技术改造投资项目备案表》），</w:t>
            </w:r>
            <w:r w:rsidR="00774B90" w:rsidRPr="00D6767F">
              <w:rPr>
                <w:rFonts w:hint="eastAsia"/>
                <w:color w:val="000000" w:themeColor="text1"/>
                <w:sz w:val="24"/>
              </w:rPr>
              <w:t>由开江县经济和信息化局、开江县环境保护局联合向开江县人民政府请示（见</w:t>
            </w:r>
            <w:r w:rsidR="00774B90" w:rsidRPr="00D6767F">
              <w:rPr>
                <w:rFonts w:hint="eastAsia"/>
                <w:b/>
                <w:color w:val="000000" w:themeColor="text1"/>
                <w:sz w:val="24"/>
              </w:rPr>
              <w:t>附件</w:t>
            </w:r>
            <w:r w:rsidR="00774B90" w:rsidRPr="00D6767F">
              <w:rPr>
                <w:rFonts w:hint="eastAsia"/>
                <w:b/>
                <w:color w:val="000000" w:themeColor="text1"/>
                <w:sz w:val="24"/>
              </w:rPr>
              <w:t>3</w:t>
            </w:r>
            <w:r w:rsidR="00774B90" w:rsidRPr="00D6767F">
              <w:rPr>
                <w:rFonts w:hint="eastAsia"/>
                <w:color w:val="000000" w:themeColor="text1"/>
                <w:sz w:val="24"/>
              </w:rPr>
              <w:t xml:space="preserve"> </w:t>
            </w:r>
            <w:r w:rsidR="00774B90" w:rsidRPr="00D6767F">
              <w:rPr>
                <w:rFonts w:hint="eastAsia"/>
                <w:color w:val="000000" w:themeColor="text1"/>
                <w:sz w:val="24"/>
              </w:rPr>
              <w:t>《开江县经济和信息化局、开江县环境保护局关于开江县金工建材厂技改复产的请示》</w:t>
            </w:r>
            <w:r w:rsidR="00B9473D" w:rsidRPr="00D6767F">
              <w:rPr>
                <w:rFonts w:hint="eastAsia"/>
                <w:color w:val="000000" w:themeColor="text1"/>
                <w:sz w:val="24"/>
              </w:rPr>
              <w:t>（开江经信【</w:t>
            </w:r>
            <w:r w:rsidR="00B9473D" w:rsidRPr="00D6767F">
              <w:rPr>
                <w:rFonts w:hint="eastAsia"/>
                <w:color w:val="000000" w:themeColor="text1"/>
                <w:sz w:val="24"/>
              </w:rPr>
              <w:t>2019</w:t>
            </w:r>
            <w:r w:rsidR="00B9473D" w:rsidRPr="00D6767F">
              <w:rPr>
                <w:rFonts w:hint="eastAsia"/>
                <w:color w:val="000000" w:themeColor="text1"/>
                <w:sz w:val="24"/>
              </w:rPr>
              <w:t>】</w:t>
            </w:r>
            <w:r w:rsidR="00B9473D" w:rsidRPr="00D6767F">
              <w:rPr>
                <w:rFonts w:hint="eastAsia"/>
                <w:color w:val="000000" w:themeColor="text1"/>
                <w:sz w:val="24"/>
              </w:rPr>
              <w:t>1</w:t>
            </w:r>
            <w:r w:rsidR="00B9473D" w:rsidRPr="00D6767F">
              <w:rPr>
                <w:rFonts w:hint="eastAsia"/>
                <w:color w:val="000000" w:themeColor="text1"/>
                <w:sz w:val="24"/>
              </w:rPr>
              <w:t>号）</w:t>
            </w:r>
            <w:r w:rsidR="00774B90" w:rsidRPr="00D6767F">
              <w:rPr>
                <w:rFonts w:hint="eastAsia"/>
                <w:color w:val="000000" w:themeColor="text1"/>
                <w:sz w:val="24"/>
              </w:rPr>
              <w:t>）</w:t>
            </w:r>
            <w:r w:rsidR="00B9473D" w:rsidRPr="00D6767F">
              <w:rPr>
                <w:rFonts w:hint="eastAsia"/>
                <w:color w:val="000000" w:themeColor="text1"/>
                <w:sz w:val="24"/>
              </w:rPr>
              <w:t>，</w:t>
            </w:r>
            <w:r w:rsidRPr="00D6767F">
              <w:rPr>
                <w:rFonts w:hint="eastAsia"/>
                <w:color w:val="000000" w:themeColor="text1"/>
                <w:sz w:val="24"/>
              </w:rPr>
              <w:t>开江县人民政府</w:t>
            </w:r>
            <w:r w:rsidR="00D30009" w:rsidRPr="00D6767F">
              <w:rPr>
                <w:rFonts w:hint="eastAsia"/>
                <w:color w:val="000000" w:themeColor="text1"/>
                <w:sz w:val="24"/>
              </w:rPr>
              <w:t>同意在国家、省、市现行政策框架下，批复经信、环保部门按政策办理</w:t>
            </w:r>
            <w:r w:rsidRPr="00D6767F">
              <w:rPr>
                <w:rFonts w:hint="eastAsia"/>
                <w:color w:val="000000" w:themeColor="text1"/>
                <w:sz w:val="24"/>
              </w:rPr>
              <w:t>（见</w:t>
            </w:r>
            <w:r w:rsidRPr="00D6767F">
              <w:rPr>
                <w:rFonts w:hint="eastAsia"/>
                <w:b/>
                <w:color w:val="000000" w:themeColor="text1"/>
                <w:sz w:val="24"/>
              </w:rPr>
              <w:t>附件</w:t>
            </w:r>
            <w:r w:rsidRPr="00D6767F">
              <w:rPr>
                <w:rFonts w:hint="eastAsia"/>
                <w:b/>
                <w:color w:val="000000" w:themeColor="text1"/>
                <w:sz w:val="24"/>
              </w:rPr>
              <w:t xml:space="preserve">4 </w:t>
            </w:r>
            <w:r w:rsidRPr="00D6767F">
              <w:rPr>
                <w:rFonts w:hint="eastAsia"/>
                <w:color w:val="000000" w:themeColor="text1"/>
                <w:sz w:val="24"/>
              </w:rPr>
              <w:t xml:space="preserve"> </w:t>
            </w:r>
            <w:r w:rsidRPr="00D6767F">
              <w:rPr>
                <w:rFonts w:hint="eastAsia"/>
                <w:color w:val="000000" w:themeColor="text1"/>
                <w:sz w:val="24"/>
              </w:rPr>
              <w:t>《开江县人民政府阅办文件批示单》。</w:t>
            </w:r>
          </w:p>
          <w:p w:rsidR="005743A6" w:rsidRPr="00D6767F" w:rsidRDefault="00934270">
            <w:pPr>
              <w:widowControl/>
              <w:spacing w:line="360" w:lineRule="auto"/>
              <w:ind w:firstLineChars="200" w:firstLine="480"/>
              <w:rPr>
                <w:color w:val="000000" w:themeColor="text1"/>
                <w:sz w:val="24"/>
              </w:rPr>
            </w:pPr>
            <w:r w:rsidRPr="00D6767F">
              <w:rPr>
                <w:rFonts w:hint="eastAsia"/>
                <w:color w:val="000000" w:themeColor="text1"/>
                <w:sz w:val="24"/>
              </w:rPr>
              <w:t>本项目系在</w:t>
            </w:r>
            <w:r w:rsidR="005743A6" w:rsidRPr="00D6767F">
              <w:rPr>
                <w:rFonts w:hint="eastAsia"/>
                <w:color w:val="000000" w:themeColor="text1"/>
                <w:sz w:val="24"/>
              </w:rPr>
              <w:t>开江金工建材厂砖厂</w:t>
            </w:r>
            <w:r w:rsidRPr="00D6767F">
              <w:rPr>
                <w:rFonts w:hint="eastAsia"/>
                <w:color w:val="000000" w:themeColor="text1"/>
                <w:sz w:val="24"/>
              </w:rPr>
              <w:t>的原址</w:t>
            </w:r>
            <w:proofErr w:type="gramStart"/>
            <w:r w:rsidRPr="00D6767F">
              <w:rPr>
                <w:rFonts w:hint="eastAsia"/>
                <w:color w:val="000000" w:themeColor="text1"/>
                <w:sz w:val="24"/>
              </w:rPr>
              <w:t>进行</w:t>
            </w:r>
            <w:r w:rsidR="005743A6" w:rsidRPr="00D6767F">
              <w:rPr>
                <w:rFonts w:hint="eastAsia"/>
                <w:color w:val="000000" w:themeColor="text1"/>
                <w:sz w:val="24"/>
              </w:rPr>
              <w:t>进行</w:t>
            </w:r>
            <w:proofErr w:type="gramEnd"/>
            <w:r w:rsidR="005743A6" w:rsidRPr="00D6767F">
              <w:rPr>
                <w:rFonts w:hint="eastAsia"/>
                <w:color w:val="000000" w:themeColor="text1"/>
                <w:sz w:val="24"/>
              </w:rPr>
              <w:t>技术改造，技术改造后生产能力仍为</w:t>
            </w:r>
            <w:r w:rsidR="005743A6" w:rsidRPr="00D6767F">
              <w:rPr>
                <w:rFonts w:hint="eastAsia"/>
                <w:color w:val="000000" w:themeColor="text1"/>
                <w:sz w:val="24"/>
              </w:rPr>
              <w:t>3000</w:t>
            </w:r>
            <w:r w:rsidR="005743A6" w:rsidRPr="00D6767F">
              <w:rPr>
                <w:rFonts w:hint="eastAsia"/>
                <w:color w:val="000000" w:themeColor="text1"/>
                <w:sz w:val="24"/>
              </w:rPr>
              <w:t>万块标砖，生产能力未增加，</w:t>
            </w:r>
            <w:r w:rsidRPr="00D6767F">
              <w:rPr>
                <w:rFonts w:hint="eastAsia"/>
                <w:color w:val="000000" w:themeColor="text1"/>
                <w:sz w:val="24"/>
              </w:rPr>
              <w:t>增设双碱法脱硫等环保设施</w:t>
            </w:r>
            <w:r w:rsidR="003C18AD" w:rsidRPr="00D6767F">
              <w:rPr>
                <w:rFonts w:hint="eastAsia"/>
                <w:color w:val="000000" w:themeColor="text1"/>
                <w:sz w:val="24"/>
              </w:rPr>
              <w:t>。本项目不属于新增产能项目。</w:t>
            </w:r>
            <w:r w:rsidR="00FE45CC" w:rsidRPr="00D6767F">
              <w:rPr>
                <w:rFonts w:hint="eastAsia"/>
                <w:color w:val="000000" w:themeColor="text1"/>
                <w:sz w:val="24"/>
              </w:rPr>
              <w:t>不在</w:t>
            </w:r>
            <w:r w:rsidR="005743A6" w:rsidRPr="00D6767F">
              <w:rPr>
                <w:rFonts w:hint="eastAsia"/>
                <w:color w:val="000000" w:themeColor="text1"/>
                <w:sz w:val="24"/>
              </w:rPr>
              <w:t>《四川省经济信息化</w:t>
            </w:r>
            <w:r w:rsidR="00737B61" w:rsidRPr="00D6767F">
              <w:rPr>
                <w:rFonts w:hint="eastAsia"/>
                <w:color w:val="000000" w:themeColor="text1"/>
                <w:sz w:val="24"/>
              </w:rPr>
              <w:t>委员会等</w:t>
            </w:r>
            <w:r w:rsidR="00737B61" w:rsidRPr="00D6767F">
              <w:rPr>
                <w:rFonts w:hint="eastAsia"/>
                <w:color w:val="000000" w:themeColor="text1"/>
                <w:sz w:val="24"/>
              </w:rPr>
              <w:t>4</w:t>
            </w:r>
            <w:r w:rsidR="00737B61" w:rsidRPr="00D6767F">
              <w:rPr>
                <w:rFonts w:hint="eastAsia"/>
                <w:color w:val="000000" w:themeColor="text1"/>
                <w:sz w:val="24"/>
              </w:rPr>
              <w:t>部门关于坚决遏制烧结砖瓦行业产能盲目扩张的通知</w:t>
            </w:r>
            <w:r w:rsidR="005743A6" w:rsidRPr="00D6767F">
              <w:rPr>
                <w:rFonts w:hint="eastAsia"/>
                <w:color w:val="000000" w:themeColor="text1"/>
                <w:sz w:val="24"/>
              </w:rPr>
              <w:t>》</w:t>
            </w:r>
            <w:r w:rsidR="00737B61" w:rsidRPr="00D6767F">
              <w:rPr>
                <w:rFonts w:hint="eastAsia"/>
                <w:color w:val="000000" w:themeColor="text1"/>
                <w:sz w:val="24"/>
              </w:rPr>
              <w:t>（</w:t>
            </w:r>
            <w:r w:rsidR="00FE45CC" w:rsidRPr="00D6767F">
              <w:rPr>
                <w:rFonts w:hint="eastAsia"/>
                <w:color w:val="000000" w:themeColor="text1"/>
                <w:sz w:val="24"/>
              </w:rPr>
              <w:t>见</w:t>
            </w:r>
            <w:r w:rsidR="00FE45CC" w:rsidRPr="00D6767F">
              <w:rPr>
                <w:rFonts w:hint="eastAsia"/>
                <w:b/>
                <w:color w:val="000000" w:themeColor="text1"/>
                <w:sz w:val="24"/>
              </w:rPr>
              <w:t>附件</w:t>
            </w:r>
            <w:r w:rsidR="00FE45CC" w:rsidRPr="00D6767F">
              <w:rPr>
                <w:rFonts w:hint="eastAsia"/>
                <w:b/>
                <w:color w:val="000000" w:themeColor="text1"/>
                <w:sz w:val="24"/>
              </w:rPr>
              <w:t>5</w:t>
            </w:r>
            <w:r w:rsidR="00FE45CC" w:rsidRPr="00D6767F">
              <w:rPr>
                <w:rFonts w:hint="eastAsia"/>
                <w:color w:val="000000" w:themeColor="text1"/>
                <w:sz w:val="24"/>
              </w:rPr>
              <w:t xml:space="preserve"> </w:t>
            </w:r>
            <w:proofErr w:type="gramStart"/>
            <w:r w:rsidR="00737B61" w:rsidRPr="00D6767F">
              <w:rPr>
                <w:rFonts w:hint="eastAsia"/>
                <w:color w:val="000000" w:themeColor="text1"/>
                <w:sz w:val="24"/>
              </w:rPr>
              <w:t>川经信冶建</w:t>
            </w:r>
            <w:proofErr w:type="gramEnd"/>
            <w:r w:rsidR="00737B61" w:rsidRPr="00D6767F">
              <w:rPr>
                <w:rFonts w:hint="eastAsia"/>
                <w:color w:val="000000" w:themeColor="text1"/>
                <w:sz w:val="24"/>
              </w:rPr>
              <w:t>【</w:t>
            </w:r>
            <w:r w:rsidR="00737B61" w:rsidRPr="00D6767F">
              <w:rPr>
                <w:rFonts w:hint="eastAsia"/>
                <w:color w:val="000000" w:themeColor="text1"/>
                <w:sz w:val="24"/>
              </w:rPr>
              <w:t>2018</w:t>
            </w:r>
            <w:r w:rsidR="00737B61" w:rsidRPr="00D6767F">
              <w:rPr>
                <w:rFonts w:hint="eastAsia"/>
                <w:color w:val="000000" w:themeColor="text1"/>
                <w:sz w:val="24"/>
              </w:rPr>
              <w:t>】</w:t>
            </w:r>
            <w:r w:rsidR="00737B61" w:rsidRPr="00D6767F">
              <w:rPr>
                <w:rFonts w:hint="eastAsia"/>
                <w:color w:val="000000" w:themeColor="text1"/>
                <w:sz w:val="24"/>
              </w:rPr>
              <w:t>106</w:t>
            </w:r>
            <w:r w:rsidR="00737B61" w:rsidRPr="00D6767F">
              <w:rPr>
                <w:rFonts w:hint="eastAsia"/>
                <w:color w:val="000000" w:themeColor="text1"/>
                <w:sz w:val="24"/>
              </w:rPr>
              <w:t>号）</w:t>
            </w:r>
            <w:r w:rsidR="005743A6" w:rsidRPr="00D6767F">
              <w:rPr>
                <w:rFonts w:hint="eastAsia"/>
                <w:color w:val="000000" w:themeColor="text1"/>
                <w:sz w:val="24"/>
              </w:rPr>
              <w:t>文件要求的</w:t>
            </w:r>
            <w:r w:rsidR="00FE45CC" w:rsidRPr="00D6767F">
              <w:rPr>
                <w:rFonts w:hint="eastAsia"/>
                <w:color w:val="000000" w:themeColor="text1"/>
                <w:sz w:val="24"/>
              </w:rPr>
              <w:t>关于坚决</w:t>
            </w:r>
            <w:r w:rsidR="005743A6" w:rsidRPr="00D6767F">
              <w:rPr>
                <w:rFonts w:hint="eastAsia"/>
                <w:color w:val="000000" w:themeColor="text1"/>
                <w:sz w:val="24"/>
              </w:rPr>
              <w:t>遏制烧结砖行业</w:t>
            </w:r>
            <w:r w:rsidR="00FE45CC" w:rsidRPr="00D6767F">
              <w:rPr>
                <w:rFonts w:hint="eastAsia"/>
                <w:color w:val="000000" w:themeColor="text1"/>
                <w:sz w:val="24"/>
              </w:rPr>
              <w:t>产能盲目扩张之列</w:t>
            </w:r>
            <w:r w:rsidR="005743A6" w:rsidRPr="00D6767F">
              <w:rPr>
                <w:rFonts w:hint="eastAsia"/>
                <w:color w:val="000000" w:themeColor="text1"/>
                <w:sz w:val="24"/>
              </w:rPr>
              <w:t>。</w:t>
            </w:r>
          </w:p>
          <w:p w:rsidR="005743A6" w:rsidRPr="00D6767F" w:rsidRDefault="005743A6">
            <w:pPr>
              <w:widowControl/>
              <w:spacing w:line="360" w:lineRule="auto"/>
              <w:ind w:firstLineChars="200" w:firstLine="480"/>
              <w:rPr>
                <w:color w:val="000000" w:themeColor="text1"/>
                <w:sz w:val="24"/>
              </w:rPr>
            </w:pPr>
            <w:r w:rsidRPr="00D6767F">
              <w:rPr>
                <w:color w:val="000000" w:themeColor="text1"/>
                <w:sz w:val="24"/>
              </w:rPr>
              <w:t>根据</w:t>
            </w:r>
            <w:r w:rsidRPr="00D6767F">
              <w:rPr>
                <w:rFonts w:hint="eastAsia"/>
                <w:color w:val="000000" w:themeColor="text1"/>
                <w:sz w:val="24"/>
              </w:rPr>
              <w:t>四川省技术改造投资项目备案表和开江县顺强建材有限公司</w:t>
            </w:r>
            <w:r w:rsidR="00FE45CC" w:rsidRPr="00D6767F">
              <w:rPr>
                <w:rFonts w:hint="eastAsia"/>
                <w:color w:val="000000" w:themeColor="text1"/>
                <w:sz w:val="24"/>
              </w:rPr>
              <w:t>提供的</w:t>
            </w:r>
            <w:r w:rsidRPr="00D6767F">
              <w:rPr>
                <w:rFonts w:hint="eastAsia"/>
                <w:color w:val="000000" w:themeColor="text1"/>
                <w:sz w:val="24"/>
              </w:rPr>
              <w:t>可</w:t>
            </w:r>
            <w:proofErr w:type="gramStart"/>
            <w:r w:rsidRPr="00D6767F">
              <w:rPr>
                <w:rFonts w:hint="eastAsia"/>
                <w:color w:val="000000" w:themeColor="text1"/>
                <w:sz w:val="24"/>
              </w:rPr>
              <w:t>研</w:t>
            </w:r>
            <w:proofErr w:type="gramEnd"/>
            <w:r w:rsidRPr="00D6767F">
              <w:rPr>
                <w:rFonts w:hint="eastAsia"/>
                <w:color w:val="000000" w:themeColor="text1"/>
                <w:sz w:val="24"/>
              </w:rPr>
              <w:t>报告</w:t>
            </w:r>
            <w:r w:rsidRPr="00D6767F">
              <w:rPr>
                <w:color w:val="000000" w:themeColor="text1"/>
                <w:sz w:val="24"/>
              </w:rPr>
              <w:t>，本项目</w:t>
            </w:r>
            <w:r w:rsidRPr="00D6767F">
              <w:rPr>
                <w:rFonts w:hint="eastAsia"/>
                <w:color w:val="000000" w:themeColor="text1"/>
                <w:sz w:val="24"/>
              </w:rPr>
              <w:t>技改完成后，新增租用万花岭村居民山坡地</w:t>
            </w:r>
            <w:r w:rsidRPr="00D6767F">
              <w:rPr>
                <w:rFonts w:hint="eastAsia"/>
                <w:color w:val="000000" w:themeColor="text1"/>
                <w:sz w:val="24"/>
              </w:rPr>
              <w:t>13000</w:t>
            </w:r>
            <w:r w:rsidRPr="00D6767F">
              <w:rPr>
                <w:color w:val="000000" w:themeColor="text1"/>
                <w:sz w:val="24"/>
              </w:rPr>
              <w:t>m</w:t>
            </w:r>
            <w:r w:rsidRPr="00D6767F">
              <w:rPr>
                <w:color w:val="000000" w:themeColor="text1"/>
                <w:sz w:val="24"/>
                <w:vertAlign w:val="superscript"/>
              </w:rPr>
              <w:t>2</w:t>
            </w:r>
            <w:r w:rsidRPr="00D6767F">
              <w:rPr>
                <w:color w:val="000000" w:themeColor="text1"/>
                <w:sz w:val="24"/>
              </w:rPr>
              <w:t>（约合</w:t>
            </w:r>
            <w:r w:rsidRPr="00D6767F">
              <w:rPr>
                <w:rFonts w:hint="eastAsia"/>
                <w:color w:val="000000" w:themeColor="text1"/>
                <w:sz w:val="24"/>
              </w:rPr>
              <w:t>19.5</w:t>
            </w:r>
            <w:r w:rsidRPr="00D6767F">
              <w:rPr>
                <w:color w:val="000000" w:themeColor="text1"/>
                <w:sz w:val="24"/>
              </w:rPr>
              <w:t>亩），</w:t>
            </w:r>
            <w:r w:rsidRPr="00D6767F">
              <w:rPr>
                <w:rFonts w:hint="eastAsia"/>
                <w:color w:val="000000" w:themeColor="text1"/>
                <w:sz w:val="24"/>
              </w:rPr>
              <w:t>技改后总用地面积</w:t>
            </w:r>
            <w:r w:rsidRPr="00D6767F">
              <w:rPr>
                <w:rFonts w:hint="eastAsia"/>
                <w:color w:val="000000" w:themeColor="text1"/>
                <w:sz w:val="24"/>
              </w:rPr>
              <w:t>35200</w:t>
            </w:r>
            <w:r w:rsidRPr="00D6767F">
              <w:rPr>
                <w:color w:val="000000" w:themeColor="text1"/>
                <w:sz w:val="24"/>
              </w:rPr>
              <w:t>m</w:t>
            </w:r>
            <w:r w:rsidRPr="00D6767F">
              <w:rPr>
                <w:color w:val="000000" w:themeColor="text1"/>
                <w:sz w:val="24"/>
                <w:vertAlign w:val="superscript"/>
              </w:rPr>
              <w:t>2</w:t>
            </w:r>
            <w:r w:rsidRPr="00D6767F">
              <w:rPr>
                <w:color w:val="000000" w:themeColor="text1"/>
                <w:sz w:val="24"/>
              </w:rPr>
              <w:t>（约合</w:t>
            </w:r>
            <w:r w:rsidRPr="00D6767F">
              <w:rPr>
                <w:rFonts w:hint="eastAsia"/>
                <w:color w:val="000000" w:themeColor="text1"/>
                <w:sz w:val="24"/>
              </w:rPr>
              <w:t>52.8</w:t>
            </w:r>
            <w:r w:rsidRPr="00D6767F">
              <w:rPr>
                <w:color w:val="000000" w:themeColor="text1"/>
                <w:sz w:val="24"/>
              </w:rPr>
              <w:t>亩）</w:t>
            </w:r>
            <w:r w:rsidRPr="00D6767F">
              <w:rPr>
                <w:rFonts w:hint="eastAsia"/>
                <w:color w:val="000000" w:themeColor="text1"/>
                <w:sz w:val="24"/>
              </w:rPr>
              <w:t>，将原有轮窑拆除改造为一</w:t>
            </w:r>
            <w:r w:rsidRPr="00D6767F">
              <w:rPr>
                <w:color w:val="000000" w:themeColor="text1"/>
                <w:sz w:val="24"/>
              </w:rPr>
              <w:t>条内宽</w:t>
            </w:r>
            <w:r w:rsidRPr="00D6767F">
              <w:rPr>
                <w:color w:val="000000" w:themeColor="text1"/>
                <w:sz w:val="24"/>
              </w:rPr>
              <w:t>4.8</w:t>
            </w:r>
            <w:r w:rsidRPr="00D6767F">
              <w:rPr>
                <w:color w:val="000000" w:themeColor="text1"/>
                <w:sz w:val="24"/>
              </w:rPr>
              <w:t>米的隧道干燥室与</w:t>
            </w:r>
            <w:r w:rsidRPr="00D6767F">
              <w:rPr>
                <w:rFonts w:hint="eastAsia"/>
                <w:color w:val="000000" w:themeColor="text1"/>
                <w:sz w:val="24"/>
              </w:rPr>
              <w:t>一</w:t>
            </w:r>
            <w:r w:rsidRPr="00D6767F">
              <w:rPr>
                <w:color w:val="000000" w:themeColor="text1"/>
                <w:sz w:val="24"/>
              </w:rPr>
              <w:t>条内宽</w:t>
            </w:r>
            <w:r w:rsidRPr="00D6767F">
              <w:rPr>
                <w:color w:val="000000" w:themeColor="text1"/>
                <w:sz w:val="24"/>
              </w:rPr>
              <w:t>4.8</w:t>
            </w:r>
            <w:r w:rsidRPr="00D6767F">
              <w:rPr>
                <w:color w:val="000000" w:themeColor="text1"/>
                <w:sz w:val="24"/>
              </w:rPr>
              <w:t>米的隧道焙烧窑，生产页岩</w:t>
            </w:r>
            <w:r w:rsidRPr="00D6767F">
              <w:rPr>
                <w:rFonts w:hint="eastAsia"/>
                <w:color w:val="000000" w:themeColor="text1"/>
                <w:sz w:val="24"/>
              </w:rPr>
              <w:t>烧结砖</w:t>
            </w:r>
            <w:r w:rsidRPr="00D6767F">
              <w:rPr>
                <w:color w:val="000000" w:themeColor="text1"/>
                <w:sz w:val="24"/>
              </w:rPr>
              <w:t>，年产量达到</w:t>
            </w:r>
            <w:r w:rsidRPr="00D6767F">
              <w:rPr>
                <w:color w:val="000000" w:themeColor="text1"/>
                <w:sz w:val="24"/>
              </w:rPr>
              <w:t>3</w:t>
            </w:r>
            <w:r w:rsidRPr="00D6767F">
              <w:rPr>
                <w:rFonts w:hint="eastAsia"/>
                <w:color w:val="000000" w:themeColor="text1"/>
                <w:sz w:val="24"/>
              </w:rPr>
              <w:t>0</w:t>
            </w:r>
            <w:r w:rsidRPr="00D6767F">
              <w:rPr>
                <w:color w:val="000000" w:themeColor="text1"/>
                <w:sz w:val="24"/>
              </w:rPr>
              <w:t>00</w:t>
            </w:r>
            <w:r w:rsidRPr="00D6767F">
              <w:rPr>
                <w:color w:val="000000" w:themeColor="text1"/>
                <w:sz w:val="24"/>
              </w:rPr>
              <w:t>万块标砖。</w:t>
            </w:r>
          </w:p>
          <w:p w:rsidR="005743A6" w:rsidRPr="00D6767F" w:rsidRDefault="005743A6">
            <w:pPr>
              <w:autoSpaceDE w:val="0"/>
              <w:autoSpaceDN w:val="0"/>
              <w:spacing w:line="360" w:lineRule="auto"/>
              <w:ind w:firstLineChars="200" w:firstLine="480"/>
              <w:jc w:val="left"/>
              <w:rPr>
                <w:color w:val="000000" w:themeColor="text1"/>
                <w:sz w:val="24"/>
              </w:rPr>
            </w:pPr>
            <w:r w:rsidRPr="00D6767F">
              <w:rPr>
                <w:rFonts w:hAnsi="宋体" w:hint="eastAsia"/>
                <w:color w:val="000000" w:themeColor="text1"/>
                <w:kern w:val="0"/>
                <w:sz w:val="24"/>
                <w:lang w:val="zh-CN"/>
              </w:rPr>
              <w:t>根据《中华人民共和国环境保护法》、《中华人民共和国环境影响评价法》以及《建设项目环境保护管理条例》的相关内容，项目建设前应该开展环境影响评价工作。根据《建设项目环境影响评价分类管理名录》（</w:t>
            </w:r>
            <w:r w:rsidRPr="00D6767F">
              <w:rPr>
                <w:rFonts w:hAnsi="宋体" w:hint="eastAsia"/>
                <w:color w:val="000000" w:themeColor="text1"/>
                <w:kern w:val="0"/>
                <w:sz w:val="24"/>
                <w:lang w:val="zh-CN"/>
              </w:rPr>
              <w:t>201</w:t>
            </w:r>
            <w:r w:rsidRPr="00D6767F">
              <w:rPr>
                <w:rFonts w:hAnsi="宋体" w:hint="eastAsia"/>
                <w:color w:val="000000" w:themeColor="text1"/>
                <w:kern w:val="0"/>
                <w:sz w:val="24"/>
              </w:rPr>
              <w:t>8</w:t>
            </w:r>
            <w:r w:rsidRPr="00D6767F">
              <w:rPr>
                <w:rFonts w:hAnsi="宋体" w:hint="eastAsia"/>
                <w:color w:val="000000" w:themeColor="text1"/>
                <w:kern w:val="0"/>
                <w:sz w:val="24"/>
                <w:lang w:val="zh-CN"/>
              </w:rPr>
              <w:t>年修订）的相关规定，本项目属于</w:t>
            </w:r>
            <w:r w:rsidRPr="00D6767F">
              <w:rPr>
                <w:rFonts w:hAnsi="宋体" w:hint="eastAsia"/>
                <w:color w:val="000000" w:themeColor="text1"/>
                <w:kern w:val="0"/>
                <w:sz w:val="24"/>
              </w:rPr>
              <w:t xml:space="preserve">51 </w:t>
            </w:r>
            <w:r w:rsidRPr="00D6767F">
              <w:rPr>
                <w:rFonts w:hAnsi="宋体" w:hint="eastAsia"/>
                <w:color w:val="000000" w:themeColor="text1"/>
                <w:kern w:val="0"/>
                <w:sz w:val="24"/>
              </w:rPr>
              <w:t>石灰和石膏制造、石材加工、人造石制造、</w:t>
            </w:r>
            <w:r w:rsidRPr="00D6767F">
              <w:rPr>
                <w:rFonts w:hAnsi="宋体" w:hint="eastAsia"/>
                <w:b/>
                <w:bCs/>
                <w:color w:val="000000" w:themeColor="text1"/>
                <w:kern w:val="0"/>
                <w:sz w:val="24"/>
              </w:rPr>
              <w:t>砖瓦制造</w:t>
            </w:r>
            <w:r w:rsidRPr="00D6767F">
              <w:rPr>
                <w:rFonts w:hAnsi="宋体" w:hint="eastAsia"/>
                <w:color w:val="000000" w:themeColor="text1"/>
                <w:kern w:val="0"/>
                <w:sz w:val="24"/>
              </w:rPr>
              <w:t xml:space="preserve"> </w:t>
            </w:r>
            <w:r w:rsidRPr="00D6767F">
              <w:rPr>
                <w:rFonts w:hAnsi="宋体" w:hint="eastAsia"/>
                <w:color w:val="000000" w:themeColor="text1"/>
                <w:kern w:val="0"/>
                <w:sz w:val="24"/>
              </w:rPr>
              <w:t>，</w:t>
            </w:r>
            <w:r w:rsidRPr="00D6767F">
              <w:rPr>
                <w:rFonts w:hAnsi="宋体" w:hint="eastAsia"/>
                <w:color w:val="000000" w:themeColor="text1"/>
                <w:kern w:val="0"/>
                <w:sz w:val="24"/>
                <w:lang w:val="zh-CN"/>
              </w:rPr>
              <w:t>应编制环境影响报告表。</w:t>
            </w:r>
            <w:r w:rsidRPr="00D6767F">
              <w:rPr>
                <w:color w:val="000000" w:themeColor="text1"/>
                <w:sz w:val="24"/>
              </w:rPr>
              <w:t>为此，建设单位委托我单位进行该项目的环境影响评价工作。我单位接受委托后，即组织有关技术人员进行现场踏勘、资料收集，在此基础上按照有关技术规范要求，编制完成了本项目环境影响报告表。</w:t>
            </w:r>
          </w:p>
          <w:p w:rsidR="005743A6" w:rsidRDefault="005743A6" w:rsidP="00CA0750">
            <w:pPr>
              <w:autoSpaceDE w:val="0"/>
              <w:autoSpaceDN w:val="0"/>
              <w:spacing w:line="360" w:lineRule="auto"/>
              <w:ind w:firstLineChars="200" w:firstLine="482"/>
              <w:jc w:val="left"/>
              <w:rPr>
                <w:b/>
                <w:sz w:val="24"/>
              </w:rPr>
            </w:pPr>
            <w:proofErr w:type="gramStart"/>
            <w:r>
              <w:rPr>
                <w:rFonts w:hint="eastAsia"/>
                <w:b/>
                <w:sz w:val="24"/>
              </w:rPr>
              <w:t>本环评仅</w:t>
            </w:r>
            <w:proofErr w:type="gramEnd"/>
            <w:r>
              <w:rPr>
                <w:rFonts w:hint="eastAsia"/>
                <w:b/>
                <w:sz w:val="24"/>
              </w:rPr>
              <w:t>为砖厂环评，不包括页岩开采。</w:t>
            </w:r>
          </w:p>
          <w:p w:rsidR="005743A6" w:rsidRDefault="005743A6" w:rsidP="00CA0750">
            <w:pPr>
              <w:spacing w:line="360" w:lineRule="auto"/>
              <w:ind w:firstLineChars="200" w:firstLine="482"/>
              <w:rPr>
                <w:b/>
                <w:sz w:val="24"/>
              </w:rPr>
            </w:pPr>
            <w:r>
              <w:rPr>
                <w:rFonts w:hint="eastAsia"/>
                <w:b/>
                <w:sz w:val="24"/>
              </w:rPr>
              <w:t>二</w:t>
            </w:r>
            <w:r>
              <w:rPr>
                <w:b/>
                <w:sz w:val="24"/>
              </w:rPr>
              <w:t>、产业政策符合性分析</w:t>
            </w:r>
          </w:p>
          <w:p w:rsidR="005743A6" w:rsidRDefault="005743A6">
            <w:pPr>
              <w:spacing w:line="360" w:lineRule="auto"/>
              <w:ind w:firstLine="485"/>
              <w:rPr>
                <w:b/>
                <w:bCs/>
                <w:sz w:val="24"/>
              </w:rPr>
            </w:pPr>
            <w:r>
              <w:rPr>
                <w:b/>
                <w:bCs/>
                <w:sz w:val="24"/>
              </w:rPr>
              <w:t>1</w:t>
            </w:r>
            <w:r>
              <w:rPr>
                <w:b/>
                <w:bCs/>
                <w:sz w:val="24"/>
              </w:rPr>
              <w:t>、国家产业政策符合性分析</w:t>
            </w:r>
          </w:p>
          <w:p w:rsidR="005743A6" w:rsidRDefault="005743A6">
            <w:pPr>
              <w:spacing w:line="360" w:lineRule="auto"/>
              <w:ind w:firstLine="485"/>
              <w:rPr>
                <w:sz w:val="24"/>
              </w:rPr>
            </w:pPr>
            <w:r>
              <w:rPr>
                <w:sz w:val="24"/>
              </w:rPr>
              <w:t>本项目为粘土砖瓦及建筑砌块制造行业，项目页岩</w:t>
            </w:r>
            <w:proofErr w:type="gramStart"/>
            <w:r>
              <w:rPr>
                <w:sz w:val="24"/>
              </w:rPr>
              <w:t>砖生产</w:t>
            </w:r>
            <w:proofErr w:type="gramEnd"/>
            <w:r>
              <w:rPr>
                <w:sz w:val="24"/>
              </w:rPr>
              <w:t>规模达到</w:t>
            </w:r>
            <w:r>
              <w:rPr>
                <w:rFonts w:hint="eastAsia"/>
                <w:sz w:val="24"/>
              </w:rPr>
              <w:t>3</w:t>
            </w:r>
            <w:r>
              <w:rPr>
                <w:sz w:val="24"/>
              </w:rPr>
              <w:t>000</w:t>
            </w:r>
            <w:r>
              <w:rPr>
                <w:sz w:val="24"/>
              </w:rPr>
              <w:t>万标匹，</w:t>
            </w:r>
            <w:proofErr w:type="gramStart"/>
            <w:r>
              <w:rPr>
                <w:sz w:val="24"/>
              </w:rPr>
              <w:t>窑型为</w:t>
            </w:r>
            <w:proofErr w:type="gramEnd"/>
            <w:r>
              <w:rPr>
                <w:sz w:val="24"/>
              </w:rPr>
              <w:t>隧道窑。根据国家发展和改革委员会第</w:t>
            </w:r>
            <w:r>
              <w:rPr>
                <w:sz w:val="24"/>
              </w:rPr>
              <w:t>21</w:t>
            </w:r>
            <w:r>
              <w:rPr>
                <w:sz w:val="24"/>
              </w:rPr>
              <w:t>号令《产业结构调整指导目录</w:t>
            </w:r>
            <w:r>
              <w:rPr>
                <w:sz w:val="24"/>
              </w:rPr>
              <w:t>(2011</w:t>
            </w:r>
            <w:r>
              <w:rPr>
                <w:sz w:val="24"/>
              </w:rPr>
              <w:t>年本</w:t>
            </w:r>
            <w:r>
              <w:rPr>
                <w:sz w:val="24"/>
              </w:rPr>
              <w:t>)</w:t>
            </w:r>
            <w:r>
              <w:rPr>
                <w:sz w:val="24"/>
              </w:rPr>
              <w:t>（修改）》，本项目产业政策相符性比对分析见下表。</w:t>
            </w:r>
          </w:p>
          <w:p w:rsidR="005743A6" w:rsidRDefault="005743A6">
            <w:pPr>
              <w:jc w:val="center"/>
              <w:rPr>
                <w:b/>
              </w:rPr>
            </w:pPr>
            <w:bookmarkStart w:id="3" w:name="_Ref375652380"/>
            <w:r>
              <w:rPr>
                <w:b/>
              </w:rPr>
              <w:t>表</w:t>
            </w:r>
            <w:bookmarkEnd w:id="3"/>
            <w:r>
              <w:rPr>
                <w:b/>
              </w:rPr>
              <w:t xml:space="preserve">1-1    </w:t>
            </w:r>
            <w:r>
              <w:rPr>
                <w:b/>
              </w:rPr>
              <w:t>产业政策相符性分析</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784"/>
              <w:gridCol w:w="960"/>
              <w:gridCol w:w="2877"/>
              <w:gridCol w:w="2611"/>
              <w:gridCol w:w="1241"/>
            </w:tblGrid>
            <w:tr w:rsidR="005743A6">
              <w:trPr>
                <w:trHeight w:val="454"/>
                <w:jc w:val="center"/>
              </w:trPr>
              <w:tc>
                <w:tcPr>
                  <w:tcW w:w="784" w:type="dxa"/>
                  <w:vAlign w:val="center"/>
                </w:tcPr>
                <w:p w:rsidR="005743A6" w:rsidRDefault="005743A6">
                  <w:pPr>
                    <w:adjustRightInd w:val="0"/>
                    <w:snapToGrid w:val="0"/>
                    <w:jc w:val="center"/>
                    <w:rPr>
                      <w:b/>
                      <w:szCs w:val="21"/>
                    </w:rPr>
                  </w:pPr>
                  <w:r>
                    <w:rPr>
                      <w:b/>
                      <w:szCs w:val="21"/>
                    </w:rPr>
                    <w:t>序号</w:t>
                  </w:r>
                </w:p>
              </w:tc>
              <w:tc>
                <w:tcPr>
                  <w:tcW w:w="3837" w:type="dxa"/>
                  <w:gridSpan w:val="2"/>
                  <w:vAlign w:val="center"/>
                </w:tcPr>
                <w:p w:rsidR="005743A6" w:rsidRDefault="005743A6">
                  <w:pPr>
                    <w:widowControl/>
                    <w:autoSpaceDE w:val="0"/>
                    <w:autoSpaceDN w:val="0"/>
                    <w:adjustRightInd w:val="0"/>
                    <w:snapToGrid w:val="0"/>
                    <w:jc w:val="center"/>
                    <w:rPr>
                      <w:b/>
                      <w:kern w:val="0"/>
                      <w:szCs w:val="21"/>
                    </w:rPr>
                  </w:pPr>
                  <w:r>
                    <w:rPr>
                      <w:b/>
                      <w:szCs w:val="21"/>
                    </w:rPr>
                    <w:t>《产业结构调整指导目录》（</w:t>
                  </w:r>
                  <w:r>
                    <w:rPr>
                      <w:b/>
                      <w:szCs w:val="21"/>
                    </w:rPr>
                    <w:t>2013</w:t>
                  </w:r>
                  <w:r>
                    <w:rPr>
                      <w:b/>
                      <w:szCs w:val="21"/>
                    </w:rPr>
                    <w:t>年修订）</w:t>
                  </w:r>
                </w:p>
              </w:tc>
              <w:tc>
                <w:tcPr>
                  <w:tcW w:w="2611" w:type="dxa"/>
                  <w:vAlign w:val="center"/>
                </w:tcPr>
                <w:p w:rsidR="005743A6" w:rsidRDefault="005743A6">
                  <w:pPr>
                    <w:adjustRightInd w:val="0"/>
                    <w:snapToGrid w:val="0"/>
                    <w:jc w:val="center"/>
                    <w:rPr>
                      <w:b/>
                      <w:szCs w:val="21"/>
                    </w:rPr>
                  </w:pPr>
                  <w:r>
                    <w:rPr>
                      <w:b/>
                      <w:szCs w:val="21"/>
                    </w:rPr>
                    <w:t>本项目情况</w:t>
                  </w:r>
                </w:p>
              </w:tc>
              <w:tc>
                <w:tcPr>
                  <w:tcW w:w="1241" w:type="dxa"/>
                  <w:vAlign w:val="center"/>
                </w:tcPr>
                <w:p w:rsidR="005743A6" w:rsidRDefault="005743A6">
                  <w:pPr>
                    <w:adjustRightInd w:val="0"/>
                    <w:snapToGrid w:val="0"/>
                    <w:jc w:val="center"/>
                    <w:rPr>
                      <w:b/>
                      <w:szCs w:val="21"/>
                    </w:rPr>
                  </w:pPr>
                  <w:r>
                    <w:rPr>
                      <w:b/>
                      <w:szCs w:val="21"/>
                    </w:rPr>
                    <w:t>是否属于</w:t>
                  </w:r>
                </w:p>
              </w:tc>
            </w:tr>
            <w:tr w:rsidR="005743A6">
              <w:trPr>
                <w:trHeight w:val="454"/>
                <w:jc w:val="center"/>
              </w:trPr>
              <w:tc>
                <w:tcPr>
                  <w:tcW w:w="784" w:type="dxa"/>
                  <w:vAlign w:val="center"/>
                </w:tcPr>
                <w:p w:rsidR="005743A6" w:rsidRDefault="005743A6">
                  <w:pPr>
                    <w:adjustRightInd w:val="0"/>
                    <w:snapToGrid w:val="0"/>
                    <w:jc w:val="center"/>
                    <w:rPr>
                      <w:szCs w:val="21"/>
                    </w:rPr>
                  </w:pPr>
                  <w:r>
                    <w:rPr>
                      <w:szCs w:val="21"/>
                    </w:rPr>
                    <w:lastRenderedPageBreak/>
                    <w:t>1</w:t>
                  </w:r>
                </w:p>
              </w:tc>
              <w:tc>
                <w:tcPr>
                  <w:tcW w:w="960" w:type="dxa"/>
                  <w:vAlign w:val="center"/>
                </w:tcPr>
                <w:p w:rsidR="005743A6" w:rsidRDefault="005743A6">
                  <w:pPr>
                    <w:widowControl/>
                    <w:autoSpaceDE w:val="0"/>
                    <w:autoSpaceDN w:val="0"/>
                    <w:adjustRightInd w:val="0"/>
                    <w:snapToGrid w:val="0"/>
                    <w:jc w:val="center"/>
                    <w:rPr>
                      <w:szCs w:val="21"/>
                    </w:rPr>
                  </w:pPr>
                  <w:r>
                    <w:rPr>
                      <w:szCs w:val="21"/>
                    </w:rPr>
                    <w:t>鼓励类</w:t>
                  </w:r>
                </w:p>
              </w:tc>
              <w:tc>
                <w:tcPr>
                  <w:tcW w:w="2877" w:type="dxa"/>
                  <w:vAlign w:val="center"/>
                </w:tcPr>
                <w:p w:rsidR="005743A6" w:rsidRDefault="005743A6">
                  <w:pPr>
                    <w:widowControl/>
                    <w:autoSpaceDE w:val="0"/>
                    <w:autoSpaceDN w:val="0"/>
                    <w:adjustRightInd w:val="0"/>
                    <w:snapToGrid w:val="0"/>
                    <w:jc w:val="center"/>
                    <w:rPr>
                      <w:szCs w:val="21"/>
                    </w:rPr>
                  </w:pPr>
                  <w:r>
                    <w:rPr>
                      <w:szCs w:val="21"/>
                    </w:rPr>
                    <w:t>无</w:t>
                  </w:r>
                </w:p>
              </w:tc>
              <w:tc>
                <w:tcPr>
                  <w:tcW w:w="2611" w:type="dxa"/>
                  <w:vAlign w:val="center"/>
                </w:tcPr>
                <w:p w:rsidR="005743A6" w:rsidRDefault="005743A6">
                  <w:pPr>
                    <w:adjustRightInd w:val="0"/>
                    <w:snapToGrid w:val="0"/>
                    <w:jc w:val="center"/>
                    <w:rPr>
                      <w:szCs w:val="21"/>
                    </w:rPr>
                  </w:pPr>
                  <w:r>
                    <w:rPr>
                      <w:szCs w:val="21"/>
                    </w:rPr>
                    <w:t>/</w:t>
                  </w:r>
                </w:p>
              </w:tc>
              <w:tc>
                <w:tcPr>
                  <w:tcW w:w="1241" w:type="dxa"/>
                  <w:vAlign w:val="center"/>
                </w:tcPr>
                <w:p w:rsidR="005743A6" w:rsidRDefault="005743A6">
                  <w:pPr>
                    <w:adjustRightInd w:val="0"/>
                    <w:snapToGrid w:val="0"/>
                    <w:jc w:val="center"/>
                    <w:rPr>
                      <w:szCs w:val="21"/>
                    </w:rPr>
                  </w:pPr>
                  <w:r>
                    <w:rPr>
                      <w:szCs w:val="21"/>
                    </w:rPr>
                    <w:t>/</w:t>
                  </w:r>
                </w:p>
              </w:tc>
            </w:tr>
            <w:tr w:rsidR="005743A6">
              <w:trPr>
                <w:trHeight w:val="340"/>
                <w:jc w:val="center"/>
              </w:trPr>
              <w:tc>
                <w:tcPr>
                  <w:tcW w:w="784" w:type="dxa"/>
                  <w:vMerge w:val="restart"/>
                  <w:vAlign w:val="center"/>
                </w:tcPr>
                <w:p w:rsidR="005743A6" w:rsidRDefault="005743A6">
                  <w:pPr>
                    <w:pStyle w:val="afff2"/>
                    <w:adjustRightInd w:val="0"/>
                    <w:snapToGrid w:val="0"/>
                    <w:rPr>
                      <w:szCs w:val="21"/>
                    </w:rPr>
                  </w:pPr>
                  <w:r>
                    <w:rPr>
                      <w:szCs w:val="21"/>
                    </w:rPr>
                    <w:t>2</w:t>
                  </w:r>
                </w:p>
              </w:tc>
              <w:tc>
                <w:tcPr>
                  <w:tcW w:w="960" w:type="dxa"/>
                  <w:vMerge w:val="restart"/>
                  <w:vAlign w:val="center"/>
                </w:tcPr>
                <w:p w:rsidR="005743A6" w:rsidRDefault="005743A6">
                  <w:pPr>
                    <w:adjustRightInd w:val="0"/>
                    <w:snapToGrid w:val="0"/>
                    <w:jc w:val="center"/>
                    <w:rPr>
                      <w:szCs w:val="21"/>
                    </w:rPr>
                  </w:pPr>
                  <w:r>
                    <w:rPr>
                      <w:szCs w:val="21"/>
                    </w:rPr>
                    <w:t>限制类</w:t>
                  </w:r>
                </w:p>
                <w:p w:rsidR="005743A6" w:rsidRDefault="005743A6">
                  <w:pPr>
                    <w:pStyle w:val="afff2"/>
                    <w:adjustRightInd w:val="0"/>
                    <w:snapToGrid w:val="0"/>
                    <w:rPr>
                      <w:szCs w:val="21"/>
                    </w:rPr>
                  </w:pPr>
                  <w:r>
                    <w:rPr>
                      <w:szCs w:val="21"/>
                    </w:rPr>
                    <w:t>（建材类）</w:t>
                  </w:r>
                </w:p>
              </w:tc>
              <w:tc>
                <w:tcPr>
                  <w:tcW w:w="2877" w:type="dxa"/>
                  <w:vAlign w:val="center"/>
                </w:tcPr>
                <w:p w:rsidR="005743A6" w:rsidRDefault="005743A6">
                  <w:pPr>
                    <w:widowControl/>
                    <w:autoSpaceDE w:val="0"/>
                    <w:autoSpaceDN w:val="0"/>
                    <w:adjustRightInd w:val="0"/>
                    <w:snapToGrid w:val="0"/>
                    <w:ind w:firstLineChars="150" w:firstLine="315"/>
                    <w:jc w:val="center"/>
                    <w:rPr>
                      <w:kern w:val="0"/>
                      <w:szCs w:val="21"/>
                    </w:rPr>
                  </w:pPr>
                  <w:r>
                    <w:rPr>
                      <w:kern w:val="0"/>
                      <w:szCs w:val="21"/>
                    </w:rPr>
                    <w:t>7</w:t>
                  </w:r>
                  <w:r>
                    <w:rPr>
                      <w:kern w:val="0"/>
                      <w:szCs w:val="21"/>
                    </w:rPr>
                    <w:t>、</w:t>
                  </w:r>
                  <w:r>
                    <w:rPr>
                      <w:szCs w:val="21"/>
                    </w:rPr>
                    <w:t>粘土空心砖生产线（陕西、青海、甘肃、新疆、西藏、宁夏除外）</w:t>
                  </w:r>
                </w:p>
              </w:tc>
              <w:tc>
                <w:tcPr>
                  <w:tcW w:w="2611" w:type="dxa"/>
                  <w:vAlign w:val="center"/>
                </w:tcPr>
                <w:p w:rsidR="005743A6" w:rsidRDefault="005743A6">
                  <w:pPr>
                    <w:adjustRightInd w:val="0"/>
                    <w:snapToGrid w:val="0"/>
                    <w:ind w:firstLineChars="150" w:firstLine="315"/>
                    <w:jc w:val="center"/>
                    <w:rPr>
                      <w:szCs w:val="21"/>
                    </w:rPr>
                  </w:pPr>
                  <w:r>
                    <w:rPr>
                      <w:szCs w:val="21"/>
                    </w:rPr>
                    <w:t>项目为以页岩、燃煤为原料生产的烧结砖项目</w:t>
                  </w:r>
                </w:p>
              </w:tc>
              <w:tc>
                <w:tcPr>
                  <w:tcW w:w="1241" w:type="dxa"/>
                  <w:vAlign w:val="center"/>
                </w:tcPr>
                <w:p w:rsidR="005743A6" w:rsidRDefault="005743A6">
                  <w:pPr>
                    <w:adjustRightInd w:val="0"/>
                    <w:snapToGrid w:val="0"/>
                    <w:jc w:val="center"/>
                    <w:rPr>
                      <w:szCs w:val="21"/>
                    </w:rPr>
                  </w:pPr>
                  <w:r>
                    <w:rPr>
                      <w:szCs w:val="21"/>
                    </w:rPr>
                    <w:t>不属于</w:t>
                  </w:r>
                </w:p>
              </w:tc>
            </w:tr>
            <w:tr w:rsidR="005743A6">
              <w:trPr>
                <w:trHeight w:val="454"/>
                <w:jc w:val="center"/>
              </w:trPr>
              <w:tc>
                <w:tcPr>
                  <w:tcW w:w="784" w:type="dxa"/>
                  <w:vMerge/>
                  <w:vAlign w:val="center"/>
                </w:tcPr>
                <w:p w:rsidR="005743A6" w:rsidRDefault="005743A6">
                  <w:pPr>
                    <w:pStyle w:val="afff2"/>
                    <w:adjustRightInd w:val="0"/>
                    <w:snapToGrid w:val="0"/>
                    <w:rPr>
                      <w:szCs w:val="21"/>
                    </w:rPr>
                  </w:pPr>
                </w:p>
              </w:tc>
              <w:tc>
                <w:tcPr>
                  <w:tcW w:w="960" w:type="dxa"/>
                  <w:vMerge/>
                  <w:vAlign w:val="center"/>
                </w:tcPr>
                <w:p w:rsidR="005743A6" w:rsidRDefault="005743A6">
                  <w:pPr>
                    <w:pStyle w:val="afff2"/>
                    <w:adjustRightInd w:val="0"/>
                    <w:snapToGrid w:val="0"/>
                    <w:rPr>
                      <w:szCs w:val="21"/>
                    </w:rPr>
                  </w:pPr>
                </w:p>
              </w:tc>
              <w:tc>
                <w:tcPr>
                  <w:tcW w:w="2877" w:type="dxa"/>
                  <w:vAlign w:val="center"/>
                </w:tcPr>
                <w:p w:rsidR="005743A6" w:rsidRDefault="005743A6">
                  <w:pPr>
                    <w:widowControl/>
                    <w:autoSpaceDE w:val="0"/>
                    <w:autoSpaceDN w:val="0"/>
                    <w:adjustRightInd w:val="0"/>
                    <w:snapToGrid w:val="0"/>
                    <w:ind w:firstLineChars="150" w:firstLine="315"/>
                    <w:rPr>
                      <w:kern w:val="0"/>
                      <w:szCs w:val="21"/>
                    </w:rPr>
                  </w:pPr>
                  <w:r>
                    <w:rPr>
                      <w:kern w:val="0"/>
                      <w:szCs w:val="21"/>
                    </w:rPr>
                    <w:t>10</w:t>
                  </w:r>
                  <w:r>
                    <w:rPr>
                      <w:kern w:val="0"/>
                      <w:szCs w:val="21"/>
                    </w:rPr>
                    <w:t>、</w:t>
                  </w:r>
                  <w:r>
                    <w:rPr>
                      <w:kern w:val="0"/>
                      <w:szCs w:val="21"/>
                    </w:rPr>
                    <w:t>3000</w:t>
                  </w:r>
                  <w:r>
                    <w:rPr>
                      <w:kern w:val="0"/>
                      <w:szCs w:val="21"/>
                    </w:rPr>
                    <w:t>万标砖</w:t>
                  </w:r>
                  <w:r>
                    <w:rPr>
                      <w:kern w:val="0"/>
                      <w:szCs w:val="21"/>
                    </w:rPr>
                    <w:t>/</w:t>
                  </w:r>
                  <w:r>
                    <w:rPr>
                      <w:kern w:val="0"/>
                      <w:szCs w:val="21"/>
                    </w:rPr>
                    <w:t>年以下的燃煤、页岩烧结实心砖生产线</w:t>
                  </w:r>
                </w:p>
              </w:tc>
              <w:tc>
                <w:tcPr>
                  <w:tcW w:w="2611" w:type="dxa"/>
                  <w:vAlign w:val="center"/>
                </w:tcPr>
                <w:p w:rsidR="005743A6" w:rsidRDefault="005743A6">
                  <w:pPr>
                    <w:adjustRightInd w:val="0"/>
                    <w:snapToGrid w:val="0"/>
                    <w:ind w:firstLineChars="150" w:firstLine="315"/>
                    <w:rPr>
                      <w:szCs w:val="21"/>
                    </w:rPr>
                  </w:pPr>
                  <w:r>
                    <w:rPr>
                      <w:szCs w:val="21"/>
                    </w:rPr>
                    <w:t>项目为</w:t>
                  </w:r>
                  <w:r>
                    <w:rPr>
                      <w:szCs w:val="21"/>
                    </w:rPr>
                    <w:t>3</w:t>
                  </w:r>
                  <w:r>
                    <w:rPr>
                      <w:rFonts w:hint="eastAsia"/>
                      <w:szCs w:val="21"/>
                    </w:rPr>
                    <w:t>0</w:t>
                  </w:r>
                  <w:r>
                    <w:rPr>
                      <w:szCs w:val="21"/>
                    </w:rPr>
                    <w:t>00</w:t>
                  </w:r>
                  <w:r>
                    <w:rPr>
                      <w:szCs w:val="21"/>
                    </w:rPr>
                    <w:t>万标砖</w:t>
                  </w:r>
                  <w:r>
                    <w:rPr>
                      <w:szCs w:val="21"/>
                    </w:rPr>
                    <w:t>/</w:t>
                  </w:r>
                  <w:r>
                    <w:rPr>
                      <w:szCs w:val="21"/>
                    </w:rPr>
                    <w:t>年的页岩烧结砖</w:t>
                  </w:r>
                  <w:r>
                    <w:rPr>
                      <w:szCs w:val="21"/>
                      <w:shd w:val="clear" w:color="auto" w:fill="FFFFFF"/>
                    </w:rPr>
                    <w:t>瓦</w:t>
                  </w:r>
                  <w:r>
                    <w:rPr>
                      <w:szCs w:val="21"/>
                    </w:rPr>
                    <w:t>生产线</w:t>
                  </w:r>
                </w:p>
              </w:tc>
              <w:tc>
                <w:tcPr>
                  <w:tcW w:w="1241" w:type="dxa"/>
                  <w:vAlign w:val="center"/>
                </w:tcPr>
                <w:p w:rsidR="005743A6" w:rsidRDefault="005743A6">
                  <w:pPr>
                    <w:adjustRightInd w:val="0"/>
                    <w:snapToGrid w:val="0"/>
                    <w:rPr>
                      <w:szCs w:val="21"/>
                    </w:rPr>
                  </w:pPr>
                  <w:r>
                    <w:rPr>
                      <w:szCs w:val="21"/>
                    </w:rPr>
                    <w:t>不属于</w:t>
                  </w:r>
                </w:p>
              </w:tc>
            </w:tr>
            <w:tr w:rsidR="005743A6">
              <w:trPr>
                <w:trHeight w:val="454"/>
                <w:jc w:val="center"/>
              </w:trPr>
              <w:tc>
                <w:tcPr>
                  <w:tcW w:w="784" w:type="dxa"/>
                  <w:vMerge w:val="restart"/>
                  <w:vAlign w:val="center"/>
                </w:tcPr>
                <w:p w:rsidR="005743A6" w:rsidRDefault="005743A6">
                  <w:pPr>
                    <w:pStyle w:val="afff2"/>
                    <w:adjustRightInd w:val="0"/>
                    <w:snapToGrid w:val="0"/>
                    <w:rPr>
                      <w:szCs w:val="21"/>
                    </w:rPr>
                  </w:pPr>
                  <w:r>
                    <w:rPr>
                      <w:szCs w:val="21"/>
                    </w:rPr>
                    <w:t>3</w:t>
                  </w:r>
                </w:p>
              </w:tc>
              <w:tc>
                <w:tcPr>
                  <w:tcW w:w="960" w:type="dxa"/>
                  <w:vMerge w:val="restart"/>
                  <w:vAlign w:val="center"/>
                </w:tcPr>
                <w:p w:rsidR="005743A6" w:rsidRDefault="005743A6">
                  <w:pPr>
                    <w:adjustRightInd w:val="0"/>
                    <w:snapToGrid w:val="0"/>
                    <w:jc w:val="center"/>
                    <w:rPr>
                      <w:szCs w:val="21"/>
                    </w:rPr>
                  </w:pPr>
                  <w:r>
                    <w:rPr>
                      <w:szCs w:val="21"/>
                    </w:rPr>
                    <w:t>淘汰类</w:t>
                  </w:r>
                </w:p>
                <w:p w:rsidR="005743A6" w:rsidRDefault="005743A6">
                  <w:pPr>
                    <w:pStyle w:val="afff2"/>
                    <w:adjustRightInd w:val="0"/>
                    <w:snapToGrid w:val="0"/>
                    <w:rPr>
                      <w:szCs w:val="21"/>
                    </w:rPr>
                  </w:pPr>
                  <w:r>
                    <w:rPr>
                      <w:szCs w:val="21"/>
                    </w:rPr>
                    <w:t>（建材类）</w:t>
                  </w:r>
                </w:p>
              </w:tc>
              <w:tc>
                <w:tcPr>
                  <w:tcW w:w="2877" w:type="dxa"/>
                  <w:vAlign w:val="center"/>
                </w:tcPr>
                <w:p w:rsidR="005743A6" w:rsidRDefault="005743A6">
                  <w:pPr>
                    <w:adjustRightInd w:val="0"/>
                    <w:snapToGrid w:val="0"/>
                    <w:ind w:firstLineChars="150" w:firstLine="315"/>
                    <w:rPr>
                      <w:szCs w:val="21"/>
                    </w:rPr>
                  </w:pPr>
                  <w:r>
                    <w:rPr>
                      <w:szCs w:val="21"/>
                    </w:rPr>
                    <w:t>12</w:t>
                  </w:r>
                  <w:r>
                    <w:rPr>
                      <w:szCs w:val="21"/>
                    </w:rPr>
                    <w:t>、砖瓦</w:t>
                  </w:r>
                  <w:r>
                    <w:rPr>
                      <w:szCs w:val="21"/>
                    </w:rPr>
                    <w:t>24</w:t>
                  </w:r>
                  <w:r>
                    <w:rPr>
                      <w:szCs w:val="21"/>
                    </w:rPr>
                    <w:t>门以下轮窑以及立窑、无顶轮窑、马蹄窑等土窑（</w:t>
                  </w:r>
                  <w:r>
                    <w:rPr>
                      <w:szCs w:val="21"/>
                    </w:rPr>
                    <w:t>2011</w:t>
                  </w:r>
                  <w:r>
                    <w:rPr>
                      <w:szCs w:val="21"/>
                    </w:rPr>
                    <w:t>年）</w:t>
                  </w:r>
                </w:p>
              </w:tc>
              <w:tc>
                <w:tcPr>
                  <w:tcW w:w="2611" w:type="dxa"/>
                  <w:vAlign w:val="center"/>
                </w:tcPr>
                <w:p w:rsidR="005743A6" w:rsidRDefault="005743A6">
                  <w:pPr>
                    <w:adjustRightInd w:val="0"/>
                    <w:snapToGrid w:val="0"/>
                    <w:ind w:firstLineChars="150" w:firstLine="315"/>
                    <w:rPr>
                      <w:szCs w:val="21"/>
                    </w:rPr>
                  </w:pPr>
                  <w:r>
                    <w:rPr>
                      <w:szCs w:val="21"/>
                    </w:rPr>
                    <w:t>本项目为隧道窑</w:t>
                  </w:r>
                </w:p>
              </w:tc>
              <w:tc>
                <w:tcPr>
                  <w:tcW w:w="1241" w:type="dxa"/>
                  <w:vAlign w:val="center"/>
                </w:tcPr>
                <w:p w:rsidR="005743A6" w:rsidRDefault="005743A6">
                  <w:pPr>
                    <w:adjustRightInd w:val="0"/>
                    <w:snapToGrid w:val="0"/>
                    <w:rPr>
                      <w:szCs w:val="21"/>
                    </w:rPr>
                  </w:pPr>
                  <w:r>
                    <w:rPr>
                      <w:szCs w:val="21"/>
                    </w:rPr>
                    <w:t>不属于</w:t>
                  </w:r>
                </w:p>
              </w:tc>
            </w:tr>
            <w:tr w:rsidR="005743A6">
              <w:trPr>
                <w:trHeight w:val="454"/>
                <w:jc w:val="center"/>
              </w:trPr>
              <w:tc>
                <w:tcPr>
                  <w:tcW w:w="784" w:type="dxa"/>
                  <w:vMerge/>
                  <w:vAlign w:val="center"/>
                </w:tcPr>
                <w:p w:rsidR="005743A6" w:rsidRDefault="005743A6">
                  <w:pPr>
                    <w:pStyle w:val="afff2"/>
                    <w:adjustRightInd w:val="0"/>
                    <w:snapToGrid w:val="0"/>
                    <w:rPr>
                      <w:szCs w:val="21"/>
                    </w:rPr>
                  </w:pPr>
                </w:p>
              </w:tc>
              <w:tc>
                <w:tcPr>
                  <w:tcW w:w="960" w:type="dxa"/>
                  <w:vMerge/>
                  <w:vAlign w:val="center"/>
                </w:tcPr>
                <w:p w:rsidR="005743A6" w:rsidRDefault="005743A6">
                  <w:pPr>
                    <w:pStyle w:val="afff2"/>
                    <w:adjustRightInd w:val="0"/>
                    <w:snapToGrid w:val="0"/>
                    <w:rPr>
                      <w:szCs w:val="21"/>
                    </w:rPr>
                  </w:pPr>
                </w:p>
              </w:tc>
              <w:tc>
                <w:tcPr>
                  <w:tcW w:w="2877" w:type="dxa"/>
                  <w:vAlign w:val="center"/>
                </w:tcPr>
                <w:p w:rsidR="005743A6" w:rsidRDefault="005743A6">
                  <w:pPr>
                    <w:autoSpaceDE w:val="0"/>
                    <w:autoSpaceDN w:val="0"/>
                    <w:adjustRightInd w:val="0"/>
                    <w:snapToGrid w:val="0"/>
                    <w:ind w:firstLineChars="150" w:firstLine="315"/>
                    <w:rPr>
                      <w:kern w:val="0"/>
                      <w:szCs w:val="21"/>
                    </w:rPr>
                  </w:pPr>
                  <w:r>
                    <w:rPr>
                      <w:kern w:val="0"/>
                      <w:szCs w:val="21"/>
                    </w:rPr>
                    <w:t>13</w:t>
                  </w:r>
                  <w:r>
                    <w:rPr>
                      <w:kern w:val="0"/>
                      <w:szCs w:val="21"/>
                    </w:rPr>
                    <w:t>、普通挤砖机</w:t>
                  </w:r>
                </w:p>
              </w:tc>
              <w:tc>
                <w:tcPr>
                  <w:tcW w:w="2611" w:type="dxa"/>
                  <w:vAlign w:val="center"/>
                </w:tcPr>
                <w:p w:rsidR="005743A6" w:rsidRDefault="005743A6">
                  <w:pPr>
                    <w:adjustRightInd w:val="0"/>
                    <w:snapToGrid w:val="0"/>
                    <w:ind w:firstLineChars="150" w:firstLine="315"/>
                    <w:rPr>
                      <w:szCs w:val="21"/>
                    </w:rPr>
                  </w:pPr>
                  <w:r>
                    <w:rPr>
                      <w:szCs w:val="21"/>
                    </w:rPr>
                    <w:t>项目采用</w:t>
                  </w:r>
                  <w:r>
                    <w:rPr>
                      <w:rFonts w:hint="eastAsia"/>
                    </w:rPr>
                    <w:t>JZK90</w:t>
                  </w:r>
                  <w:r>
                    <w:rPr>
                      <w:rFonts w:hint="eastAsia"/>
                    </w:rPr>
                    <w:t>或</w:t>
                  </w:r>
                  <w:r>
                    <w:rPr>
                      <w:rFonts w:hint="eastAsia"/>
                    </w:rPr>
                    <w:t>JKY70</w:t>
                  </w:r>
                  <w:r>
                    <w:rPr>
                      <w:rFonts w:hint="eastAsia"/>
                    </w:rPr>
                    <w:t>∕</w:t>
                  </w:r>
                  <w:r>
                    <w:rPr>
                      <w:rFonts w:hint="eastAsia"/>
                    </w:rPr>
                    <w:t>60-4.0</w:t>
                  </w:r>
                  <w:r>
                    <w:rPr>
                      <w:rFonts w:hint="eastAsia"/>
                    </w:rPr>
                    <w:t>型双级真空挤砖机</w:t>
                  </w:r>
                </w:p>
              </w:tc>
              <w:tc>
                <w:tcPr>
                  <w:tcW w:w="1241" w:type="dxa"/>
                  <w:vAlign w:val="center"/>
                </w:tcPr>
                <w:p w:rsidR="005743A6" w:rsidRDefault="005743A6">
                  <w:pPr>
                    <w:adjustRightInd w:val="0"/>
                    <w:snapToGrid w:val="0"/>
                    <w:rPr>
                      <w:szCs w:val="21"/>
                    </w:rPr>
                  </w:pPr>
                  <w:r>
                    <w:rPr>
                      <w:szCs w:val="21"/>
                    </w:rPr>
                    <w:t>不属于</w:t>
                  </w:r>
                </w:p>
              </w:tc>
            </w:tr>
            <w:tr w:rsidR="005743A6">
              <w:trPr>
                <w:trHeight w:val="454"/>
                <w:jc w:val="center"/>
              </w:trPr>
              <w:tc>
                <w:tcPr>
                  <w:tcW w:w="784" w:type="dxa"/>
                  <w:vMerge/>
                  <w:vAlign w:val="center"/>
                </w:tcPr>
                <w:p w:rsidR="005743A6" w:rsidRDefault="005743A6">
                  <w:pPr>
                    <w:pStyle w:val="afff2"/>
                    <w:adjustRightInd w:val="0"/>
                    <w:snapToGrid w:val="0"/>
                    <w:rPr>
                      <w:szCs w:val="21"/>
                    </w:rPr>
                  </w:pPr>
                </w:p>
              </w:tc>
              <w:tc>
                <w:tcPr>
                  <w:tcW w:w="960" w:type="dxa"/>
                  <w:vMerge/>
                  <w:vAlign w:val="center"/>
                </w:tcPr>
                <w:p w:rsidR="005743A6" w:rsidRDefault="005743A6">
                  <w:pPr>
                    <w:pStyle w:val="afff2"/>
                    <w:adjustRightInd w:val="0"/>
                    <w:snapToGrid w:val="0"/>
                    <w:rPr>
                      <w:szCs w:val="21"/>
                    </w:rPr>
                  </w:pPr>
                </w:p>
              </w:tc>
              <w:tc>
                <w:tcPr>
                  <w:tcW w:w="2877" w:type="dxa"/>
                  <w:vAlign w:val="center"/>
                </w:tcPr>
                <w:p w:rsidR="005743A6" w:rsidRDefault="005743A6">
                  <w:pPr>
                    <w:adjustRightInd w:val="0"/>
                    <w:snapToGrid w:val="0"/>
                    <w:ind w:firstLineChars="150" w:firstLine="315"/>
                    <w:rPr>
                      <w:szCs w:val="21"/>
                    </w:rPr>
                  </w:pPr>
                  <w:r>
                    <w:rPr>
                      <w:szCs w:val="21"/>
                    </w:rPr>
                    <w:t>14</w:t>
                  </w:r>
                  <w:r>
                    <w:rPr>
                      <w:szCs w:val="21"/>
                    </w:rPr>
                    <w:t>、</w:t>
                  </w:r>
                  <w:r>
                    <w:rPr>
                      <w:szCs w:val="21"/>
                    </w:rPr>
                    <w:t>SJ1580-3000</w:t>
                  </w:r>
                  <w:r>
                    <w:rPr>
                      <w:szCs w:val="21"/>
                    </w:rPr>
                    <w:t>双轴、单轴制砖搅拌机</w:t>
                  </w:r>
                </w:p>
              </w:tc>
              <w:tc>
                <w:tcPr>
                  <w:tcW w:w="2611" w:type="dxa"/>
                  <w:vAlign w:val="center"/>
                </w:tcPr>
                <w:p w:rsidR="005743A6" w:rsidRDefault="005743A6">
                  <w:pPr>
                    <w:adjustRightInd w:val="0"/>
                    <w:snapToGrid w:val="0"/>
                    <w:ind w:firstLineChars="150" w:firstLine="315"/>
                    <w:rPr>
                      <w:szCs w:val="21"/>
                    </w:rPr>
                  </w:pPr>
                  <w:r>
                    <w:rPr>
                      <w:szCs w:val="21"/>
                    </w:rPr>
                    <w:t>项目采用</w:t>
                  </w:r>
                  <w:r>
                    <w:rPr>
                      <w:rFonts w:hint="eastAsia"/>
                      <w:szCs w:val="21"/>
                    </w:rPr>
                    <w:t>510</w:t>
                  </w:r>
                  <w:r>
                    <w:rPr>
                      <w:rFonts w:hint="eastAsia"/>
                      <w:szCs w:val="21"/>
                    </w:rPr>
                    <w:t>×</w:t>
                  </w:r>
                  <w:r>
                    <w:rPr>
                      <w:rFonts w:hint="eastAsia"/>
                      <w:szCs w:val="21"/>
                    </w:rPr>
                    <w:t>3000</w:t>
                  </w:r>
                  <w:r>
                    <w:rPr>
                      <w:rFonts w:hint="eastAsia"/>
                      <w:szCs w:val="21"/>
                    </w:rPr>
                    <w:t>双轴搅拌机、强力搅拌机</w:t>
                  </w:r>
                </w:p>
              </w:tc>
              <w:tc>
                <w:tcPr>
                  <w:tcW w:w="1241" w:type="dxa"/>
                  <w:vAlign w:val="center"/>
                </w:tcPr>
                <w:p w:rsidR="005743A6" w:rsidRDefault="005743A6">
                  <w:pPr>
                    <w:adjustRightInd w:val="0"/>
                    <w:snapToGrid w:val="0"/>
                    <w:rPr>
                      <w:szCs w:val="21"/>
                    </w:rPr>
                  </w:pPr>
                  <w:r>
                    <w:rPr>
                      <w:szCs w:val="21"/>
                    </w:rPr>
                    <w:t>不属于</w:t>
                  </w:r>
                </w:p>
              </w:tc>
            </w:tr>
            <w:tr w:rsidR="005743A6">
              <w:trPr>
                <w:trHeight w:val="454"/>
                <w:jc w:val="center"/>
              </w:trPr>
              <w:tc>
                <w:tcPr>
                  <w:tcW w:w="784" w:type="dxa"/>
                  <w:vMerge/>
                  <w:vAlign w:val="center"/>
                </w:tcPr>
                <w:p w:rsidR="005743A6" w:rsidRDefault="005743A6">
                  <w:pPr>
                    <w:pStyle w:val="afff2"/>
                    <w:adjustRightInd w:val="0"/>
                    <w:snapToGrid w:val="0"/>
                    <w:rPr>
                      <w:szCs w:val="21"/>
                    </w:rPr>
                  </w:pPr>
                </w:p>
              </w:tc>
              <w:tc>
                <w:tcPr>
                  <w:tcW w:w="960" w:type="dxa"/>
                  <w:vMerge/>
                  <w:vAlign w:val="center"/>
                </w:tcPr>
                <w:p w:rsidR="005743A6" w:rsidRDefault="005743A6">
                  <w:pPr>
                    <w:pStyle w:val="afff2"/>
                    <w:adjustRightInd w:val="0"/>
                    <w:snapToGrid w:val="0"/>
                    <w:rPr>
                      <w:szCs w:val="21"/>
                    </w:rPr>
                  </w:pPr>
                </w:p>
              </w:tc>
              <w:tc>
                <w:tcPr>
                  <w:tcW w:w="2877" w:type="dxa"/>
                  <w:vAlign w:val="center"/>
                </w:tcPr>
                <w:p w:rsidR="005743A6" w:rsidRDefault="005743A6">
                  <w:pPr>
                    <w:autoSpaceDE w:val="0"/>
                    <w:autoSpaceDN w:val="0"/>
                    <w:adjustRightInd w:val="0"/>
                    <w:snapToGrid w:val="0"/>
                    <w:ind w:firstLineChars="150" w:firstLine="315"/>
                    <w:rPr>
                      <w:kern w:val="0"/>
                      <w:szCs w:val="21"/>
                    </w:rPr>
                  </w:pPr>
                  <w:r>
                    <w:rPr>
                      <w:kern w:val="0"/>
                      <w:szCs w:val="21"/>
                    </w:rPr>
                    <w:t>15</w:t>
                  </w:r>
                  <w:r>
                    <w:rPr>
                      <w:kern w:val="0"/>
                      <w:szCs w:val="21"/>
                    </w:rPr>
                    <w:t>、</w:t>
                  </w:r>
                  <w:r>
                    <w:rPr>
                      <w:kern w:val="0"/>
                      <w:szCs w:val="21"/>
                    </w:rPr>
                    <w:t>QP400500-700500</w:t>
                  </w:r>
                  <w:r>
                    <w:rPr>
                      <w:kern w:val="0"/>
                      <w:szCs w:val="21"/>
                    </w:rPr>
                    <w:t>双</w:t>
                  </w:r>
                  <w:proofErr w:type="gramStart"/>
                  <w:r>
                    <w:rPr>
                      <w:kern w:val="0"/>
                      <w:szCs w:val="21"/>
                    </w:rPr>
                    <w:t>辊</w:t>
                  </w:r>
                  <w:proofErr w:type="gramEnd"/>
                  <w:r>
                    <w:rPr>
                      <w:kern w:val="0"/>
                      <w:szCs w:val="21"/>
                    </w:rPr>
                    <w:t>破碎机</w:t>
                  </w:r>
                  <w:r>
                    <w:rPr>
                      <w:kern w:val="0"/>
                      <w:szCs w:val="21"/>
                    </w:rPr>
                    <w:t>SQP400500-700500</w:t>
                  </w:r>
                  <w:r>
                    <w:rPr>
                      <w:kern w:val="0"/>
                      <w:szCs w:val="21"/>
                    </w:rPr>
                    <w:t>双</w:t>
                  </w:r>
                  <w:proofErr w:type="gramStart"/>
                  <w:r>
                    <w:rPr>
                      <w:kern w:val="0"/>
                      <w:szCs w:val="21"/>
                    </w:rPr>
                    <w:t>辊</w:t>
                  </w:r>
                  <w:proofErr w:type="gramEnd"/>
                  <w:r>
                    <w:rPr>
                      <w:kern w:val="0"/>
                      <w:szCs w:val="21"/>
                    </w:rPr>
                    <w:t>破碎机</w:t>
                  </w:r>
                </w:p>
              </w:tc>
              <w:tc>
                <w:tcPr>
                  <w:tcW w:w="2611" w:type="dxa"/>
                  <w:vAlign w:val="center"/>
                </w:tcPr>
                <w:p w:rsidR="005743A6" w:rsidRDefault="005743A6">
                  <w:pPr>
                    <w:adjustRightInd w:val="0"/>
                    <w:snapToGrid w:val="0"/>
                    <w:ind w:firstLineChars="150" w:firstLine="315"/>
                    <w:rPr>
                      <w:szCs w:val="21"/>
                    </w:rPr>
                  </w:pPr>
                  <w:r>
                    <w:rPr>
                      <w:szCs w:val="21"/>
                    </w:rPr>
                    <w:t>本项目为</w:t>
                  </w:r>
                  <w:r>
                    <w:rPr>
                      <w:rFonts w:hint="eastAsia"/>
                      <w:szCs w:val="21"/>
                    </w:rPr>
                    <w:t>HCP0808</w:t>
                  </w:r>
                  <w:r>
                    <w:rPr>
                      <w:rFonts w:hint="eastAsia"/>
                      <w:szCs w:val="21"/>
                    </w:rPr>
                    <w:t>锤式破碎机、</w:t>
                  </w:r>
                  <w:r>
                    <w:rPr>
                      <w:rFonts w:hint="eastAsia"/>
                      <w:szCs w:val="21"/>
                    </w:rPr>
                    <w:t>2400</w:t>
                  </w:r>
                  <w:r>
                    <w:rPr>
                      <w:rFonts w:hint="eastAsia"/>
                      <w:szCs w:val="21"/>
                    </w:rPr>
                    <w:t>×</w:t>
                  </w:r>
                  <w:r>
                    <w:rPr>
                      <w:rFonts w:hint="eastAsia"/>
                      <w:szCs w:val="21"/>
                    </w:rPr>
                    <w:t>1400</w:t>
                  </w:r>
                  <w:r>
                    <w:rPr>
                      <w:rFonts w:hint="eastAsia"/>
                      <w:szCs w:val="21"/>
                    </w:rPr>
                    <w:t>双轴粉碎机</w:t>
                  </w:r>
                </w:p>
              </w:tc>
              <w:tc>
                <w:tcPr>
                  <w:tcW w:w="1241" w:type="dxa"/>
                  <w:vAlign w:val="center"/>
                </w:tcPr>
                <w:p w:rsidR="005743A6" w:rsidRDefault="005743A6">
                  <w:pPr>
                    <w:adjustRightInd w:val="0"/>
                    <w:snapToGrid w:val="0"/>
                    <w:rPr>
                      <w:szCs w:val="21"/>
                    </w:rPr>
                  </w:pPr>
                  <w:r>
                    <w:rPr>
                      <w:szCs w:val="21"/>
                    </w:rPr>
                    <w:t>不属于</w:t>
                  </w:r>
                </w:p>
              </w:tc>
            </w:tr>
            <w:tr w:rsidR="005743A6">
              <w:trPr>
                <w:trHeight w:val="454"/>
                <w:jc w:val="center"/>
              </w:trPr>
              <w:tc>
                <w:tcPr>
                  <w:tcW w:w="784" w:type="dxa"/>
                  <w:vMerge/>
                  <w:vAlign w:val="center"/>
                </w:tcPr>
                <w:p w:rsidR="005743A6" w:rsidRDefault="005743A6">
                  <w:pPr>
                    <w:pStyle w:val="afff2"/>
                    <w:adjustRightInd w:val="0"/>
                    <w:snapToGrid w:val="0"/>
                    <w:rPr>
                      <w:szCs w:val="21"/>
                    </w:rPr>
                  </w:pPr>
                </w:p>
              </w:tc>
              <w:tc>
                <w:tcPr>
                  <w:tcW w:w="960" w:type="dxa"/>
                  <w:vMerge/>
                  <w:vAlign w:val="center"/>
                </w:tcPr>
                <w:p w:rsidR="005743A6" w:rsidRDefault="005743A6">
                  <w:pPr>
                    <w:pStyle w:val="afff2"/>
                    <w:adjustRightInd w:val="0"/>
                    <w:snapToGrid w:val="0"/>
                    <w:rPr>
                      <w:szCs w:val="21"/>
                    </w:rPr>
                  </w:pPr>
                </w:p>
              </w:tc>
              <w:tc>
                <w:tcPr>
                  <w:tcW w:w="2877" w:type="dxa"/>
                  <w:vAlign w:val="center"/>
                </w:tcPr>
                <w:p w:rsidR="005743A6" w:rsidRDefault="005743A6">
                  <w:pPr>
                    <w:autoSpaceDE w:val="0"/>
                    <w:autoSpaceDN w:val="0"/>
                    <w:adjustRightInd w:val="0"/>
                    <w:snapToGrid w:val="0"/>
                    <w:ind w:firstLineChars="150" w:firstLine="315"/>
                    <w:rPr>
                      <w:kern w:val="0"/>
                      <w:szCs w:val="21"/>
                    </w:rPr>
                  </w:pPr>
                  <w:r>
                    <w:rPr>
                      <w:kern w:val="0"/>
                      <w:szCs w:val="21"/>
                    </w:rPr>
                    <w:t>16</w:t>
                  </w:r>
                  <w:r>
                    <w:rPr>
                      <w:kern w:val="0"/>
                      <w:szCs w:val="21"/>
                    </w:rPr>
                    <w:t>、</w:t>
                  </w:r>
                  <w:r>
                    <w:rPr>
                      <w:kern w:val="0"/>
                      <w:szCs w:val="21"/>
                    </w:rPr>
                    <w:t>450</w:t>
                  </w:r>
                  <w:r>
                    <w:rPr>
                      <w:kern w:val="0"/>
                      <w:szCs w:val="21"/>
                    </w:rPr>
                    <w:t>型普通切条机</w:t>
                  </w:r>
                </w:p>
              </w:tc>
              <w:tc>
                <w:tcPr>
                  <w:tcW w:w="2611" w:type="dxa"/>
                  <w:vAlign w:val="center"/>
                </w:tcPr>
                <w:p w:rsidR="005743A6" w:rsidRDefault="005743A6">
                  <w:pPr>
                    <w:adjustRightInd w:val="0"/>
                    <w:snapToGrid w:val="0"/>
                    <w:ind w:firstLineChars="150" w:firstLine="291"/>
                    <w:rPr>
                      <w:spacing w:val="-8"/>
                      <w:szCs w:val="21"/>
                    </w:rPr>
                  </w:pPr>
                  <w:r>
                    <w:rPr>
                      <w:spacing w:val="-8"/>
                      <w:szCs w:val="21"/>
                    </w:rPr>
                    <w:t>项目为</w:t>
                  </w:r>
                  <w:r>
                    <w:rPr>
                      <w:rFonts w:hint="eastAsia"/>
                      <w:spacing w:val="-8"/>
                      <w:szCs w:val="21"/>
                    </w:rPr>
                    <w:t>机械手</w:t>
                  </w:r>
                  <w:proofErr w:type="gramStart"/>
                  <w:r>
                    <w:rPr>
                      <w:rFonts w:hint="eastAsia"/>
                      <w:spacing w:val="-8"/>
                      <w:szCs w:val="21"/>
                    </w:rPr>
                    <w:t>切码运系统</w:t>
                  </w:r>
                  <w:proofErr w:type="gramEnd"/>
                </w:p>
              </w:tc>
              <w:tc>
                <w:tcPr>
                  <w:tcW w:w="1241" w:type="dxa"/>
                  <w:vAlign w:val="center"/>
                </w:tcPr>
                <w:p w:rsidR="005743A6" w:rsidRDefault="005743A6">
                  <w:pPr>
                    <w:adjustRightInd w:val="0"/>
                    <w:snapToGrid w:val="0"/>
                    <w:rPr>
                      <w:szCs w:val="21"/>
                    </w:rPr>
                  </w:pPr>
                  <w:r>
                    <w:rPr>
                      <w:szCs w:val="21"/>
                    </w:rPr>
                    <w:t>不属于</w:t>
                  </w:r>
                </w:p>
              </w:tc>
            </w:tr>
            <w:tr w:rsidR="005743A6">
              <w:trPr>
                <w:trHeight w:val="454"/>
                <w:jc w:val="center"/>
              </w:trPr>
              <w:tc>
                <w:tcPr>
                  <w:tcW w:w="784" w:type="dxa"/>
                  <w:vMerge/>
                  <w:vAlign w:val="center"/>
                </w:tcPr>
                <w:p w:rsidR="005743A6" w:rsidRDefault="005743A6">
                  <w:pPr>
                    <w:pStyle w:val="afff2"/>
                    <w:adjustRightInd w:val="0"/>
                    <w:snapToGrid w:val="0"/>
                    <w:rPr>
                      <w:szCs w:val="21"/>
                    </w:rPr>
                  </w:pPr>
                </w:p>
              </w:tc>
              <w:tc>
                <w:tcPr>
                  <w:tcW w:w="960" w:type="dxa"/>
                  <w:vMerge/>
                  <w:vAlign w:val="center"/>
                </w:tcPr>
                <w:p w:rsidR="005743A6" w:rsidRDefault="005743A6">
                  <w:pPr>
                    <w:pStyle w:val="afff2"/>
                    <w:adjustRightInd w:val="0"/>
                    <w:snapToGrid w:val="0"/>
                    <w:rPr>
                      <w:szCs w:val="21"/>
                    </w:rPr>
                  </w:pPr>
                </w:p>
              </w:tc>
              <w:tc>
                <w:tcPr>
                  <w:tcW w:w="2877" w:type="dxa"/>
                  <w:vAlign w:val="center"/>
                </w:tcPr>
                <w:p w:rsidR="005743A6" w:rsidRDefault="005743A6">
                  <w:pPr>
                    <w:autoSpaceDE w:val="0"/>
                    <w:autoSpaceDN w:val="0"/>
                    <w:adjustRightInd w:val="0"/>
                    <w:snapToGrid w:val="0"/>
                    <w:ind w:firstLineChars="150" w:firstLine="315"/>
                    <w:rPr>
                      <w:kern w:val="0"/>
                      <w:szCs w:val="21"/>
                    </w:rPr>
                  </w:pPr>
                  <w:r>
                    <w:rPr>
                      <w:kern w:val="0"/>
                      <w:szCs w:val="21"/>
                    </w:rPr>
                    <w:t>17</w:t>
                  </w:r>
                  <w:r>
                    <w:rPr>
                      <w:kern w:val="0"/>
                      <w:szCs w:val="21"/>
                    </w:rPr>
                    <w:t>、</w:t>
                  </w:r>
                  <w:r>
                    <w:rPr>
                      <w:szCs w:val="21"/>
                    </w:rPr>
                    <w:t>100</w:t>
                  </w:r>
                  <w:r>
                    <w:rPr>
                      <w:szCs w:val="21"/>
                    </w:rPr>
                    <w:t>吨以</w:t>
                  </w:r>
                  <w:proofErr w:type="gramStart"/>
                  <w:r>
                    <w:rPr>
                      <w:szCs w:val="21"/>
                    </w:rPr>
                    <w:t>下盘转</w:t>
                  </w:r>
                  <w:proofErr w:type="gramEnd"/>
                  <w:r>
                    <w:rPr>
                      <w:szCs w:val="21"/>
                    </w:rPr>
                    <w:t>式压砖机</w:t>
                  </w:r>
                </w:p>
              </w:tc>
              <w:tc>
                <w:tcPr>
                  <w:tcW w:w="2611" w:type="dxa"/>
                  <w:vAlign w:val="center"/>
                </w:tcPr>
                <w:p w:rsidR="005743A6" w:rsidRDefault="005743A6">
                  <w:pPr>
                    <w:adjustRightInd w:val="0"/>
                    <w:snapToGrid w:val="0"/>
                    <w:ind w:firstLineChars="150" w:firstLine="315"/>
                    <w:rPr>
                      <w:szCs w:val="21"/>
                    </w:rPr>
                  </w:pPr>
                  <w:r>
                    <w:rPr>
                      <w:szCs w:val="21"/>
                    </w:rPr>
                    <w:t>项目采用</w:t>
                  </w:r>
                  <w:r>
                    <w:rPr>
                      <w:rFonts w:hint="eastAsia"/>
                    </w:rPr>
                    <w:t>JZK90</w:t>
                  </w:r>
                  <w:r>
                    <w:rPr>
                      <w:rFonts w:hint="eastAsia"/>
                    </w:rPr>
                    <w:t>或</w:t>
                  </w:r>
                  <w:r>
                    <w:rPr>
                      <w:rFonts w:hint="eastAsia"/>
                    </w:rPr>
                    <w:t>JKY70</w:t>
                  </w:r>
                  <w:r>
                    <w:rPr>
                      <w:rFonts w:hint="eastAsia"/>
                    </w:rPr>
                    <w:t>∕</w:t>
                  </w:r>
                  <w:r>
                    <w:rPr>
                      <w:rFonts w:hint="eastAsia"/>
                    </w:rPr>
                    <w:t>60-4.0</w:t>
                  </w:r>
                  <w:r>
                    <w:rPr>
                      <w:rFonts w:hint="eastAsia"/>
                    </w:rPr>
                    <w:t>型双级真空挤砖机</w:t>
                  </w:r>
                </w:p>
              </w:tc>
              <w:tc>
                <w:tcPr>
                  <w:tcW w:w="1241" w:type="dxa"/>
                  <w:vAlign w:val="center"/>
                </w:tcPr>
                <w:p w:rsidR="005743A6" w:rsidRDefault="005743A6">
                  <w:pPr>
                    <w:adjustRightInd w:val="0"/>
                    <w:snapToGrid w:val="0"/>
                    <w:rPr>
                      <w:szCs w:val="21"/>
                    </w:rPr>
                  </w:pPr>
                  <w:r>
                    <w:rPr>
                      <w:szCs w:val="21"/>
                    </w:rPr>
                    <w:t>不属于</w:t>
                  </w:r>
                </w:p>
              </w:tc>
            </w:tr>
          </w:tbl>
          <w:p w:rsidR="005743A6" w:rsidRDefault="005743A6">
            <w:pPr>
              <w:spacing w:line="360" w:lineRule="auto"/>
              <w:ind w:firstLine="485"/>
              <w:rPr>
                <w:sz w:val="24"/>
              </w:rPr>
            </w:pPr>
            <w:r>
              <w:rPr>
                <w:sz w:val="24"/>
              </w:rPr>
              <w:t>从表</w:t>
            </w:r>
            <w:r>
              <w:rPr>
                <w:rFonts w:hint="eastAsia"/>
                <w:sz w:val="24"/>
              </w:rPr>
              <w:t>1-1</w:t>
            </w:r>
            <w:r>
              <w:rPr>
                <w:sz w:val="24"/>
              </w:rPr>
              <w:t>可知，本项目的生产规模及所用工艺、设备均不属于《产业结构调整指导目录（</w:t>
            </w:r>
            <w:r>
              <w:rPr>
                <w:sz w:val="24"/>
              </w:rPr>
              <w:t>2011</w:t>
            </w:r>
            <w:r>
              <w:rPr>
                <w:sz w:val="24"/>
              </w:rPr>
              <w:t>年本）》（</w:t>
            </w:r>
            <w:r>
              <w:rPr>
                <w:sz w:val="24"/>
              </w:rPr>
              <w:t>2013</w:t>
            </w:r>
            <w:r>
              <w:rPr>
                <w:sz w:val="24"/>
              </w:rPr>
              <w:t>年修订）中的鼓励、限制和淘汰类规定的范围，按照《促进产业结构调整暂行规定》中第十三条的规定：</w:t>
            </w:r>
            <w:r>
              <w:rPr>
                <w:sz w:val="24"/>
              </w:rPr>
              <w:t>“</w:t>
            </w:r>
            <w:r>
              <w:rPr>
                <w:sz w:val="24"/>
              </w:rPr>
              <w:t>不属于鼓励类、限制类和淘汰类，且符合国家有关法律、法规和政策规定的，为允许类</w:t>
            </w:r>
            <w:r>
              <w:rPr>
                <w:sz w:val="24"/>
              </w:rPr>
              <w:t>”</w:t>
            </w:r>
            <w:r>
              <w:rPr>
                <w:sz w:val="24"/>
              </w:rPr>
              <w:t>，故本项目为允许类项目。</w:t>
            </w:r>
          </w:p>
          <w:p w:rsidR="005743A6" w:rsidRDefault="005743A6">
            <w:pPr>
              <w:spacing w:line="360" w:lineRule="auto"/>
              <w:ind w:firstLine="485"/>
              <w:rPr>
                <w:sz w:val="24"/>
              </w:rPr>
            </w:pPr>
            <w:r>
              <w:rPr>
                <w:b/>
                <w:bCs/>
                <w:sz w:val="24"/>
              </w:rPr>
              <w:t>因此，项目符合国家产业政策规定。</w:t>
            </w:r>
          </w:p>
          <w:p w:rsidR="005743A6" w:rsidRDefault="005743A6">
            <w:pPr>
              <w:spacing w:line="360" w:lineRule="auto"/>
              <w:ind w:firstLine="485"/>
              <w:rPr>
                <w:b/>
                <w:bCs/>
                <w:sz w:val="24"/>
              </w:rPr>
            </w:pPr>
            <w:r>
              <w:rPr>
                <w:b/>
                <w:bCs/>
                <w:sz w:val="24"/>
              </w:rPr>
              <w:t>2</w:t>
            </w:r>
            <w:r>
              <w:rPr>
                <w:b/>
                <w:bCs/>
                <w:sz w:val="24"/>
              </w:rPr>
              <w:t>、地方政策符合性分析</w:t>
            </w:r>
          </w:p>
          <w:p w:rsidR="005743A6" w:rsidRPr="00D6767F" w:rsidRDefault="005743A6">
            <w:pPr>
              <w:spacing w:line="360" w:lineRule="auto"/>
              <w:ind w:firstLine="485"/>
              <w:rPr>
                <w:color w:val="000000" w:themeColor="text1"/>
                <w:sz w:val="24"/>
              </w:rPr>
            </w:pPr>
            <w:r w:rsidRPr="00D6767F">
              <w:rPr>
                <w:color w:val="000000" w:themeColor="text1"/>
                <w:sz w:val="24"/>
              </w:rPr>
              <w:t>根据《</w:t>
            </w:r>
            <w:r w:rsidRPr="00D6767F">
              <w:rPr>
                <w:rFonts w:hint="eastAsia"/>
                <w:color w:val="000000" w:themeColor="text1"/>
                <w:sz w:val="24"/>
              </w:rPr>
              <w:t>四川省经济和信息化委员会等</w:t>
            </w:r>
            <w:r w:rsidRPr="00D6767F">
              <w:rPr>
                <w:rFonts w:hint="eastAsia"/>
                <w:color w:val="000000" w:themeColor="text1"/>
                <w:sz w:val="24"/>
              </w:rPr>
              <w:t>4</w:t>
            </w:r>
            <w:r w:rsidRPr="00D6767F">
              <w:rPr>
                <w:rFonts w:hint="eastAsia"/>
                <w:color w:val="000000" w:themeColor="text1"/>
                <w:sz w:val="24"/>
              </w:rPr>
              <w:t>部门关于坚决遏制烧结砖行业产能盲目扩张的通知</w:t>
            </w:r>
            <w:r w:rsidRPr="00D6767F">
              <w:rPr>
                <w:color w:val="000000" w:themeColor="text1"/>
                <w:sz w:val="24"/>
              </w:rPr>
              <w:t>》</w:t>
            </w:r>
            <w:r w:rsidRPr="00D6767F">
              <w:rPr>
                <w:rFonts w:hint="eastAsia"/>
                <w:color w:val="000000" w:themeColor="text1"/>
                <w:sz w:val="24"/>
              </w:rPr>
              <w:t>（</w:t>
            </w:r>
            <w:proofErr w:type="gramStart"/>
            <w:r w:rsidRPr="00D6767F">
              <w:rPr>
                <w:rFonts w:hint="eastAsia"/>
                <w:color w:val="000000" w:themeColor="text1"/>
                <w:sz w:val="24"/>
              </w:rPr>
              <w:t>川经信冶建</w:t>
            </w:r>
            <w:proofErr w:type="gramEnd"/>
            <w:r w:rsidRPr="00D6767F">
              <w:rPr>
                <w:rFonts w:hint="eastAsia"/>
                <w:color w:val="000000" w:themeColor="text1"/>
                <w:sz w:val="24"/>
              </w:rPr>
              <w:t>【</w:t>
            </w:r>
            <w:r w:rsidRPr="00D6767F">
              <w:rPr>
                <w:rFonts w:hint="eastAsia"/>
                <w:color w:val="000000" w:themeColor="text1"/>
                <w:sz w:val="24"/>
              </w:rPr>
              <w:t>2018</w:t>
            </w:r>
            <w:r w:rsidRPr="00D6767F">
              <w:rPr>
                <w:rFonts w:hint="eastAsia"/>
                <w:color w:val="000000" w:themeColor="text1"/>
                <w:sz w:val="24"/>
              </w:rPr>
              <w:t>】</w:t>
            </w:r>
            <w:r w:rsidRPr="00D6767F">
              <w:rPr>
                <w:rFonts w:hint="eastAsia"/>
                <w:color w:val="000000" w:themeColor="text1"/>
                <w:sz w:val="24"/>
              </w:rPr>
              <w:t>106</w:t>
            </w:r>
            <w:r w:rsidRPr="00D6767F">
              <w:rPr>
                <w:rFonts w:hint="eastAsia"/>
                <w:color w:val="000000" w:themeColor="text1"/>
                <w:sz w:val="24"/>
              </w:rPr>
              <w:t>号）</w:t>
            </w:r>
            <w:r w:rsidRPr="00D6767F">
              <w:rPr>
                <w:color w:val="000000" w:themeColor="text1"/>
                <w:sz w:val="24"/>
              </w:rPr>
              <w:t>，本项目属于符合产业政策和规划要求，经过技改后</w:t>
            </w:r>
            <w:r w:rsidRPr="00D6767F">
              <w:rPr>
                <w:rFonts w:hint="eastAsia"/>
                <w:color w:val="000000" w:themeColor="text1"/>
                <w:sz w:val="24"/>
              </w:rPr>
              <w:t>，采用先进的隧道窑工艺，年生产能力</w:t>
            </w:r>
            <w:r w:rsidRPr="00D6767F">
              <w:rPr>
                <w:rFonts w:hint="eastAsia"/>
                <w:color w:val="000000" w:themeColor="text1"/>
                <w:sz w:val="24"/>
              </w:rPr>
              <w:t>3000</w:t>
            </w:r>
            <w:r w:rsidRPr="00D6767F">
              <w:rPr>
                <w:rFonts w:hint="eastAsia"/>
                <w:color w:val="000000" w:themeColor="text1"/>
                <w:sz w:val="24"/>
              </w:rPr>
              <w:t>万块，本项目为单纯技术改造，</w:t>
            </w:r>
            <w:proofErr w:type="gramStart"/>
            <w:r w:rsidRPr="00D6767F">
              <w:rPr>
                <w:rFonts w:hint="eastAsia"/>
                <w:color w:val="000000" w:themeColor="text1"/>
                <w:sz w:val="24"/>
              </w:rPr>
              <w:t>不</w:t>
            </w:r>
            <w:proofErr w:type="gramEnd"/>
            <w:r w:rsidRPr="00D6767F">
              <w:rPr>
                <w:rFonts w:hint="eastAsia"/>
                <w:color w:val="000000" w:themeColor="text1"/>
                <w:sz w:val="24"/>
              </w:rPr>
              <w:t>新增生产能力，不属于文件要求的遏制烧结砖行业内容。</w:t>
            </w:r>
          </w:p>
          <w:p w:rsidR="005743A6" w:rsidRDefault="005743A6">
            <w:pPr>
              <w:spacing w:line="360" w:lineRule="auto"/>
              <w:ind w:firstLine="485"/>
              <w:rPr>
                <w:b/>
                <w:sz w:val="24"/>
              </w:rPr>
            </w:pPr>
            <w:r>
              <w:rPr>
                <w:rFonts w:hint="eastAsia"/>
                <w:b/>
                <w:sz w:val="24"/>
              </w:rPr>
              <w:t>因此，</w:t>
            </w:r>
            <w:r>
              <w:rPr>
                <w:b/>
                <w:sz w:val="24"/>
              </w:rPr>
              <w:t>本项目符合四川省关于砖瓦行业政策。</w:t>
            </w:r>
          </w:p>
          <w:p w:rsidR="005743A6" w:rsidRDefault="005743A6" w:rsidP="00CA0750">
            <w:pPr>
              <w:spacing w:line="360" w:lineRule="auto"/>
              <w:ind w:firstLineChars="200" w:firstLine="482"/>
              <w:rPr>
                <w:sz w:val="24"/>
              </w:rPr>
            </w:pPr>
            <w:r>
              <w:rPr>
                <w:b/>
                <w:sz w:val="24"/>
              </w:rPr>
              <w:t>综上所述，本项目符合国家</w:t>
            </w:r>
            <w:proofErr w:type="gramStart"/>
            <w:r>
              <w:rPr>
                <w:b/>
                <w:sz w:val="24"/>
              </w:rPr>
              <w:t>现行产业</w:t>
            </w:r>
            <w:proofErr w:type="gramEnd"/>
            <w:r>
              <w:rPr>
                <w:b/>
                <w:sz w:val="24"/>
              </w:rPr>
              <w:t>政策要求、符合省市县地方行业政策。</w:t>
            </w:r>
          </w:p>
          <w:p w:rsidR="005743A6" w:rsidRDefault="005743A6" w:rsidP="00CA0750">
            <w:pPr>
              <w:spacing w:line="360" w:lineRule="auto"/>
              <w:ind w:firstLineChars="200" w:firstLine="482"/>
              <w:rPr>
                <w:b/>
                <w:sz w:val="24"/>
              </w:rPr>
            </w:pPr>
            <w:r>
              <w:rPr>
                <w:rFonts w:hint="eastAsia"/>
                <w:b/>
                <w:sz w:val="24"/>
              </w:rPr>
              <w:t>三</w:t>
            </w:r>
            <w:r>
              <w:rPr>
                <w:b/>
                <w:sz w:val="24"/>
              </w:rPr>
              <w:t>、项目规划相容、选址合理性分析</w:t>
            </w:r>
          </w:p>
          <w:p w:rsidR="005743A6" w:rsidRDefault="005743A6">
            <w:pPr>
              <w:pStyle w:val="ae"/>
              <w:rPr>
                <w:rFonts w:ascii="Times New Roman" w:hAnsi="Times New Roman"/>
                <w:b/>
                <w:bCs w:val="0"/>
              </w:rPr>
            </w:pPr>
            <w:r>
              <w:rPr>
                <w:rFonts w:ascii="Times New Roman" w:hAnsi="Times New Roman"/>
                <w:b/>
                <w:bCs w:val="0"/>
              </w:rPr>
              <w:t>1</w:t>
            </w:r>
            <w:r>
              <w:rPr>
                <w:rFonts w:ascii="Times New Roman" w:hAnsi="Times New Roman"/>
                <w:b/>
                <w:bCs w:val="0"/>
              </w:rPr>
              <w:t>、规划符合性</w:t>
            </w:r>
          </w:p>
          <w:p w:rsidR="005743A6" w:rsidRDefault="005743A6">
            <w:pPr>
              <w:pStyle w:val="ae"/>
              <w:rPr>
                <w:rFonts w:ascii="Times New Roman" w:hAnsi="Times New Roman"/>
                <w:b/>
                <w:bCs w:val="0"/>
              </w:rPr>
            </w:pPr>
            <w:r>
              <w:rPr>
                <w:rFonts w:ascii="Times New Roman" w:hAnsi="Times New Roman"/>
                <w:b/>
                <w:bCs w:val="0"/>
              </w:rPr>
              <w:t>（</w:t>
            </w:r>
            <w:r>
              <w:rPr>
                <w:rFonts w:ascii="Times New Roman" w:hAnsi="Times New Roman"/>
                <w:b/>
                <w:bCs w:val="0"/>
              </w:rPr>
              <w:t>1</w:t>
            </w:r>
            <w:r>
              <w:rPr>
                <w:rFonts w:ascii="Times New Roman" w:hAnsi="Times New Roman"/>
                <w:b/>
                <w:bCs w:val="0"/>
              </w:rPr>
              <w:t>）</w:t>
            </w:r>
            <w:r>
              <w:rPr>
                <w:rFonts w:ascii="Times New Roman" w:hAnsi="Times New Roman" w:hint="eastAsia"/>
                <w:b/>
                <w:bCs w:val="0"/>
              </w:rPr>
              <w:t>城镇</w:t>
            </w:r>
            <w:r>
              <w:rPr>
                <w:rFonts w:ascii="Times New Roman" w:hAnsi="Times New Roman"/>
                <w:b/>
                <w:bCs w:val="0"/>
              </w:rPr>
              <w:t>规划符合性</w:t>
            </w:r>
          </w:p>
          <w:p w:rsidR="005743A6" w:rsidRDefault="005743A6">
            <w:pPr>
              <w:pStyle w:val="ae"/>
              <w:rPr>
                <w:rFonts w:ascii="Times New Roman" w:hAnsi="Times New Roman"/>
              </w:rPr>
            </w:pPr>
            <w:r>
              <w:rPr>
                <w:rFonts w:ascii="Times New Roman" w:hAnsi="Times New Roman"/>
              </w:rPr>
              <w:t>本项目位于</w:t>
            </w:r>
            <w:r>
              <w:rPr>
                <w:rFonts w:ascii="Times New Roman" w:hAnsi="Times New Roman" w:hint="eastAsia"/>
              </w:rPr>
              <w:t>开江县新宁镇万花岭村二社</w:t>
            </w:r>
            <w:r>
              <w:rPr>
                <w:rFonts w:ascii="Times New Roman" w:hAnsi="Times New Roman"/>
              </w:rPr>
              <w:t>，位于</w:t>
            </w:r>
            <w:r>
              <w:rPr>
                <w:rFonts w:ascii="Times New Roman" w:hAnsi="Times New Roman" w:hint="eastAsia"/>
              </w:rPr>
              <w:t>开江县城东</w:t>
            </w:r>
            <w:r>
              <w:rPr>
                <w:rFonts w:ascii="Times New Roman" w:hAnsi="Times New Roman"/>
              </w:rPr>
              <w:t>北面，与</w:t>
            </w:r>
            <w:r>
              <w:rPr>
                <w:rFonts w:ascii="Times New Roman" w:hAnsi="Times New Roman" w:hint="eastAsia"/>
              </w:rPr>
              <w:t>县城建成区</w:t>
            </w:r>
            <w:r>
              <w:rPr>
                <w:rFonts w:ascii="Times New Roman" w:hAnsi="Times New Roman"/>
              </w:rPr>
              <w:t>直</w:t>
            </w:r>
            <w:r>
              <w:rPr>
                <w:rFonts w:ascii="Times New Roman" w:hAnsi="Times New Roman"/>
              </w:rPr>
              <w:lastRenderedPageBreak/>
              <w:t>线距离约</w:t>
            </w:r>
            <w:r>
              <w:rPr>
                <w:rFonts w:ascii="Times New Roman" w:hAnsi="Times New Roman" w:hint="eastAsia"/>
              </w:rPr>
              <w:t>2</w:t>
            </w:r>
            <w:r>
              <w:rPr>
                <w:rFonts w:ascii="Times New Roman" w:hAnsi="Times New Roman"/>
              </w:rPr>
              <w:t>.5km</w:t>
            </w:r>
            <w:r>
              <w:rPr>
                <w:rFonts w:ascii="Times New Roman" w:hAnsi="Times New Roman"/>
              </w:rPr>
              <w:t>，该地块不在</w:t>
            </w:r>
            <w:r>
              <w:rPr>
                <w:rFonts w:ascii="Times New Roman" w:hAnsi="Times New Roman" w:hint="eastAsia"/>
              </w:rPr>
              <w:t>开江县城城区</w:t>
            </w:r>
            <w:r>
              <w:rPr>
                <w:rFonts w:ascii="Times New Roman" w:hAnsi="Times New Roman"/>
              </w:rPr>
              <w:t>建设规划范围内，占地类型主要为</w:t>
            </w:r>
            <w:r>
              <w:rPr>
                <w:rFonts w:ascii="Times New Roman" w:hAnsi="Times New Roman" w:hint="eastAsia"/>
              </w:rPr>
              <w:t>农林地</w:t>
            </w:r>
            <w:r>
              <w:rPr>
                <w:rFonts w:ascii="Times New Roman" w:hAnsi="Times New Roman"/>
              </w:rPr>
              <w:t>，不属于基本农田，与当地规划相容。</w:t>
            </w:r>
            <w:r>
              <w:rPr>
                <w:rFonts w:hint="eastAsia"/>
              </w:rPr>
              <w:t>本项目占地为临时占地，</w:t>
            </w:r>
            <w:r>
              <w:rPr>
                <w:rFonts w:ascii="Times New Roman" w:hAnsi="Times New Roman" w:hint="eastAsia"/>
              </w:rPr>
              <w:t>建设方与万花岭村二社签订了土地租用协议</w:t>
            </w:r>
            <w:r>
              <w:rPr>
                <w:rFonts w:ascii="Times New Roman" w:hAnsi="Times New Roman"/>
              </w:rPr>
              <w:t>（附件</w:t>
            </w:r>
            <w:r>
              <w:rPr>
                <w:rFonts w:ascii="Times New Roman" w:hAnsi="Times New Roman" w:hint="eastAsia"/>
              </w:rPr>
              <w:t>6</w:t>
            </w:r>
            <w:r>
              <w:rPr>
                <w:rFonts w:ascii="Times New Roman" w:hAnsi="Times New Roman"/>
              </w:rPr>
              <w:t>），该地块不在</w:t>
            </w:r>
            <w:r>
              <w:rPr>
                <w:rFonts w:ascii="Times New Roman" w:hAnsi="Times New Roman" w:hint="eastAsia"/>
              </w:rPr>
              <w:t>县城城区</w:t>
            </w:r>
            <w:r>
              <w:rPr>
                <w:rFonts w:ascii="Times New Roman" w:hAnsi="Times New Roman"/>
              </w:rPr>
              <w:t>建设规划范围内，不影响场镇规划，与当地城镇规划相容。本项目与</w:t>
            </w:r>
            <w:r>
              <w:rPr>
                <w:rFonts w:ascii="Times New Roman" w:hAnsi="Times New Roman" w:hint="eastAsia"/>
              </w:rPr>
              <w:t>开江县县城</w:t>
            </w:r>
            <w:r>
              <w:rPr>
                <w:rFonts w:ascii="Times New Roman" w:hAnsi="Times New Roman"/>
              </w:rPr>
              <w:t>位置关系图见附图</w:t>
            </w:r>
            <w:r>
              <w:rPr>
                <w:rFonts w:ascii="Times New Roman" w:hAnsi="Times New Roman" w:hint="eastAsia"/>
              </w:rPr>
              <w:t>2</w:t>
            </w:r>
            <w:r>
              <w:rPr>
                <w:rFonts w:ascii="Times New Roman" w:hAnsi="Times New Roman" w:hint="eastAsia"/>
              </w:rPr>
              <w:t>、开江</w:t>
            </w:r>
            <w:proofErr w:type="gramStart"/>
            <w:r>
              <w:rPr>
                <w:rFonts w:ascii="Times New Roman" w:hAnsi="Times New Roman" w:hint="eastAsia"/>
              </w:rPr>
              <w:t>县</w:t>
            </w:r>
            <w:proofErr w:type="gramEnd"/>
            <w:r>
              <w:rPr>
                <w:rFonts w:ascii="Times New Roman" w:hAnsi="Times New Roman" w:hint="eastAsia"/>
              </w:rPr>
              <w:t>县城城市总体规划图见附图</w:t>
            </w:r>
            <w:r>
              <w:rPr>
                <w:rFonts w:ascii="Times New Roman" w:hAnsi="Times New Roman" w:hint="eastAsia"/>
              </w:rPr>
              <w:t>6</w:t>
            </w:r>
            <w:r>
              <w:rPr>
                <w:rFonts w:ascii="Times New Roman" w:hAnsi="Times New Roman"/>
              </w:rPr>
              <w:t>。</w:t>
            </w:r>
          </w:p>
          <w:p w:rsidR="005743A6" w:rsidRDefault="005743A6">
            <w:pPr>
              <w:pStyle w:val="ae"/>
              <w:rPr>
                <w:rFonts w:ascii="Times New Roman" w:hAnsi="Times New Roman"/>
                <w:b/>
                <w:bCs w:val="0"/>
              </w:rPr>
            </w:pPr>
            <w:r>
              <w:rPr>
                <w:rFonts w:ascii="Times New Roman" w:hAnsi="Times New Roman"/>
                <w:b/>
                <w:bCs w:val="0"/>
              </w:rPr>
              <w:t>（</w:t>
            </w:r>
            <w:r>
              <w:rPr>
                <w:rFonts w:ascii="Times New Roman" w:hAnsi="Times New Roman"/>
                <w:b/>
                <w:bCs w:val="0"/>
              </w:rPr>
              <w:t>2</w:t>
            </w:r>
            <w:r>
              <w:rPr>
                <w:rFonts w:ascii="Times New Roman" w:hAnsi="Times New Roman"/>
                <w:b/>
                <w:bCs w:val="0"/>
              </w:rPr>
              <w:t>）与</w:t>
            </w:r>
            <w:r>
              <w:rPr>
                <w:rFonts w:ascii="Times New Roman" w:hAnsi="Times New Roman"/>
                <w:b/>
                <w:bCs w:val="0"/>
              </w:rPr>
              <w:t>“</w:t>
            </w:r>
            <w:r>
              <w:rPr>
                <w:rFonts w:ascii="Times New Roman" w:hAnsi="Times New Roman"/>
                <w:b/>
                <w:bCs w:val="0"/>
              </w:rPr>
              <w:t>大气十条</w:t>
            </w:r>
            <w:r>
              <w:rPr>
                <w:rFonts w:ascii="Times New Roman" w:hAnsi="Times New Roman"/>
                <w:b/>
                <w:bCs w:val="0"/>
              </w:rPr>
              <w:t>”</w:t>
            </w:r>
            <w:r>
              <w:rPr>
                <w:rFonts w:ascii="Times New Roman" w:hAnsi="Times New Roman"/>
                <w:b/>
                <w:bCs w:val="0"/>
              </w:rPr>
              <w:t>符合性</w:t>
            </w:r>
          </w:p>
          <w:p w:rsidR="005743A6" w:rsidRDefault="005743A6">
            <w:pPr>
              <w:pStyle w:val="ae"/>
              <w:rPr>
                <w:rFonts w:ascii="Times New Roman" w:hAnsi="Times New Roman"/>
              </w:rPr>
            </w:pPr>
            <w:r>
              <w:rPr>
                <w:rFonts w:ascii="Times New Roman" w:hAnsi="Times New Roman"/>
              </w:rPr>
              <w:t>根据</w:t>
            </w:r>
            <w:r>
              <w:rPr>
                <w:rFonts w:ascii="Times New Roman" w:hAnsi="Times New Roman"/>
              </w:rPr>
              <w:t>“</w:t>
            </w:r>
            <w:r>
              <w:rPr>
                <w:rFonts w:ascii="Times New Roman" w:hAnsi="Times New Roman"/>
              </w:rPr>
              <w:t>国务院大气污染防治十条措施</w:t>
            </w:r>
            <w:r>
              <w:rPr>
                <w:rFonts w:ascii="Times New Roman" w:hAnsi="Times New Roman"/>
              </w:rPr>
              <w:t>”</w:t>
            </w:r>
            <w:r>
              <w:rPr>
                <w:rFonts w:ascii="Times New Roman" w:hAnsi="Times New Roman"/>
              </w:rPr>
              <w:t>，包括减少污染物排放；严控高耗能、高污染行业新增耗能；大力推行清洁生产；加快调整能源结构；强化节能环保指标约束；推行激励与约束并举的节能减排新机制，加大排污费征收力度，加大对大气污染防治的信贷支持等。</w:t>
            </w:r>
          </w:p>
          <w:p w:rsidR="005743A6" w:rsidRDefault="005743A6">
            <w:pPr>
              <w:pStyle w:val="ae"/>
              <w:rPr>
                <w:rFonts w:ascii="Times New Roman" w:hAnsi="Times New Roman"/>
              </w:rPr>
            </w:pPr>
            <w:r>
              <w:rPr>
                <w:rFonts w:ascii="Times New Roman" w:hAnsi="Times New Roman"/>
              </w:rPr>
              <w:t>本项目技改后将轮窑技改为先进的隧道窑，并对焙烧烟气安装脱硫除尘设施，对厂区道路、车间地面进行硬化，对粉尘排放进行治理，技改后污染物达标排放，极大减少了污染物排放，符合清洁生产要求，符合</w:t>
            </w:r>
            <w:r>
              <w:rPr>
                <w:rFonts w:ascii="Times New Roman" w:hAnsi="Times New Roman"/>
              </w:rPr>
              <w:t>“</w:t>
            </w:r>
            <w:r>
              <w:rPr>
                <w:rFonts w:ascii="Times New Roman" w:hAnsi="Times New Roman"/>
              </w:rPr>
              <w:t>大气十条</w:t>
            </w:r>
            <w:r>
              <w:rPr>
                <w:rFonts w:ascii="Times New Roman" w:hAnsi="Times New Roman"/>
              </w:rPr>
              <w:t>”</w:t>
            </w:r>
            <w:r>
              <w:rPr>
                <w:rFonts w:ascii="Times New Roman" w:hAnsi="Times New Roman"/>
              </w:rPr>
              <w:t>相关要求。</w:t>
            </w:r>
          </w:p>
          <w:p w:rsidR="005743A6" w:rsidRDefault="005743A6">
            <w:pPr>
              <w:pStyle w:val="ae"/>
              <w:rPr>
                <w:rFonts w:ascii="Times New Roman" w:hAnsi="Times New Roman"/>
                <w:b/>
                <w:bCs w:val="0"/>
              </w:rPr>
            </w:pPr>
            <w:r>
              <w:rPr>
                <w:rFonts w:ascii="Times New Roman" w:hAnsi="Times New Roman"/>
                <w:b/>
                <w:bCs w:val="0"/>
              </w:rPr>
              <w:t>（</w:t>
            </w:r>
            <w:r>
              <w:rPr>
                <w:rFonts w:ascii="Times New Roman" w:hAnsi="Times New Roman"/>
                <w:b/>
                <w:bCs w:val="0"/>
              </w:rPr>
              <w:t>3</w:t>
            </w:r>
            <w:r>
              <w:rPr>
                <w:rFonts w:ascii="Times New Roman" w:hAnsi="Times New Roman"/>
                <w:b/>
                <w:bCs w:val="0"/>
              </w:rPr>
              <w:t>）与</w:t>
            </w:r>
            <w:r>
              <w:rPr>
                <w:rFonts w:ascii="Times New Roman" w:hAnsi="Times New Roman"/>
                <w:b/>
                <w:bCs w:val="0"/>
              </w:rPr>
              <w:t>“</w:t>
            </w:r>
            <w:r>
              <w:rPr>
                <w:rFonts w:ascii="Times New Roman" w:hAnsi="Times New Roman"/>
                <w:b/>
                <w:bCs w:val="0"/>
              </w:rPr>
              <w:t>土十条</w:t>
            </w:r>
            <w:r>
              <w:rPr>
                <w:rFonts w:ascii="Times New Roman" w:hAnsi="Times New Roman"/>
                <w:b/>
                <w:bCs w:val="0"/>
              </w:rPr>
              <w:t>”</w:t>
            </w:r>
            <w:r>
              <w:rPr>
                <w:rFonts w:ascii="Times New Roman" w:hAnsi="Times New Roman"/>
                <w:b/>
                <w:bCs w:val="0"/>
              </w:rPr>
              <w:t>符合性</w:t>
            </w:r>
          </w:p>
          <w:p w:rsidR="005743A6" w:rsidRDefault="005743A6">
            <w:pPr>
              <w:pStyle w:val="ae"/>
              <w:rPr>
                <w:rFonts w:ascii="Times New Roman" w:hAnsi="Times New Roman"/>
              </w:rPr>
            </w:pPr>
            <w:r>
              <w:rPr>
                <w:rFonts w:ascii="Times New Roman" w:hAnsi="Times New Roman"/>
              </w:rPr>
              <w:t>对比国务院《土壤污染防治行动计划》简称</w:t>
            </w:r>
            <w:r>
              <w:rPr>
                <w:rFonts w:ascii="Times New Roman" w:hAnsi="Times New Roman"/>
              </w:rPr>
              <w:t>“</w:t>
            </w:r>
            <w:r>
              <w:rPr>
                <w:rFonts w:ascii="Times New Roman" w:hAnsi="Times New Roman"/>
              </w:rPr>
              <w:t>土十条</w:t>
            </w:r>
            <w:r>
              <w:rPr>
                <w:rFonts w:ascii="Times New Roman" w:hAnsi="Times New Roman"/>
              </w:rPr>
              <w:t>”</w:t>
            </w:r>
            <w:r>
              <w:rPr>
                <w:rFonts w:ascii="Times New Roman" w:hAnsi="Times New Roman"/>
              </w:rPr>
              <w:t>，本项目</w:t>
            </w:r>
            <w:r>
              <w:rPr>
                <w:rFonts w:ascii="Times New Roman" w:hAnsi="Times New Roman" w:hint="eastAsia"/>
              </w:rPr>
              <w:t>为</w:t>
            </w:r>
            <w:r>
              <w:rPr>
                <w:rFonts w:ascii="Times New Roman" w:hAnsi="Times New Roman"/>
              </w:rPr>
              <w:t>页岩实心砖和页岩空心砖制造，主要原材料为</w:t>
            </w:r>
            <w:r>
              <w:t>煤矸石、建筑垃圾和页岩</w:t>
            </w:r>
            <w:r>
              <w:rPr>
                <w:rFonts w:ascii="Times New Roman" w:hAnsi="Times New Roman"/>
              </w:rPr>
              <w:t>，采用内燃法生产页岩砖。页岩开采</w:t>
            </w:r>
            <w:r>
              <w:rPr>
                <w:rFonts w:ascii="Times New Roman" w:hAnsi="Times New Roman" w:hint="eastAsia"/>
              </w:rPr>
              <w:t>来</w:t>
            </w:r>
            <w:r>
              <w:rPr>
                <w:rFonts w:ascii="Times New Roman" w:hAnsi="Times New Roman"/>
              </w:rPr>
              <w:t>自</w:t>
            </w:r>
            <w:proofErr w:type="gramStart"/>
            <w:r>
              <w:rPr>
                <w:rFonts w:ascii="Times New Roman" w:hAnsi="Times New Roman"/>
              </w:rPr>
              <w:t>自</w:t>
            </w:r>
            <w:proofErr w:type="gramEnd"/>
            <w:r>
              <w:rPr>
                <w:rFonts w:ascii="Times New Roman" w:hAnsi="Times New Roman"/>
              </w:rPr>
              <w:t>有页岩矿，</w:t>
            </w:r>
            <w:r>
              <w:rPr>
                <w:rFonts w:ascii="Times New Roman" w:hAnsi="Times New Roman" w:hint="eastAsia"/>
              </w:rPr>
              <w:t>煤矸石来源石板</w:t>
            </w:r>
            <w:proofErr w:type="gramStart"/>
            <w:r>
              <w:rPr>
                <w:rFonts w:ascii="Times New Roman" w:hAnsi="Times New Roman" w:hint="eastAsia"/>
              </w:rPr>
              <w:t>洗选厂</w:t>
            </w:r>
            <w:proofErr w:type="gramEnd"/>
            <w:r>
              <w:rPr>
                <w:rFonts w:ascii="Times New Roman" w:hAnsi="Times New Roman" w:hint="eastAsia"/>
              </w:rPr>
              <w:t>煤矸石</w:t>
            </w:r>
            <w:r>
              <w:rPr>
                <w:rFonts w:ascii="Times New Roman" w:hAnsi="Times New Roman"/>
              </w:rPr>
              <w:t>，</w:t>
            </w:r>
            <w:r>
              <w:rPr>
                <w:rFonts w:ascii="Times New Roman" w:hAnsi="Times New Roman" w:hint="eastAsia"/>
              </w:rPr>
              <w:t>建筑垃圾来源于县城建筑垃圾，</w:t>
            </w:r>
            <w:r>
              <w:rPr>
                <w:rFonts w:ascii="Times New Roman" w:hAnsi="Times New Roman"/>
              </w:rPr>
              <w:t>原料由厂区</w:t>
            </w:r>
            <w:proofErr w:type="gramStart"/>
            <w:r>
              <w:rPr>
                <w:rFonts w:ascii="Times New Roman" w:hAnsi="Times New Roman"/>
              </w:rPr>
              <w:t>原料储棚暂存</w:t>
            </w:r>
            <w:proofErr w:type="gramEnd"/>
            <w:r>
              <w:rPr>
                <w:rFonts w:ascii="Times New Roman" w:hAnsi="Times New Roman"/>
              </w:rPr>
              <w:t>待用。</w:t>
            </w:r>
          </w:p>
          <w:p w:rsidR="005743A6" w:rsidRDefault="005743A6">
            <w:pPr>
              <w:pStyle w:val="ae"/>
              <w:rPr>
                <w:rFonts w:ascii="Times New Roman" w:hAnsi="Times New Roman"/>
              </w:rPr>
            </w:pPr>
            <w:r>
              <w:rPr>
                <w:rFonts w:ascii="Times New Roman" w:hAnsi="Times New Roman"/>
              </w:rPr>
              <w:t>本项目涉及原料页岩</w:t>
            </w:r>
            <w:r>
              <w:rPr>
                <w:rFonts w:ascii="Times New Roman" w:hAnsi="Times New Roman" w:hint="eastAsia"/>
              </w:rPr>
              <w:t>、煤矸石及建筑垃圾均</w:t>
            </w:r>
            <w:r>
              <w:rPr>
                <w:rFonts w:ascii="Times New Roman" w:hAnsi="Times New Roman"/>
              </w:rPr>
              <w:t>不含重金属，对土壤基本无影响。项目生产过程中机器维护保养使用润滑油产生少量废机油，项目经整改</w:t>
            </w:r>
            <w:proofErr w:type="gramStart"/>
            <w:r>
              <w:rPr>
                <w:rFonts w:ascii="Times New Roman" w:hAnsi="Times New Roman"/>
              </w:rPr>
              <w:t>后原料</w:t>
            </w:r>
            <w:proofErr w:type="gramEnd"/>
            <w:r>
              <w:rPr>
                <w:rFonts w:ascii="Times New Roman" w:hAnsi="Times New Roman"/>
              </w:rPr>
              <w:t>堆场地面硬化，生产车间地面硬化，废机油设置</w:t>
            </w:r>
            <w:proofErr w:type="gramStart"/>
            <w:r>
              <w:rPr>
                <w:rFonts w:ascii="Times New Roman" w:hAnsi="Times New Roman"/>
              </w:rPr>
              <w:t>专门危废暂存</w:t>
            </w:r>
            <w:proofErr w:type="gramEnd"/>
            <w:r>
              <w:rPr>
                <w:rFonts w:ascii="Times New Roman" w:hAnsi="Times New Roman"/>
              </w:rPr>
              <w:t>间暂存，杜绝废机油污染土壤；生产过程中固体废物均可以全部回用于生产，固体废物设置临时堆场，临时堆场相关做好防扬散、防流失、防渗漏等设施；脱硫废渣自然干化后</w:t>
            </w:r>
            <w:r>
              <w:rPr>
                <w:rFonts w:ascii="Times New Roman" w:hAnsi="Times New Roman" w:hint="eastAsia"/>
              </w:rPr>
              <w:t>作为原料回用于生产</w:t>
            </w:r>
            <w:r>
              <w:rPr>
                <w:rFonts w:ascii="Times New Roman" w:hAnsi="Times New Roman"/>
              </w:rPr>
              <w:t>。</w:t>
            </w:r>
          </w:p>
          <w:p w:rsidR="005743A6" w:rsidRDefault="005743A6">
            <w:pPr>
              <w:pStyle w:val="ae"/>
              <w:rPr>
                <w:rFonts w:ascii="Times New Roman" w:hAnsi="Times New Roman"/>
              </w:rPr>
            </w:pPr>
            <w:r>
              <w:rPr>
                <w:rFonts w:ascii="Times New Roman" w:hAnsi="Times New Roman"/>
              </w:rPr>
              <w:t>本项目符合</w:t>
            </w:r>
            <w:r>
              <w:rPr>
                <w:rFonts w:ascii="Times New Roman" w:hAnsi="Times New Roman"/>
              </w:rPr>
              <w:t>“</w:t>
            </w:r>
            <w:r>
              <w:rPr>
                <w:rFonts w:ascii="Times New Roman" w:hAnsi="Times New Roman"/>
              </w:rPr>
              <w:t>土十条</w:t>
            </w:r>
            <w:r>
              <w:rPr>
                <w:rFonts w:ascii="Times New Roman" w:hAnsi="Times New Roman"/>
              </w:rPr>
              <w:t>”</w:t>
            </w:r>
            <w:r>
              <w:rPr>
                <w:rFonts w:ascii="Times New Roman" w:hAnsi="Times New Roman"/>
              </w:rPr>
              <w:t>相关要求。</w:t>
            </w:r>
          </w:p>
          <w:p w:rsidR="005743A6" w:rsidRDefault="005743A6">
            <w:pPr>
              <w:pStyle w:val="ae"/>
              <w:rPr>
                <w:rFonts w:ascii="Times New Roman" w:hAnsi="Times New Roman"/>
                <w:b/>
                <w:bCs w:val="0"/>
              </w:rPr>
            </w:pPr>
            <w:r>
              <w:rPr>
                <w:rFonts w:ascii="Times New Roman" w:hAnsi="Times New Roman"/>
                <w:b/>
                <w:bCs w:val="0"/>
              </w:rPr>
              <w:t>2</w:t>
            </w:r>
            <w:r>
              <w:rPr>
                <w:rFonts w:ascii="Times New Roman" w:hAnsi="Times New Roman"/>
                <w:b/>
                <w:bCs w:val="0"/>
              </w:rPr>
              <w:t>、选址合理性</w:t>
            </w:r>
          </w:p>
          <w:p w:rsidR="005743A6" w:rsidRDefault="005743A6">
            <w:pPr>
              <w:pStyle w:val="ae"/>
              <w:rPr>
                <w:rFonts w:ascii="Times New Roman" w:hAnsi="Times New Roman"/>
              </w:rPr>
            </w:pPr>
            <w:r>
              <w:t>本项目位于</w:t>
            </w:r>
            <w:r>
              <w:rPr>
                <w:rFonts w:hint="eastAsia"/>
                <w:bCs w:val="0"/>
              </w:rPr>
              <w:t>开江县新宁镇万花岭村二社</w:t>
            </w:r>
            <w:r>
              <w:t>，项目生产区周边主要为山坡地，植被为杂草、灌木丛及农作物，不存在珍稀植物。</w:t>
            </w:r>
            <w:r>
              <w:rPr>
                <w:rFonts w:ascii="Times New Roman" w:hAnsi="Times New Roman"/>
              </w:rPr>
              <w:t>根据现场勘查，项目厂区周边主要为</w:t>
            </w:r>
            <w:r>
              <w:rPr>
                <w:rFonts w:ascii="Times New Roman" w:hAnsi="Times New Roman" w:hint="eastAsia"/>
              </w:rPr>
              <w:t>山坡地</w:t>
            </w:r>
            <w:r>
              <w:rPr>
                <w:rFonts w:ascii="Times New Roman" w:hAnsi="Times New Roman"/>
              </w:rPr>
              <w:t>。项目东面</w:t>
            </w:r>
            <w:r>
              <w:rPr>
                <w:rFonts w:ascii="Times New Roman" w:hAnsi="Times New Roman" w:hint="eastAsia"/>
              </w:rPr>
              <w:t>10m</w:t>
            </w:r>
            <w:r>
              <w:rPr>
                <w:rFonts w:ascii="Times New Roman" w:hAnsi="Times New Roman" w:hint="eastAsia"/>
              </w:rPr>
              <w:t>处有一池塘，本项目生产用水取自池塘；北面为</w:t>
            </w:r>
            <w:r>
              <w:rPr>
                <w:rFonts w:ascii="Times New Roman" w:hAnsi="Times New Roman"/>
              </w:rPr>
              <w:t>本项目页岩开采区；南面</w:t>
            </w:r>
            <w:proofErr w:type="gramStart"/>
            <w:r>
              <w:rPr>
                <w:rFonts w:ascii="Times New Roman" w:hAnsi="Times New Roman"/>
              </w:rPr>
              <w:t>邻</w:t>
            </w:r>
            <w:proofErr w:type="gramEnd"/>
            <w:r>
              <w:rPr>
                <w:rFonts w:ascii="Times New Roman" w:hAnsi="Times New Roman"/>
              </w:rPr>
              <w:t>道路，道路以南</w:t>
            </w:r>
            <w:r>
              <w:rPr>
                <w:rFonts w:ascii="Times New Roman" w:hAnsi="Times New Roman" w:hint="eastAsia"/>
              </w:rPr>
              <w:t>分布有居民</w:t>
            </w:r>
            <w:r>
              <w:rPr>
                <w:rFonts w:ascii="Times New Roman" w:hAnsi="Times New Roman" w:hint="eastAsia"/>
              </w:rPr>
              <w:t>10</w:t>
            </w:r>
            <w:r>
              <w:rPr>
                <w:rFonts w:ascii="Times New Roman" w:hAnsi="Times New Roman" w:hint="eastAsia"/>
              </w:rPr>
              <w:t>户，厂界距离最近居民</w:t>
            </w:r>
            <w:r>
              <w:rPr>
                <w:rFonts w:ascii="Times New Roman" w:hAnsi="Times New Roman" w:hint="eastAsia"/>
              </w:rPr>
              <w:t>50m</w:t>
            </w:r>
            <w:r>
              <w:rPr>
                <w:rFonts w:ascii="Times New Roman" w:hAnsi="Times New Roman" w:hint="eastAsia"/>
              </w:rPr>
              <w:t>；西面及西北面分布有居民聚居点</w:t>
            </w:r>
            <w:r>
              <w:rPr>
                <w:rFonts w:ascii="Times New Roman" w:hAnsi="Times New Roman" w:hint="eastAsia"/>
              </w:rPr>
              <w:t>20</w:t>
            </w:r>
            <w:r>
              <w:rPr>
                <w:rFonts w:ascii="Times New Roman" w:hAnsi="Times New Roman" w:hint="eastAsia"/>
              </w:rPr>
              <w:t>户居民，与本项目厂界居民为</w:t>
            </w:r>
            <w:r>
              <w:rPr>
                <w:rFonts w:ascii="Times New Roman" w:hAnsi="Times New Roman" w:hint="eastAsia"/>
              </w:rPr>
              <w:t>20m~200m</w:t>
            </w:r>
            <w:r>
              <w:rPr>
                <w:rFonts w:ascii="Times New Roman" w:hAnsi="Times New Roman"/>
              </w:rPr>
              <w:t>。项目</w:t>
            </w:r>
            <w:r>
              <w:rPr>
                <w:rFonts w:ascii="Times New Roman" w:hAnsi="Times New Roman" w:hint="eastAsia"/>
              </w:rPr>
              <w:t>西南</w:t>
            </w:r>
            <w:proofErr w:type="gramStart"/>
            <w:r>
              <w:rPr>
                <w:rFonts w:ascii="Times New Roman" w:hAnsi="Times New Roman"/>
              </w:rPr>
              <w:t>面距离</w:t>
            </w:r>
            <w:proofErr w:type="gramEnd"/>
            <w:r>
              <w:rPr>
                <w:rFonts w:ascii="Times New Roman" w:hAnsi="Times New Roman" w:hint="eastAsia"/>
              </w:rPr>
              <w:lastRenderedPageBreak/>
              <w:t>开江</w:t>
            </w:r>
            <w:proofErr w:type="gramStart"/>
            <w:r>
              <w:rPr>
                <w:rFonts w:ascii="Times New Roman" w:hAnsi="Times New Roman" w:hint="eastAsia"/>
              </w:rPr>
              <w:t>县</w:t>
            </w:r>
            <w:proofErr w:type="gramEnd"/>
            <w:r>
              <w:rPr>
                <w:rFonts w:ascii="Times New Roman" w:hAnsi="Times New Roman" w:hint="eastAsia"/>
              </w:rPr>
              <w:t>县城建成区</w:t>
            </w:r>
            <w:r>
              <w:rPr>
                <w:rFonts w:ascii="Times New Roman" w:hAnsi="Times New Roman"/>
              </w:rPr>
              <w:t>最近直线距离</w:t>
            </w:r>
            <w:r>
              <w:rPr>
                <w:rFonts w:ascii="Times New Roman" w:hAnsi="Times New Roman" w:hint="eastAsia"/>
              </w:rPr>
              <w:t>2</w:t>
            </w:r>
            <w:r>
              <w:rPr>
                <w:rFonts w:ascii="Times New Roman" w:hAnsi="Times New Roman"/>
              </w:rPr>
              <w:t>.5km</w:t>
            </w:r>
            <w:r>
              <w:rPr>
                <w:rFonts w:ascii="Times New Roman" w:hAnsi="Times New Roman"/>
              </w:rPr>
              <w:t>，由于距离较远且中间分布有自然山体、农田植被等相隔，本项目对</w:t>
            </w:r>
            <w:r>
              <w:rPr>
                <w:rFonts w:ascii="Times New Roman" w:hAnsi="Times New Roman" w:hint="eastAsia"/>
              </w:rPr>
              <w:t>开江县县城</w:t>
            </w:r>
            <w:r>
              <w:rPr>
                <w:rFonts w:ascii="Times New Roman" w:hAnsi="Times New Roman"/>
              </w:rPr>
              <w:t>居民影响较小。</w:t>
            </w:r>
            <w:r>
              <w:rPr>
                <w:rFonts w:ascii="Times New Roman" w:hint="eastAsia"/>
              </w:rPr>
              <w:t>项目所在区村民饮用水为地下井水，本项目用水利用砖厂原有自备水井和附近池塘水，项目周边无地下水饮用水源保护区，本项目废水不外排，对周边村民饮用水影响较小。</w:t>
            </w:r>
            <w:r>
              <w:rPr>
                <w:rFonts w:ascii="Times New Roman" w:hAnsi="Times New Roman"/>
              </w:rPr>
              <w:t>项目地周围无重大的环境制约因素。项目用地不在城镇规划范围内，</w:t>
            </w:r>
            <w:r>
              <w:rPr>
                <w:rFonts w:ascii="Times New Roman" w:hAnsi="Times New Roman" w:hint="eastAsia"/>
              </w:rPr>
              <w:t>开江县新宁镇</w:t>
            </w:r>
            <w:r>
              <w:rPr>
                <w:rFonts w:ascii="Times New Roman" w:hAnsi="Times New Roman"/>
              </w:rPr>
              <w:t>人民政府出具了意见同意本砖厂的选址，详见附件。</w:t>
            </w:r>
          </w:p>
          <w:p w:rsidR="005743A6" w:rsidRDefault="005743A6">
            <w:pPr>
              <w:spacing w:line="360" w:lineRule="auto"/>
              <w:ind w:firstLineChars="200" w:firstLine="480"/>
              <w:rPr>
                <w:sz w:val="24"/>
              </w:rPr>
            </w:pPr>
            <w:r>
              <w:rPr>
                <w:sz w:val="24"/>
              </w:rPr>
              <w:t>项目营运期间，以废气、噪声、粉尘影响为主，根据工程分析可知，本项目生产用水主要为搅拌用水，</w:t>
            </w:r>
            <w:proofErr w:type="gramStart"/>
            <w:r>
              <w:rPr>
                <w:sz w:val="24"/>
              </w:rPr>
              <w:t>搅拌水</w:t>
            </w:r>
            <w:proofErr w:type="gramEnd"/>
            <w:r>
              <w:rPr>
                <w:sz w:val="24"/>
              </w:rPr>
              <w:t>进入产品，在焙烧烘干过程中散失掉</w:t>
            </w:r>
            <w:r>
              <w:rPr>
                <w:rFonts w:hint="eastAsia"/>
                <w:sz w:val="24"/>
              </w:rPr>
              <w:t>，脱硫除尘用水经处理后循环使用，</w:t>
            </w:r>
            <w:r>
              <w:rPr>
                <w:sz w:val="24"/>
              </w:rPr>
              <w:t>因此，没有生产废水排放；生活污水经厂区内化粪池处理，由附近农户清运用于周围农</w:t>
            </w:r>
            <w:r>
              <w:rPr>
                <w:rFonts w:hint="eastAsia"/>
                <w:sz w:val="24"/>
              </w:rPr>
              <w:t>用地</w:t>
            </w:r>
            <w:r>
              <w:rPr>
                <w:sz w:val="24"/>
              </w:rPr>
              <w:t>施肥，不外排；进出车辆冲洗废水经排水沟收集进入沉淀池沉淀后清水回用于生产，不外排；</w:t>
            </w:r>
            <w:r>
              <w:rPr>
                <w:rFonts w:hint="eastAsia"/>
                <w:sz w:val="24"/>
              </w:rPr>
              <w:t>本项目制砖车间布置于东北部，远离居民，</w:t>
            </w:r>
            <w:r>
              <w:rPr>
                <w:sz w:val="24"/>
              </w:rPr>
              <w:t>设备噪声在经过必要的减震、隔声</w:t>
            </w:r>
            <w:r>
              <w:rPr>
                <w:rFonts w:hint="eastAsia"/>
                <w:sz w:val="24"/>
              </w:rPr>
              <w:t>及建筑距离衰减</w:t>
            </w:r>
            <w:r>
              <w:rPr>
                <w:sz w:val="24"/>
              </w:rPr>
              <w:t>等措施后，可做到厂界噪声达标排放</w:t>
            </w:r>
            <w:r>
              <w:rPr>
                <w:rFonts w:hint="eastAsia"/>
                <w:sz w:val="24"/>
              </w:rPr>
              <w:t>，对周边居民影响较小</w:t>
            </w:r>
            <w:r>
              <w:rPr>
                <w:sz w:val="24"/>
              </w:rPr>
              <w:t>；隧道窑内产生的烟尘、</w:t>
            </w:r>
            <w:r>
              <w:rPr>
                <w:bCs/>
                <w:sz w:val="24"/>
              </w:rPr>
              <w:t>SO</w:t>
            </w:r>
            <w:r>
              <w:rPr>
                <w:bCs/>
                <w:sz w:val="24"/>
                <w:vertAlign w:val="subscript"/>
              </w:rPr>
              <w:t>2</w:t>
            </w:r>
            <w:r>
              <w:rPr>
                <w:sz w:val="24"/>
              </w:rPr>
              <w:t>通过脱硫除尘处理后经</w:t>
            </w:r>
            <w:r>
              <w:rPr>
                <w:sz w:val="24"/>
              </w:rPr>
              <w:t>15m</w:t>
            </w:r>
            <w:r>
              <w:rPr>
                <w:sz w:val="24"/>
              </w:rPr>
              <w:t>高排气筒能够实现达标排放；</w:t>
            </w:r>
            <w:proofErr w:type="gramStart"/>
            <w:r>
              <w:rPr>
                <w:sz w:val="24"/>
              </w:rPr>
              <w:t>固废均做到</w:t>
            </w:r>
            <w:proofErr w:type="gramEnd"/>
            <w:r>
              <w:rPr>
                <w:sz w:val="24"/>
              </w:rPr>
              <w:t>妥善处置。从环保角度分析，项目的建设不会改变</w:t>
            </w:r>
            <w:proofErr w:type="gramStart"/>
            <w:r>
              <w:rPr>
                <w:sz w:val="24"/>
              </w:rPr>
              <w:t>评价区</w:t>
            </w:r>
            <w:proofErr w:type="gramEnd"/>
            <w:r>
              <w:rPr>
                <w:sz w:val="24"/>
              </w:rPr>
              <w:t>大气环境、地表水、声学环境现状质量和功能。</w:t>
            </w:r>
          </w:p>
          <w:p w:rsidR="005743A6" w:rsidRDefault="005743A6" w:rsidP="00CA0750">
            <w:pPr>
              <w:pStyle w:val="23"/>
              <w:spacing w:line="360" w:lineRule="auto"/>
              <w:ind w:firstLineChars="200" w:firstLine="482"/>
              <w:rPr>
                <w:rFonts w:ascii="Times New Roman" w:eastAsia="宋体"/>
              </w:rPr>
            </w:pPr>
            <w:r>
              <w:rPr>
                <w:rFonts w:ascii="Times New Roman" w:eastAsia="宋体"/>
              </w:rPr>
              <w:t>3</w:t>
            </w:r>
            <w:r>
              <w:rPr>
                <w:rFonts w:ascii="Times New Roman" w:eastAsia="宋体"/>
              </w:rPr>
              <w:t>、行业准入条件符合性分析</w:t>
            </w:r>
          </w:p>
          <w:p w:rsidR="005743A6" w:rsidRDefault="005743A6">
            <w:pPr>
              <w:pStyle w:val="23"/>
              <w:spacing w:line="360" w:lineRule="auto"/>
              <w:rPr>
                <w:rFonts w:ascii="Times New Roman" w:eastAsia="宋体"/>
                <w:b w:val="0"/>
                <w:bCs w:val="0"/>
              </w:rPr>
            </w:pPr>
            <w:r>
              <w:rPr>
                <w:rFonts w:ascii="Times New Roman" w:eastAsia="宋体"/>
                <w:b w:val="0"/>
                <w:bCs w:val="0"/>
              </w:rPr>
              <w:t>根据烧结砖瓦行业准入条件，本项目与行业准入条件符合</w:t>
            </w:r>
            <w:proofErr w:type="gramStart"/>
            <w:r>
              <w:rPr>
                <w:rFonts w:ascii="Times New Roman" w:eastAsia="宋体"/>
                <w:b w:val="0"/>
                <w:bCs w:val="0"/>
              </w:rPr>
              <w:t>性如下</w:t>
            </w:r>
            <w:proofErr w:type="gramEnd"/>
            <w:r>
              <w:rPr>
                <w:rFonts w:ascii="Times New Roman" w:eastAsia="宋体"/>
                <w:b w:val="0"/>
                <w:bCs w:val="0"/>
              </w:rPr>
              <w:t>表所示：</w:t>
            </w:r>
          </w:p>
          <w:p w:rsidR="005743A6" w:rsidRDefault="005743A6">
            <w:pPr>
              <w:pStyle w:val="23"/>
              <w:spacing w:line="240" w:lineRule="auto"/>
              <w:ind w:left="480"/>
              <w:jc w:val="center"/>
              <w:rPr>
                <w:rFonts w:ascii="Times New Roman" w:eastAsia="宋体"/>
                <w:sz w:val="21"/>
                <w:szCs w:val="21"/>
              </w:rPr>
            </w:pPr>
            <w:r>
              <w:rPr>
                <w:rFonts w:ascii="Times New Roman" w:eastAsia="宋体"/>
                <w:sz w:val="21"/>
                <w:szCs w:val="21"/>
              </w:rPr>
              <w:t>表</w:t>
            </w:r>
            <w:r>
              <w:rPr>
                <w:rFonts w:ascii="Times New Roman" w:eastAsia="宋体"/>
                <w:sz w:val="21"/>
                <w:szCs w:val="21"/>
              </w:rPr>
              <w:t>1-</w:t>
            </w:r>
            <w:r>
              <w:rPr>
                <w:rFonts w:ascii="Times New Roman" w:eastAsia="宋体" w:hint="eastAsia"/>
                <w:sz w:val="21"/>
                <w:szCs w:val="21"/>
              </w:rPr>
              <w:t>1</w:t>
            </w:r>
            <w:r>
              <w:rPr>
                <w:rFonts w:ascii="Times New Roman" w:eastAsia="宋体"/>
                <w:sz w:val="21"/>
                <w:szCs w:val="21"/>
              </w:rPr>
              <w:t xml:space="preserve">    </w:t>
            </w:r>
            <w:r>
              <w:rPr>
                <w:rFonts w:ascii="Times New Roman" w:eastAsia="宋体"/>
                <w:sz w:val="21"/>
                <w:szCs w:val="21"/>
              </w:rPr>
              <w:t>行业准入条件一览表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61"/>
              <w:gridCol w:w="724"/>
              <w:gridCol w:w="4416"/>
              <w:gridCol w:w="1984"/>
              <w:gridCol w:w="983"/>
            </w:tblGrid>
            <w:tr w:rsidR="005743A6">
              <w:trPr>
                <w:trHeight w:val="340"/>
              </w:trPr>
              <w:tc>
                <w:tcPr>
                  <w:tcW w:w="661"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序号</w:t>
                  </w:r>
                </w:p>
              </w:tc>
              <w:tc>
                <w:tcPr>
                  <w:tcW w:w="5140" w:type="dxa"/>
                  <w:gridSpan w:val="2"/>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行业准入条件</w:t>
                  </w:r>
                </w:p>
              </w:tc>
              <w:tc>
                <w:tcPr>
                  <w:tcW w:w="198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本项目情况</w:t>
                  </w:r>
                </w:p>
              </w:tc>
              <w:tc>
                <w:tcPr>
                  <w:tcW w:w="983"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符合性</w:t>
                  </w:r>
                </w:p>
              </w:tc>
            </w:tr>
            <w:tr w:rsidR="005743A6">
              <w:trPr>
                <w:trHeight w:val="340"/>
              </w:trPr>
              <w:tc>
                <w:tcPr>
                  <w:tcW w:w="661"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1</w:t>
                  </w:r>
                </w:p>
              </w:tc>
              <w:tc>
                <w:tcPr>
                  <w:tcW w:w="72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生产企业布局</w:t>
                  </w:r>
                </w:p>
              </w:tc>
              <w:tc>
                <w:tcPr>
                  <w:tcW w:w="4416" w:type="dxa"/>
                  <w:vAlign w:val="center"/>
                </w:tcPr>
                <w:p w:rsidR="005743A6" w:rsidRDefault="005743A6">
                  <w:pPr>
                    <w:pStyle w:val="23"/>
                    <w:numPr>
                      <w:ilvl w:val="0"/>
                      <w:numId w:val="1"/>
                    </w:numPr>
                    <w:adjustRightInd w:val="0"/>
                    <w:snapToGrid w:val="0"/>
                    <w:spacing w:line="240" w:lineRule="auto"/>
                    <w:ind w:firstLine="0"/>
                    <w:jc w:val="left"/>
                    <w:rPr>
                      <w:rFonts w:ascii="Times New Roman" w:eastAsia="宋体"/>
                      <w:b w:val="0"/>
                      <w:bCs w:val="0"/>
                      <w:sz w:val="21"/>
                      <w:szCs w:val="21"/>
                    </w:rPr>
                  </w:pPr>
                  <w:r>
                    <w:rPr>
                      <w:rFonts w:ascii="Times New Roman" w:eastAsia="宋体"/>
                      <w:b w:val="0"/>
                      <w:bCs w:val="0"/>
                      <w:sz w:val="21"/>
                      <w:szCs w:val="21"/>
                    </w:rPr>
                    <w:t>新建或改建扩建（简称改建）烧结砖瓦生产项目，新建或改建扩建砖瓦生产企业用地、必须符合城乡规划的要求，必须符合土地利用总体规划，土地供应政策和土地使用标准的规定。严格执行环境保护有关规定，严格禁止毁田烧砖；在国家法律法规、行政规章及规划确定或县级以上人民政府批准的风景名胜、生态保护、自然和文化遗产以及饮用水源保护区，不得建设烧结砖瓦生产企业；</w:t>
                  </w:r>
                  <w:r>
                    <w:rPr>
                      <w:rFonts w:ascii="Times New Roman" w:eastAsia="宋体"/>
                      <w:b w:val="0"/>
                      <w:bCs w:val="0"/>
                      <w:sz w:val="21"/>
                      <w:szCs w:val="21"/>
                    </w:rPr>
                    <w:t>3.</w:t>
                  </w:r>
                  <w:r>
                    <w:rPr>
                      <w:rFonts w:ascii="Times New Roman" w:eastAsia="宋体"/>
                      <w:b w:val="0"/>
                      <w:bCs w:val="0"/>
                      <w:sz w:val="21"/>
                      <w:szCs w:val="21"/>
                    </w:rPr>
                    <w:t>距粉煤灰、煤矸石堆存地</w:t>
                  </w:r>
                  <w:r>
                    <w:rPr>
                      <w:rFonts w:ascii="Times New Roman" w:eastAsia="宋体"/>
                      <w:b w:val="0"/>
                      <w:bCs w:val="0"/>
                      <w:sz w:val="21"/>
                      <w:szCs w:val="21"/>
                    </w:rPr>
                    <w:t>20km</w:t>
                  </w:r>
                  <w:r>
                    <w:rPr>
                      <w:rFonts w:ascii="Times New Roman" w:eastAsia="宋体"/>
                      <w:b w:val="0"/>
                      <w:bCs w:val="0"/>
                      <w:sz w:val="21"/>
                      <w:szCs w:val="21"/>
                    </w:rPr>
                    <w:t>范围内不准新建、扩建粘土砖厂。</w:t>
                  </w:r>
                </w:p>
              </w:tc>
              <w:tc>
                <w:tcPr>
                  <w:tcW w:w="198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本项目生产页岩砖，符合国家</w:t>
                  </w:r>
                  <w:proofErr w:type="gramStart"/>
                  <w:r>
                    <w:rPr>
                      <w:rFonts w:ascii="Times New Roman" w:eastAsia="宋体"/>
                      <w:b w:val="0"/>
                      <w:bCs w:val="0"/>
                      <w:sz w:val="21"/>
                      <w:szCs w:val="21"/>
                    </w:rPr>
                    <w:t>现行产业</w:t>
                  </w:r>
                  <w:proofErr w:type="gramEnd"/>
                  <w:r>
                    <w:rPr>
                      <w:rFonts w:ascii="Times New Roman" w:eastAsia="宋体"/>
                      <w:b w:val="0"/>
                      <w:bCs w:val="0"/>
                      <w:sz w:val="21"/>
                      <w:szCs w:val="21"/>
                    </w:rPr>
                    <w:t>政策，与当地土地规划相符，未毁田烧砖，项目未在风景名胜、生态保护、自然和文化遗产以及饮用水源保护区；</w:t>
                  </w:r>
                  <w:r>
                    <w:rPr>
                      <w:rFonts w:ascii="Times New Roman" w:eastAsia="宋体"/>
                      <w:b w:val="0"/>
                      <w:bCs w:val="0"/>
                      <w:sz w:val="21"/>
                      <w:szCs w:val="21"/>
                    </w:rPr>
                    <w:t>20km</w:t>
                  </w:r>
                  <w:r>
                    <w:rPr>
                      <w:rFonts w:ascii="Times New Roman" w:eastAsia="宋体"/>
                      <w:b w:val="0"/>
                      <w:bCs w:val="0"/>
                      <w:sz w:val="21"/>
                      <w:szCs w:val="21"/>
                    </w:rPr>
                    <w:t>范围内无粉煤灰、煤矸石堆存地。</w:t>
                  </w:r>
                </w:p>
              </w:tc>
              <w:tc>
                <w:tcPr>
                  <w:tcW w:w="983"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符合</w:t>
                  </w:r>
                </w:p>
              </w:tc>
            </w:tr>
            <w:tr w:rsidR="005743A6">
              <w:trPr>
                <w:trHeight w:val="340"/>
              </w:trPr>
              <w:tc>
                <w:tcPr>
                  <w:tcW w:w="661"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2</w:t>
                  </w:r>
                </w:p>
              </w:tc>
              <w:tc>
                <w:tcPr>
                  <w:tcW w:w="72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工艺与装备</w:t>
                  </w:r>
                </w:p>
              </w:tc>
              <w:tc>
                <w:tcPr>
                  <w:tcW w:w="4416" w:type="dxa"/>
                  <w:vAlign w:val="center"/>
                </w:tcPr>
                <w:p w:rsidR="005743A6" w:rsidRDefault="005743A6">
                  <w:pPr>
                    <w:pStyle w:val="23"/>
                    <w:numPr>
                      <w:ilvl w:val="0"/>
                      <w:numId w:val="2"/>
                    </w:numPr>
                    <w:adjustRightInd w:val="0"/>
                    <w:snapToGrid w:val="0"/>
                    <w:spacing w:line="240" w:lineRule="auto"/>
                    <w:ind w:firstLine="0"/>
                    <w:jc w:val="left"/>
                    <w:rPr>
                      <w:rFonts w:ascii="Times New Roman" w:eastAsia="宋体"/>
                      <w:b w:val="0"/>
                      <w:bCs w:val="0"/>
                      <w:sz w:val="21"/>
                      <w:szCs w:val="21"/>
                    </w:rPr>
                  </w:pPr>
                  <w:r>
                    <w:rPr>
                      <w:rFonts w:ascii="Times New Roman" w:eastAsia="宋体"/>
                      <w:b w:val="0"/>
                      <w:bCs w:val="0"/>
                      <w:sz w:val="21"/>
                      <w:szCs w:val="21"/>
                    </w:rPr>
                    <w:t>严禁建设粘土实心砖项目（装饰砖、铺地砖其它特殊用途的砖除外）；</w:t>
                  </w:r>
                  <w:r>
                    <w:rPr>
                      <w:rFonts w:ascii="Times New Roman" w:eastAsia="宋体"/>
                      <w:b w:val="0"/>
                      <w:bCs w:val="0"/>
                      <w:sz w:val="21"/>
                      <w:szCs w:val="21"/>
                    </w:rPr>
                    <w:t>2.</w:t>
                  </w:r>
                  <w:r>
                    <w:rPr>
                      <w:rFonts w:ascii="Times New Roman" w:eastAsia="宋体"/>
                      <w:b w:val="0"/>
                      <w:bCs w:val="0"/>
                      <w:sz w:val="21"/>
                      <w:szCs w:val="21"/>
                    </w:rPr>
                    <w:t>单线生产规模不小于</w:t>
                  </w:r>
                  <w:r>
                    <w:rPr>
                      <w:rFonts w:ascii="Times New Roman" w:eastAsia="宋体"/>
                      <w:b w:val="0"/>
                      <w:bCs w:val="0"/>
                      <w:sz w:val="21"/>
                      <w:szCs w:val="21"/>
                    </w:rPr>
                    <w:t>3000</w:t>
                  </w:r>
                  <w:r>
                    <w:rPr>
                      <w:rFonts w:ascii="Times New Roman" w:eastAsia="宋体"/>
                      <w:b w:val="0"/>
                      <w:bCs w:val="0"/>
                      <w:sz w:val="21"/>
                      <w:szCs w:val="21"/>
                    </w:rPr>
                    <w:t>万块（</w:t>
                  </w:r>
                  <w:proofErr w:type="gramStart"/>
                  <w:r>
                    <w:rPr>
                      <w:rFonts w:ascii="Times New Roman" w:eastAsia="宋体"/>
                      <w:b w:val="0"/>
                      <w:bCs w:val="0"/>
                      <w:sz w:val="21"/>
                      <w:szCs w:val="21"/>
                    </w:rPr>
                    <w:t>折普通砖</w:t>
                  </w:r>
                  <w:proofErr w:type="gramEnd"/>
                  <w:r>
                    <w:rPr>
                      <w:rFonts w:ascii="Times New Roman" w:eastAsia="宋体"/>
                      <w:b w:val="0"/>
                      <w:bCs w:val="0"/>
                      <w:sz w:val="21"/>
                      <w:szCs w:val="21"/>
                    </w:rPr>
                    <w:t>）</w:t>
                  </w:r>
                  <w:r>
                    <w:rPr>
                      <w:rFonts w:ascii="Times New Roman" w:eastAsia="宋体"/>
                      <w:b w:val="0"/>
                      <w:bCs w:val="0"/>
                      <w:sz w:val="21"/>
                      <w:szCs w:val="21"/>
                    </w:rPr>
                    <w:t>/</w:t>
                  </w:r>
                  <w:r>
                    <w:rPr>
                      <w:rFonts w:ascii="Times New Roman" w:eastAsia="宋体"/>
                      <w:b w:val="0"/>
                      <w:bCs w:val="0"/>
                      <w:sz w:val="21"/>
                      <w:szCs w:val="21"/>
                    </w:rPr>
                    <w:t>年；</w:t>
                  </w:r>
                  <w:r>
                    <w:rPr>
                      <w:rFonts w:ascii="Times New Roman" w:eastAsia="宋体"/>
                      <w:b w:val="0"/>
                      <w:bCs w:val="0"/>
                      <w:sz w:val="21"/>
                      <w:szCs w:val="21"/>
                    </w:rPr>
                    <w:t>3.</w:t>
                  </w:r>
                  <w:r>
                    <w:rPr>
                      <w:rFonts w:ascii="Times New Roman" w:eastAsia="宋体"/>
                      <w:b w:val="0"/>
                      <w:bCs w:val="0"/>
                      <w:sz w:val="21"/>
                      <w:szCs w:val="21"/>
                    </w:rPr>
                    <w:t>新建和改扩建烧结砖瓦企业必须采用人工干燥和隧道窑的生产工艺。</w:t>
                  </w:r>
                </w:p>
              </w:tc>
              <w:tc>
                <w:tcPr>
                  <w:tcW w:w="198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本项目生产页岩实心、空心砖，生产规模达到</w:t>
                  </w:r>
                  <w:r>
                    <w:rPr>
                      <w:rFonts w:ascii="Times New Roman" w:eastAsia="宋体"/>
                      <w:b w:val="0"/>
                      <w:bCs w:val="0"/>
                      <w:sz w:val="21"/>
                      <w:szCs w:val="21"/>
                    </w:rPr>
                    <w:t>3</w:t>
                  </w:r>
                  <w:r>
                    <w:rPr>
                      <w:rFonts w:ascii="Times New Roman" w:eastAsia="宋体" w:hint="eastAsia"/>
                      <w:b w:val="0"/>
                      <w:bCs w:val="0"/>
                      <w:sz w:val="21"/>
                      <w:szCs w:val="21"/>
                    </w:rPr>
                    <w:t>0</w:t>
                  </w:r>
                  <w:r>
                    <w:rPr>
                      <w:rFonts w:ascii="Times New Roman" w:eastAsia="宋体"/>
                      <w:b w:val="0"/>
                      <w:bCs w:val="0"/>
                      <w:sz w:val="21"/>
                      <w:szCs w:val="21"/>
                    </w:rPr>
                    <w:t>00</w:t>
                  </w:r>
                  <w:r>
                    <w:rPr>
                      <w:rFonts w:ascii="Times New Roman" w:eastAsia="宋体"/>
                      <w:b w:val="0"/>
                      <w:bCs w:val="0"/>
                      <w:sz w:val="21"/>
                      <w:szCs w:val="21"/>
                    </w:rPr>
                    <w:t>万匹，本项目为技改企业，采用隧道窑烧结干燥工艺</w:t>
                  </w:r>
                </w:p>
              </w:tc>
              <w:tc>
                <w:tcPr>
                  <w:tcW w:w="983"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符合</w:t>
                  </w:r>
                </w:p>
              </w:tc>
            </w:tr>
            <w:tr w:rsidR="005743A6">
              <w:trPr>
                <w:trHeight w:val="340"/>
              </w:trPr>
              <w:tc>
                <w:tcPr>
                  <w:tcW w:w="661"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3</w:t>
                  </w:r>
                </w:p>
              </w:tc>
              <w:tc>
                <w:tcPr>
                  <w:tcW w:w="72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品种质量</w:t>
                  </w:r>
                </w:p>
              </w:tc>
              <w:tc>
                <w:tcPr>
                  <w:tcW w:w="4416" w:type="dxa"/>
                  <w:vAlign w:val="center"/>
                </w:tcPr>
                <w:p w:rsidR="005743A6" w:rsidRDefault="005743A6">
                  <w:pPr>
                    <w:pStyle w:val="23"/>
                    <w:adjustRightInd w:val="0"/>
                    <w:snapToGrid w:val="0"/>
                    <w:spacing w:line="240" w:lineRule="auto"/>
                    <w:ind w:firstLine="0"/>
                    <w:jc w:val="left"/>
                    <w:rPr>
                      <w:rFonts w:ascii="Times New Roman" w:eastAsia="宋体"/>
                      <w:b w:val="0"/>
                      <w:bCs w:val="0"/>
                      <w:sz w:val="21"/>
                      <w:szCs w:val="21"/>
                    </w:rPr>
                  </w:pPr>
                  <w:r>
                    <w:rPr>
                      <w:rFonts w:ascii="Times New Roman" w:eastAsia="宋体"/>
                      <w:b w:val="0"/>
                      <w:bCs w:val="0"/>
                      <w:sz w:val="21"/>
                      <w:szCs w:val="21"/>
                    </w:rPr>
                    <w:t>1.</w:t>
                  </w:r>
                  <w:r>
                    <w:rPr>
                      <w:rFonts w:ascii="Times New Roman" w:eastAsia="宋体"/>
                      <w:b w:val="0"/>
                      <w:bCs w:val="0"/>
                      <w:sz w:val="21"/>
                      <w:szCs w:val="21"/>
                    </w:rPr>
                    <w:t>烧结</w:t>
                  </w:r>
                  <w:proofErr w:type="gramStart"/>
                  <w:r>
                    <w:rPr>
                      <w:rFonts w:ascii="Times New Roman" w:eastAsia="宋体"/>
                      <w:b w:val="0"/>
                      <w:bCs w:val="0"/>
                      <w:sz w:val="21"/>
                      <w:szCs w:val="21"/>
                    </w:rPr>
                    <w:t>普通砖应符合</w:t>
                  </w:r>
                  <w:proofErr w:type="gramEnd"/>
                  <w:r>
                    <w:rPr>
                      <w:rFonts w:ascii="Times New Roman" w:eastAsia="宋体"/>
                      <w:b w:val="0"/>
                      <w:bCs w:val="0"/>
                      <w:sz w:val="21"/>
                      <w:szCs w:val="21"/>
                    </w:rPr>
                    <w:t>GB5101</w:t>
                  </w:r>
                  <w:r>
                    <w:rPr>
                      <w:rFonts w:ascii="Times New Roman" w:eastAsia="宋体"/>
                      <w:b w:val="0"/>
                      <w:bCs w:val="0"/>
                      <w:sz w:val="21"/>
                      <w:szCs w:val="21"/>
                    </w:rPr>
                    <w:t>（烧结普通砖）标准的规定；</w:t>
                  </w:r>
                  <w:r>
                    <w:rPr>
                      <w:rFonts w:ascii="Times New Roman" w:eastAsia="宋体"/>
                      <w:b w:val="0"/>
                      <w:bCs w:val="0"/>
                      <w:sz w:val="21"/>
                      <w:szCs w:val="21"/>
                    </w:rPr>
                    <w:t>2.</w:t>
                  </w:r>
                  <w:r>
                    <w:rPr>
                      <w:rFonts w:ascii="Times New Roman" w:eastAsia="宋体"/>
                      <w:b w:val="0"/>
                      <w:bCs w:val="0"/>
                      <w:sz w:val="21"/>
                      <w:szCs w:val="21"/>
                    </w:rPr>
                    <w:t>烧结多孔砖应符合</w:t>
                  </w:r>
                  <w:r>
                    <w:rPr>
                      <w:rFonts w:ascii="Times New Roman" w:eastAsia="宋体"/>
                      <w:b w:val="0"/>
                      <w:bCs w:val="0"/>
                      <w:sz w:val="21"/>
                      <w:szCs w:val="21"/>
                    </w:rPr>
                    <w:t>GB13544</w:t>
                  </w:r>
                  <w:r>
                    <w:rPr>
                      <w:rFonts w:ascii="Times New Roman" w:eastAsia="宋体"/>
                      <w:b w:val="0"/>
                      <w:bCs w:val="0"/>
                      <w:sz w:val="21"/>
                      <w:szCs w:val="21"/>
                    </w:rPr>
                    <w:t>（烧</w:t>
                  </w:r>
                  <w:r>
                    <w:rPr>
                      <w:rFonts w:ascii="Times New Roman" w:eastAsia="宋体"/>
                      <w:b w:val="0"/>
                      <w:bCs w:val="0"/>
                      <w:sz w:val="21"/>
                      <w:szCs w:val="21"/>
                    </w:rPr>
                    <w:lastRenderedPageBreak/>
                    <w:t>结多孔砖）标准的规定；</w:t>
                  </w:r>
                  <w:r>
                    <w:rPr>
                      <w:rFonts w:ascii="Times New Roman" w:eastAsia="宋体"/>
                      <w:b w:val="0"/>
                      <w:bCs w:val="0"/>
                      <w:sz w:val="21"/>
                      <w:szCs w:val="21"/>
                    </w:rPr>
                    <w:t>3.</w:t>
                  </w:r>
                  <w:r>
                    <w:rPr>
                      <w:rFonts w:ascii="Times New Roman" w:eastAsia="宋体"/>
                      <w:b w:val="0"/>
                      <w:bCs w:val="0"/>
                      <w:sz w:val="21"/>
                      <w:szCs w:val="21"/>
                    </w:rPr>
                    <w:t>烧结空心砖和空心砌块应符合</w:t>
                  </w:r>
                  <w:r>
                    <w:rPr>
                      <w:rFonts w:ascii="Times New Roman" w:eastAsia="宋体"/>
                      <w:b w:val="0"/>
                      <w:bCs w:val="0"/>
                      <w:sz w:val="21"/>
                      <w:szCs w:val="21"/>
                    </w:rPr>
                    <w:t>GB13545</w:t>
                  </w:r>
                  <w:r>
                    <w:rPr>
                      <w:rFonts w:ascii="Times New Roman" w:eastAsia="宋体"/>
                      <w:b w:val="0"/>
                      <w:bCs w:val="0"/>
                      <w:sz w:val="21"/>
                      <w:szCs w:val="21"/>
                    </w:rPr>
                    <w:t>（烧结空心砖和空心砌块）标准的规定。</w:t>
                  </w:r>
                </w:p>
              </w:tc>
              <w:tc>
                <w:tcPr>
                  <w:tcW w:w="198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lastRenderedPageBreak/>
                    <w:t>本项目所生产</w:t>
                  </w:r>
                  <w:proofErr w:type="gramStart"/>
                  <w:r>
                    <w:rPr>
                      <w:rFonts w:ascii="Times New Roman" w:eastAsia="宋体"/>
                      <w:b w:val="0"/>
                      <w:bCs w:val="0"/>
                      <w:sz w:val="21"/>
                      <w:szCs w:val="21"/>
                    </w:rPr>
                    <w:t>砖符合</w:t>
                  </w:r>
                  <w:proofErr w:type="gramEnd"/>
                  <w:r>
                    <w:rPr>
                      <w:rFonts w:ascii="Times New Roman" w:eastAsia="宋体"/>
                      <w:b w:val="0"/>
                      <w:bCs w:val="0"/>
                      <w:sz w:val="21"/>
                      <w:szCs w:val="21"/>
                    </w:rPr>
                    <w:t>相应标准规定</w:t>
                  </w:r>
                </w:p>
              </w:tc>
              <w:tc>
                <w:tcPr>
                  <w:tcW w:w="983"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符合</w:t>
                  </w:r>
                </w:p>
              </w:tc>
            </w:tr>
            <w:tr w:rsidR="005743A6">
              <w:trPr>
                <w:trHeight w:val="340"/>
              </w:trPr>
              <w:tc>
                <w:tcPr>
                  <w:tcW w:w="661"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lastRenderedPageBreak/>
                    <w:t>4</w:t>
                  </w:r>
                </w:p>
              </w:tc>
              <w:tc>
                <w:tcPr>
                  <w:tcW w:w="72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环境保护</w:t>
                  </w:r>
                </w:p>
              </w:tc>
              <w:tc>
                <w:tcPr>
                  <w:tcW w:w="4416" w:type="dxa"/>
                  <w:vAlign w:val="center"/>
                </w:tcPr>
                <w:p w:rsidR="005743A6" w:rsidRDefault="005743A6">
                  <w:pPr>
                    <w:pStyle w:val="23"/>
                    <w:adjustRightInd w:val="0"/>
                    <w:snapToGrid w:val="0"/>
                    <w:spacing w:line="240" w:lineRule="auto"/>
                    <w:ind w:firstLine="0"/>
                    <w:jc w:val="left"/>
                    <w:rPr>
                      <w:rFonts w:ascii="Times New Roman" w:eastAsia="宋体"/>
                      <w:b w:val="0"/>
                      <w:bCs w:val="0"/>
                      <w:sz w:val="21"/>
                      <w:szCs w:val="21"/>
                    </w:rPr>
                  </w:pPr>
                  <w:r>
                    <w:rPr>
                      <w:rFonts w:ascii="Times New Roman" w:eastAsia="宋体"/>
                      <w:b w:val="0"/>
                      <w:bCs w:val="0"/>
                      <w:sz w:val="21"/>
                      <w:szCs w:val="21"/>
                    </w:rPr>
                    <w:t>1.</w:t>
                  </w:r>
                  <w:r>
                    <w:rPr>
                      <w:rFonts w:ascii="Times New Roman" w:eastAsia="宋体"/>
                      <w:b w:val="0"/>
                      <w:bCs w:val="0"/>
                      <w:sz w:val="21"/>
                      <w:szCs w:val="21"/>
                    </w:rPr>
                    <w:t>烧结砖瓦企业大气污染物排放执行《大气污染物综合排放标准》（</w:t>
                  </w:r>
                  <w:r>
                    <w:rPr>
                      <w:rFonts w:ascii="Times New Roman" w:eastAsia="宋体"/>
                      <w:b w:val="0"/>
                      <w:bCs w:val="0"/>
                      <w:sz w:val="21"/>
                      <w:szCs w:val="21"/>
                    </w:rPr>
                    <w:t>GB1629-1996</w:t>
                  </w:r>
                  <w:r>
                    <w:rPr>
                      <w:rFonts w:ascii="Times New Roman" w:eastAsia="宋体"/>
                      <w:b w:val="0"/>
                      <w:bCs w:val="0"/>
                      <w:sz w:val="21"/>
                      <w:szCs w:val="21"/>
                    </w:rPr>
                    <w:t>）和《工业窑炉大气污染物排放标准》（</w:t>
                  </w:r>
                  <w:r>
                    <w:rPr>
                      <w:rFonts w:ascii="Times New Roman" w:eastAsia="宋体"/>
                      <w:b w:val="0"/>
                      <w:bCs w:val="0"/>
                      <w:sz w:val="21"/>
                      <w:szCs w:val="21"/>
                    </w:rPr>
                    <w:t>GB9078-1996</w:t>
                  </w:r>
                  <w:r>
                    <w:rPr>
                      <w:rFonts w:ascii="Times New Roman" w:eastAsia="宋体"/>
                      <w:b w:val="0"/>
                      <w:bCs w:val="0"/>
                      <w:sz w:val="21"/>
                      <w:szCs w:val="21"/>
                    </w:rPr>
                    <w:t>）</w:t>
                  </w:r>
                  <w:r>
                    <w:rPr>
                      <w:rFonts w:ascii="Times New Roman" w:eastAsia="宋体" w:hint="eastAsia"/>
                      <w:b w:val="0"/>
                      <w:bCs w:val="0"/>
                      <w:sz w:val="21"/>
                      <w:szCs w:val="21"/>
                    </w:rPr>
                    <w:t>。</w:t>
                  </w:r>
                </w:p>
              </w:tc>
              <w:tc>
                <w:tcPr>
                  <w:tcW w:w="1984"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本项目执行《砖瓦工业污染排放标准》的规定</w:t>
                  </w:r>
                </w:p>
              </w:tc>
              <w:tc>
                <w:tcPr>
                  <w:tcW w:w="983" w:type="dxa"/>
                  <w:vAlign w:val="center"/>
                </w:tcPr>
                <w:p w:rsidR="005743A6" w:rsidRDefault="005743A6">
                  <w:pPr>
                    <w:pStyle w:val="23"/>
                    <w:adjustRightInd w:val="0"/>
                    <w:snapToGrid w:val="0"/>
                    <w:spacing w:line="240" w:lineRule="auto"/>
                    <w:ind w:firstLine="0"/>
                    <w:jc w:val="center"/>
                    <w:rPr>
                      <w:rFonts w:ascii="Times New Roman" w:eastAsia="宋体"/>
                      <w:b w:val="0"/>
                      <w:bCs w:val="0"/>
                      <w:sz w:val="21"/>
                      <w:szCs w:val="21"/>
                    </w:rPr>
                  </w:pPr>
                  <w:r>
                    <w:rPr>
                      <w:rFonts w:ascii="Times New Roman" w:eastAsia="宋体"/>
                      <w:b w:val="0"/>
                      <w:bCs w:val="0"/>
                      <w:sz w:val="21"/>
                      <w:szCs w:val="21"/>
                    </w:rPr>
                    <w:t>符合</w:t>
                  </w:r>
                </w:p>
              </w:tc>
            </w:tr>
          </w:tbl>
          <w:p w:rsidR="005743A6" w:rsidRDefault="005743A6">
            <w:pPr>
              <w:spacing w:line="360" w:lineRule="auto"/>
              <w:ind w:firstLineChars="200" w:firstLine="480"/>
              <w:rPr>
                <w:sz w:val="24"/>
              </w:rPr>
            </w:pPr>
            <w:r>
              <w:rPr>
                <w:sz w:val="24"/>
              </w:rPr>
              <w:t>综上所述，本项目的建设与国家</w:t>
            </w:r>
            <w:proofErr w:type="gramStart"/>
            <w:r>
              <w:rPr>
                <w:sz w:val="24"/>
              </w:rPr>
              <w:t>现行产业</w:t>
            </w:r>
            <w:proofErr w:type="gramEnd"/>
            <w:r>
              <w:rPr>
                <w:sz w:val="24"/>
              </w:rPr>
              <w:t>政策相符，符合当地发展规划、选址合理，与烧结砖瓦行业准入条件相符。</w:t>
            </w:r>
          </w:p>
          <w:p w:rsidR="005743A6" w:rsidRDefault="005743A6">
            <w:pPr>
              <w:spacing w:line="360" w:lineRule="auto"/>
              <w:ind w:firstLineChars="200" w:firstLine="480"/>
              <w:rPr>
                <w:sz w:val="24"/>
              </w:rPr>
            </w:pPr>
            <w:r>
              <w:rPr>
                <w:sz w:val="24"/>
              </w:rPr>
              <w:t>本项目外环境较为简单，</w:t>
            </w:r>
            <w:r>
              <w:rPr>
                <w:rFonts w:hint="eastAsia"/>
                <w:sz w:val="24"/>
              </w:rPr>
              <w:t>通过合理平面布置，对周边居民影响较小</w:t>
            </w:r>
            <w:r>
              <w:rPr>
                <w:sz w:val="24"/>
              </w:rPr>
              <w:t>，项目周围无名胜古迹和重点文物保护单位，也无自然保护区、风景名胜区等需要特殊保护的对象，周边环境对工程的建设没有制约因素，因此，</w:t>
            </w:r>
            <w:r>
              <w:rPr>
                <w:rFonts w:hint="eastAsia"/>
                <w:sz w:val="24"/>
              </w:rPr>
              <w:t>本</w:t>
            </w:r>
            <w:r>
              <w:rPr>
                <w:sz w:val="24"/>
              </w:rPr>
              <w:t>项目选址合理。项目外环境关系见附图</w:t>
            </w:r>
            <w:r>
              <w:rPr>
                <w:rFonts w:hint="eastAsia"/>
                <w:sz w:val="24"/>
              </w:rPr>
              <w:t>3</w:t>
            </w:r>
            <w:r>
              <w:rPr>
                <w:sz w:val="24"/>
              </w:rPr>
              <w:t>。</w:t>
            </w:r>
          </w:p>
          <w:p w:rsidR="005743A6" w:rsidRDefault="005743A6" w:rsidP="00CA0750">
            <w:pPr>
              <w:spacing w:line="360" w:lineRule="auto"/>
              <w:ind w:firstLineChars="196" w:firstLine="472"/>
              <w:rPr>
                <w:b/>
                <w:sz w:val="24"/>
              </w:rPr>
            </w:pPr>
            <w:r>
              <w:rPr>
                <w:rFonts w:hint="eastAsia"/>
                <w:b/>
                <w:sz w:val="24"/>
              </w:rPr>
              <w:t>四</w:t>
            </w:r>
            <w:r>
              <w:rPr>
                <w:b/>
                <w:sz w:val="24"/>
              </w:rPr>
              <w:t>、项目平面布置合理性分析</w:t>
            </w:r>
          </w:p>
          <w:p w:rsidR="005743A6" w:rsidRDefault="005743A6">
            <w:pPr>
              <w:spacing w:line="360" w:lineRule="auto"/>
              <w:ind w:firstLineChars="200" w:firstLine="480"/>
              <w:rPr>
                <w:sz w:val="24"/>
              </w:rPr>
            </w:pPr>
            <w:r>
              <w:rPr>
                <w:sz w:val="24"/>
              </w:rPr>
              <w:t>本项目根据</w:t>
            </w:r>
            <w:r>
              <w:rPr>
                <w:sz w:val="24"/>
              </w:rPr>
              <w:t>“</w:t>
            </w:r>
            <w:r>
              <w:rPr>
                <w:sz w:val="24"/>
              </w:rPr>
              <w:t>分区合理、工艺流畅、物流短捷、突出环保</w:t>
            </w:r>
            <w:r>
              <w:rPr>
                <w:sz w:val="24"/>
              </w:rPr>
              <w:t>”</w:t>
            </w:r>
            <w:r>
              <w:rPr>
                <w:sz w:val="24"/>
              </w:rPr>
              <w:t>的原则，结合拟建场地的用地条件及生产工艺，综合考虑环保、消防、劳动卫生等要求，对厂区进行了统筹安排。项目总平面布置见附图</w:t>
            </w:r>
            <w:r>
              <w:rPr>
                <w:rFonts w:hint="eastAsia"/>
                <w:sz w:val="24"/>
              </w:rPr>
              <w:t>4</w:t>
            </w:r>
            <w:r>
              <w:rPr>
                <w:sz w:val="24"/>
              </w:rPr>
              <w:t>。</w:t>
            </w:r>
          </w:p>
          <w:p w:rsidR="005743A6" w:rsidRDefault="005743A6">
            <w:pPr>
              <w:spacing w:line="360" w:lineRule="auto"/>
              <w:ind w:firstLineChars="200" w:firstLine="480"/>
              <w:rPr>
                <w:sz w:val="24"/>
              </w:rPr>
            </w:pPr>
            <w:r>
              <w:rPr>
                <w:sz w:val="24"/>
              </w:rPr>
              <w:t>厂区地形平缓，起伏不大。煤矸石、建筑垃圾堆放场地</w:t>
            </w:r>
            <w:r>
              <w:rPr>
                <w:rFonts w:hint="eastAsia"/>
                <w:sz w:val="24"/>
              </w:rPr>
              <w:t>在厂区设有专用原料棚</w:t>
            </w:r>
            <w:r>
              <w:rPr>
                <w:sz w:val="24"/>
              </w:rPr>
              <w:t>，厂区设置一处大门，位于厂区</w:t>
            </w:r>
            <w:r>
              <w:rPr>
                <w:rFonts w:hint="eastAsia"/>
                <w:sz w:val="24"/>
              </w:rPr>
              <w:t>东南</w:t>
            </w:r>
            <w:r>
              <w:rPr>
                <w:sz w:val="24"/>
              </w:rPr>
              <w:t>侧，用于原料运输。根据场地及周围现状，</w:t>
            </w:r>
            <w:r>
              <w:rPr>
                <w:rFonts w:hint="eastAsia"/>
                <w:sz w:val="24"/>
              </w:rPr>
              <w:t>制砖</w:t>
            </w:r>
            <w:r>
              <w:rPr>
                <w:sz w:val="24"/>
              </w:rPr>
              <w:t>生产线布置在联合厂房内，</w:t>
            </w:r>
            <w:r>
              <w:rPr>
                <w:rFonts w:hint="eastAsia"/>
                <w:sz w:val="24"/>
              </w:rPr>
              <w:t>联合厂房位于厂区东北部；</w:t>
            </w:r>
            <w:proofErr w:type="gramStart"/>
            <w:r>
              <w:rPr>
                <w:sz w:val="24"/>
              </w:rPr>
              <w:t>原料储棚紧靠</w:t>
            </w:r>
            <w:proofErr w:type="gramEnd"/>
            <w:r>
              <w:rPr>
                <w:sz w:val="24"/>
              </w:rPr>
              <w:t>联合厂房的原料车间</w:t>
            </w:r>
            <w:r>
              <w:rPr>
                <w:rFonts w:hint="eastAsia"/>
                <w:sz w:val="24"/>
              </w:rPr>
              <w:t>，</w:t>
            </w:r>
            <w:r>
              <w:rPr>
                <w:sz w:val="24"/>
              </w:rPr>
              <w:t>原料车间位于联合厂房的</w:t>
            </w:r>
            <w:r>
              <w:rPr>
                <w:rFonts w:hint="eastAsia"/>
                <w:sz w:val="24"/>
              </w:rPr>
              <w:t>西北</w:t>
            </w:r>
            <w:r>
              <w:rPr>
                <w:sz w:val="24"/>
              </w:rPr>
              <w:t>部；成型车间位于联合厂房的</w:t>
            </w:r>
            <w:r>
              <w:rPr>
                <w:rFonts w:hint="eastAsia"/>
                <w:sz w:val="24"/>
              </w:rPr>
              <w:t>中</w:t>
            </w:r>
            <w:r>
              <w:rPr>
                <w:sz w:val="24"/>
              </w:rPr>
              <w:t>部；陈化</w:t>
            </w:r>
            <w:proofErr w:type="gramStart"/>
            <w:r>
              <w:rPr>
                <w:sz w:val="24"/>
              </w:rPr>
              <w:t>库位于</w:t>
            </w:r>
            <w:proofErr w:type="gramEnd"/>
            <w:r>
              <w:rPr>
                <w:sz w:val="24"/>
              </w:rPr>
              <w:t>联合厂房的</w:t>
            </w:r>
            <w:r>
              <w:rPr>
                <w:rFonts w:hint="eastAsia"/>
                <w:sz w:val="24"/>
              </w:rPr>
              <w:t>西</w:t>
            </w:r>
            <w:r>
              <w:rPr>
                <w:sz w:val="24"/>
              </w:rPr>
              <w:t>部；干燥，焙烧车间位于联合厂房的</w:t>
            </w:r>
            <w:r>
              <w:rPr>
                <w:rFonts w:hint="eastAsia"/>
                <w:sz w:val="24"/>
              </w:rPr>
              <w:t>南侧</w:t>
            </w:r>
            <w:r>
              <w:rPr>
                <w:sz w:val="24"/>
              </w:rPr>
              <w:t>，平行布置</w:t>
            </w:r>
            <w:r>
              <w:rPr>
                <w:rFonts w:hint="eastAsia"/>
                <w:sz w:val="24"/>
              </w:rPr>
              <w:t>，处于整个厂区南部</w:t>
            </w:r>
            <w:r>
              <w:rPr>
                <w:sz w:val="24"/>
              </w:rPr>
              <w:t>；</w:t>
            </w:r>
            <w:proofErr w:type="gramStart"/>
            <w:r>
              <w:rPr>
                <w:sz w:val="24"/>
              </w:rPr>
              <w:t>卸砖段位</w:t>
            </w:r>
            <w:proofErr w:type="gramEnd"/>
            <w:r>
              <w:rPr>
                <w:sz w:val="24"/>
              </w:rPr>
              <w:t>于厂房</w:t>
            </w:r>
            <w:r>
              <w:rPr>
                <w:rFonts w:hint="eastAsia"/>
                <w:sz w:val="24"/>
              </w:rPr>
              <w:t>东部</w:t>
            </w:r>
            <w:r>
              <w:rPr>
                <w:sz w:val="24"/>
              </w:rPr>
              <w:t>，</w:t>
            </w:r>
            <w:proofErr w:type="gramStart"/>
            <w:r>
              <w:rPr>
                <w:sz w:val="24"/>
              </w:rPr>
              <w:t>成品砖由</w:t>
            </w:r>
            <w:r>
              <w:rPr>
                <w:rFonts w:hint="eastAsia"/>
                <w:sz w:val="24"/>
              </w:rPr>
              <w:t>打包机</w:t>
            </w:r>
            <w:proofErr w:type="gramEnd"/>
            <w:r>
              <w:rPr>
                <w:rFonts w:hint="eastAsia"/>
                <w:sz w:val="24"/>
              </w:rPr>
              <w:t>打包后</w:t>
            </w:r>
            <w:r>
              <w:rPr>
                <w:sz w:val="24"/>
              </w:rPr>
              <w:t>送到成品堆场。化验室，机修车间位于厂区</w:t>
            </w:r>
            <w:r>
              <w:rPr>
                <w:rFonts w:hint="eastAsia"/>
                <w:sz w:val="24"/>
              </w:rPr>
              <w:t>西</w:t>
            </w:r>
            <w:r>
              <w:rPr>
                <w:sz w:val="24"/>
              </w:rPr>
              <w:t>部，靠近原料车间。办公楼、车棚等附属设施，均位于</w:t>
            </w:r>
            <w:r>
              <w:rPr>
                <w:rFonts w:hint="eastAsia"/>
                <w:sz w:val="24"/>
              </w:rPr>
              <w:t>厂大门南侧</w:t>
            </w:r>
            <w:r>
              <w:rPr>
                <w:sz w:val="24"/>
              </w:rPr>
              <w:t>，</w:t>
            </w:r>
            <w:r>
              <w:rPr>
                <w:rFonts w:hint="eastAsia"/>
                <w:sz w:val="24"/>
              </w:rPr>
              <w:t>利用原办公综合楼</w:t>
            </w:r>
            <w:r>
              <w:rPr>
                <w:sz w:val="24"/>
              </w:rPr>
              <w:t>。整个厂区周围做砖围墙。</w:t>
            </w:r>
          </w:p>
          <w:p w:rsidR="005743A6" w:rsidRDefault="005743A6">
            <w:pPr>
              <w:spacing w:line="360" w:lineRule="auto"/>
              <w:ind w:firstLineChars="200" w:firstLine="480"/>
              <w:rPr>
                <w:sz w:val="24"/>
              </w:rPr>
            </w:pPr>
            <w:r>
              <w:rPr>
                <w:rFonts w:hint="eastAsia"/>
                <w:sz w:val="24"/>
              </w:rPr>
              <w:t>厂区北侧为页岩开采区，原料堆场位于联合厂房西北部，</w:t>
            </w:r>
            <w:r>
              <w:rPr>
                <w:sz w:val="24"/>
              </w:rPr>
              <w:t>原料堆房紧邻粉碎车间和加工车间，使原料的运输路程短捷，</w:t>
            </w:r>
            <w:r>
              <w:rPr>
                <w:rFonts w:hint="eastAsia"/>
                <w:sz w:val="24"/>
              </w:rPr>
              <w:t>减少运输过程造成扬尘污染</w:t>
            </w:r>
            <w:r>
              <w:rPr>
                <w:sz w:val="24"/>
              </w:rPr>
              <w:t>；加工车间位于厂区</w:t>
            </w:r>
            <w:r>
              <w:rPr>
                <w:rFonts w:hint="eastAsia"/>
                <w:sz w:val="24"/>
              </w:rPr>
              <w:t>东北</w:t>
            </w:r>
            <w:r>
              <w:rPr>
                <w:sz w:val="24"/>
              </w:rPr>
              <w:t>部，布局紧凑，工作方便；</w:t>
            </w:r>
            <w:r>
              <w:rPr>
                <w:rFonts w:hint="eastAsia"/>
                <w:sz w:val="24"/>
              </w:rPr>
              <w:t>隧道窑窑体位于南部，可减缓联合厂房制砖工序对南侧居民的影响；本项目周边居民主要分布于西侧和西北侧，本项目主要</w:t>
            </w:r>
            <w:proofErr w:type="gramStart"/>
            <w:r>
              <w:rPr>
                <w:rFonts w:hint="eastAsia"/>
                <w:sz w:val="24"/>
              </w:rPr>
              <w:t>产尘和产噪</w:t>
            </w:r>
            <w:proofErr w:type="gramEnd"/>
            <w:r>
              <w:rPr>
                <w:rFonts w:hint="eastAsia"/>
                <w:sz w:val="24"/>
              </w:rPr>
              <w:t>工序均位于东北部，经过环保治理后达标排放对周边居民影响较小</w:t>
            </w:r>
            <w:r>
              <w:rPr>
                <w:sz w:val="24"/>
              </w:rPr>
              <w:t>。</w:t>
            </w:r>
          </w:p>
          <w:p w:rsidR="005743A6" w:rsidRDefault="005743A6">
            <w:pPr>
              <w:spacing w:line="360" w:lineRule="auto"/>
              <w:ind w:firstLineChars="200" w:firstLine="480"/>
              <w:rPr>
                <w:sz w:val="24"/>
              </w:rPr>
            </w:pPr>
            <w:r>
              <w:rPr>
                <w:sz w:val="24"/>
              </w:rPr>
              <w:t>综上所述，本项目砖厂平面布置方案能够满足生产需要，总平面布置功能分区比较清晰，工艺流程较顺畅，物流短捷，一定程度上有机地协调了与周边环境的关系，投入与产出的关系，建设与保护的关系。</w:t>
            </w:r>
            <w:r>
              <w:rPr>
                <w:b/>
                <w:sz w:val="24"/>
              </w:rPr>
              <w:t>项目总图布置从环境角度分析是合理的。</w:t>
            </w:r>
          </w:p>
          <w:p w:rsidR="005743A6" w:rsidRDefault="005743A6" w:rsidP="00CA0750">
            <w:pPr>
              <w:spacing w:line="360" w:lineRule="auto"/>
              <w:ind w:firstLineChars="196" w:firstLine="472"/>
              <w:rPr>
                <w:b/>
                <w:sz w:val="24"/>
              </w:rPr>
            </w:pPr>
            <w:r>
              <w:rPr>
                <w:rFonts w:hint="eastAsia"/>
                <w:b/>
                <w:sz w:val="24"/>
              </w:rPr>
              <w:lastRenderedPageBreak/>
              <w:t>五</w:t>
            </w:r>
            <w:r>
              <w:rPr>
                <w:b/>
                <w:sz w:val="24"/>
              </w:rPr>
              <w:t>、项目</w:t>
            </w:r>
            <w:r>
              <w:rPr>
                <w:rFonts w:hint="eastAsia"/>
                <w:b/>
                <w:sz w:val="24"/>
              </w:rPr>
              <w:t>概况</w:t>
            </w:r>
          </w:p>
          <w:p w:rsidR="005743A6" w:rsidRDefault="005743A6" w:rsidP="00CA0750">
            <w:pPr>
              <w:spacing w:line="360" w:lineRule="auto"/>
              <w:ind w:firstLineChars="200" w:firstLine="482"/>
              <w:rPr>
                <w:b/>
                <w:bCs/>
                <w:sz w:val="24"/>
              </w:rPr>
            </w:pPr>
            <w:r>
              <w:rPr>
                <w:b/>
                <w:bCs/>
                <w:sz w:val="24"/>
              </w:rPr>
              <w:t>1</w:t>
            </w:r>
            <w:r>
              <w:rPr>
                <w:b/>
                <w:bCs/>
                <w:sz w:val="24"/>
              </w:rPr>
              <w:t>、项目名称、性质、建设地点</w:t>
            </w:r>
          </w:p>
          <w:p w:rsidR="005743A6" w:rsidRDefault="005743A6">
            <w:pPr>
              <w:spacing w:line="360" w:lineRule="auto"/>
              <w:ind w:firstLineChars="200" w:firstLine="480"/>
              <w:rPr>
                <w:sz w:val="24"/>
              </w:rPr>
            </w:pPr>
            <w:r>
              <w:rPr>
                <w:rFonts w:hint="eastAsia"/>
                <w:sz w:val="24"/>
              </w:rPr>
              <w:t>建设单位：开江县顺强建材有限公司</w:t>
            </w:r>
          </w:p>
          <w:p w:rsidR="005743A6" w:rsidRDefault="005743A6">
            <w:pPr>
              <w:spacing w:line="360" w:lineRule="auto"/>
              <w:ind w:firstLineChars="200" w:firstLine="480"/>
              <w:rPr>
                <w:sz w:val="24"/>
              </w:rPr>
            </w:pPr>
            <w:r>
              <w:rPr>
                <w:sz w:val="24"/>
              </w:rPr>
              <w:t>项目名称：</w:t>
            </w:r>
            <w:r>
              <w:rPr>
                <w:rStyle w:val="a4"/>
                <w:rFonts w:hint="eastAsia"/>
                <w:b w:val="0"/>
                <w:bCs w:val="0"/>
                <w:sz w:val="24"/>
              </w:rPr>
              <w:t>利用固废煤矸石、建筑垃圾和页岩生产烧结新型墙</w:t>
            </w:r>
            <w:proofErr w:type="gramStart"/>
            <w:r>
              <w:rPr>
                <w:rStyle w:val="a4"/>
                <w:rFonts w:hint="eastAsia"/>
                <w:b w:val="0"/>
                <w:bCs w:val="0"/>
                <w:sz w:val="24"/>
              </w:rPr>
              <w:t>体材</w:t>
            </w:r>
            <w:proofErr w:type="gramEnd"/>
            <w:r>
              <w:rPr>
                <w:rStyle w:val="a4"/>
                <w:rFonts w:hint="eastAsia"/>
                <w:b w:val="0"/>
                <w:bCs w:val="0"/>
                <w:sz w:val="24"/>
              </w:rPr>
              <w:t>料技改项目</w:t>
            </w:r>
          </w:p>
          <w:p w:rsidR="005743A6" w:rsidRDefault="005743A6">
            <w:pPr>
              <w:spacing w:line="360" w:lineRule="auto"/>
              <w:ind w:firstLineChars="200" w:firstLine="480"/>
              <w:rPr>
                <w:sz w:val="24"/>
              </w:rPr>
            </w:pPr>
            <w:r>
              <w:rPr>
                <w:sz w:val="24"/>
              </w:rPr>
              <w:t>建设性质：技改</w:t>
            </w:r>
          </w:p>
          <w:p w:rsidR="005743A6" w:rsidRDefault="005743A6">
            <w:pPr>
              <w:spacing w:line="360" w:lineRule="auto"/>
              <w:ind w:firstLine="480"/>
              <w:rPr>
                <w:sz w:val="24"/>
              </w:rPr>
            </w:pPr>
            <w:r>
              <w:rPr>
                <w:sz w:val="24"/>
              </w:rPr>
              <w:t>建设地点：</w:t>
            </w:r>
            <w:r>
              <w:rPr>
                <w:rFonts w:hint="eastAsia"/>
                <w:sz w:val="24"/>
              </w:rPr>
              <w:t>开江县新宁镇万花岭村二社</w:t>
            </w:r>
          </w:p>
          <w:p w:rsidR="005743A6" w:rsidRDefault="005743A6">
            <w:pPr>
              <w:spacing w:line="360" w:lineRule="auto"/>
              <w:ind w:firstLine="480"/>
              <w:rPr>
                <w:b/>
                <w:bCs/>
                <w:sz w:val="24"/>
              </w:rPr>
            </w:pPr>
            <w:r>
              <w:rPr>
                <w:b/>
                <w:bCs/>
                <w:sz w:val="24"/>
              </w:rPr>
              <w:t>2</w:t>
            </w:r>
            <w:r>
              <w:rPr>
                <w:b/>
                <w:bCs/>
                <w:sz w:val="24"/>
              </w:rPr>
              <w:t>、建设内容</w:t>
            </w:r>
            <w:r>
              <w:rPr>
                <w:rFonts w:hint="eastAsia"/>
                <w:b/>
                <w:bCs/>
                <w:sz w:val="24"/>
              </w:rPr>
              <w:t>及规模</w:t>
            </w:r>
          </w:p>
          <w:p w:rsidR="005743A6" w:rsidRDefault="005743A6">
            <w:pPr>
              <w:spacing w:line="360" w:lineRule="auto"/>
              <w:rPr>
                <w:sz w:val="24"/>
              </w:rPr>
            </w:pPr>
            <w:r>
              <w:rPr>
                <w:sz w:val="24"/>
              </w:rPr>
              <w:t xml:space="preserve">  </w:t>
            </w:r>
            <w:r>
              <w:rPr>
                <w:b/>
                <w:sz w:val="24"/>
              </w:rPr>
              <w:t xml:space="preserve"> </w:t>
            </w:r>
            <w:r>
              <w:rPr>
                <w:rFonts w:hint="eastAsia"/>
                <w:b/>
                <w:sz w:val="24"/>
              </w:rPr>
              <w:t>建设内容：</w:t>
            </w:r>
            <w:r>
              <w:rPr>
                <w:sz w:val="24"/>
              </w:rPr>
              <w:t>拆除原有全部生产厂房及辅助用房，</w:t>
            </w:r>
            <w:r>
              <w:rPr>
                <w:rFonts w:hint="eastAsia"/>
                <w:sz w:val="24"/>
              </w:rPr>
              <w:t>新建</w:t>
            </w:r>
            <w:r>
              <w:rPr>
                <w:sz w:val="24"/>
              </w:rPr>
              <w:t>包括</w:t>
            </w:r>
            <w:r>
              <w:rPr>
                <w:rFonts w:hint="eastAsia"/>
                <w:sz w:val="24"/>
              </w:rPr>
              <w:t>联合厂房（由原料棚、原料处理、陈化、成型、干燥、焙烧等工段以及变电所、机修车间、化验室、库房等附属设施），利用原有办公楼和食堂等。本项目联合厂房</w:t>
            </w:r>
            <w:proofErr w:type="gramStart"/>
            <w:r>
              <w:rPr>
                <w:rFonts w:hint="eastAsia"/>
                <w:sz w:val="24"/>
              </w:rPr>
              <w:t>采用轻刚结构</w:t>
            </w:r>
            <w:proofErr w:type="gramEnd"/>
            <w:r>
              <w:rPr>
                <w:rFonts w:hint="eastAsia"/>
                <w:sz w:val="24"/>
              </w:rPr>
              <w:t>厂房，独立基础；办公楼、门卫、厕所、化验室、机修车间等附属设施为砖混结构。</w:t>
            </w:r>
          </w:p>
          <w:p w:rsidR="005743A6" w:rsidRPr="00D6767F" w:rsidRDefault="005743A6" w:rsidP="00CA0750">
            <w:pPr>
              <w:spacing w:line="360" w:lineRule="auto"/>
              <w:ind w:firstLineChars="178" w:firstLine="429"/>
              <w:rPr>
                <w:b/>
                <w:color w:val="000000" w:themeColor="text1"/>
                <w:sz w:val="24"/>
              </w:rPr>
            </w:pPr>
            <w:r>
              <w:rPr>
                <w:rFonts w:hint="eastAsia"/>
                <w:b/>
                <w:sz w:val="24"/>
              </w:rPr>
              <w:t>建设规模：</w:t>
            </w:r>
            <w:r w:rsidRPr="00D6767F">
              <w:rPr>
                <w:rFonts w:hint="eastAsia"/>
                <w:color w:val="000000" w:themeColor="text1"/>
                <w:sz w:val="24"/>
              </w:rPr>
              <w:t>本</w:t>
            </w:r>
            <w:r w:rsidRPr="00D6767F">
              <w:rPr>
                <w:color w:val="000000" w:themeColor="text1"/>
                <w:sz w:val="24"/>
              </w:rPr>
              <w:t>项目</w:t>
            </w:r>
            <w:r w:rsidRPr="00D6767F">
              <w:rPr>
                <w:rFonts w:hint="eastAsia"/>
                <w:color w:val="000000" w:themeColor="text1"/>
                <w:sz w:val="24"/>
              </w:rPr>
              <w:t>总</w:t>
            </w:r>
            <w:r w:rsidRPr="00D6767F">
              <w:rPr>
                <w:color w:val="000000" w:themeColor="text1"/>
                <w:sz w:val="24"/>
              </w:rPr>
              <w:t>占地</w:t>
            </w:r>
            <w:r w:rsidRPr="00D6767F">
              <w:rPr>
                <w:rFonts w:hint="eastAsia"/>
                <w:color w:val="000000" w:themeColor="text1"/>
                <w:sz w:val="24"/>
              </w:rPr>
              <w:t>52.8</w:t>
            </w:r>
            <w:r w:rsidRPr="00D6767F">
              <w:rPr>
                <w:color w:val="000000" w:themeColor="text1"/>
                <w:sz w:val="24"/>
              </w:rPr>
              <w:t>亩，</w:t>
            </w:r>
            <w:r w:rsidRPr="00D6767F">
              <w:rPr>
                <w:rFonts w:hint="eastAsia"/>
                <w:color w:val="000000" w:themeColor="text1"/>
                <w:sz w:val="24"/>
              </w:rPr>
              <w:t>其中</w:t>
            </w:r>
            <w:proofErr w:type="gramStart"/>
            <w:r w:rsidRPr="00D6767F">
              <w:rPr>
                <w:rFonts w:hint="eastAsia"/>
                <w:color w:val="000000" w:themeColor="text1"/>
                <w:sz w:val="24"/>
              </w:rPr>
              <w:t>砖厂原</w:t>
            </w:r>
            <w:proofErr w:type="gramEnd"/>
            <w:r w:rsidRPr="00D6767F">
              <w:rPr>
                <w:rFonts w:hint="eastAsia"/>
                <w:color w:val="000000" w:themeColor="text1"/>
                <w:sz w:val="24"/>
              </w:rPr>
              <w:t>占地</w:t>
            </w:r>
            <w:r w:rsidRPr="00D6767F">
              <w:rPr>
                <w:rFonts w:hint="eastAsia"/>
                <w:color w:val="000000" w:themeColor="text1"/>
                <w:sz w:val="24"/>
              </w:rPr>
              <w:t>33.3</w:t>
            </w:r>
            <w:r w:rsidRPr="00D6767F">
              <w:rPr>
                <w:rFonts w:hint="eastAsia"/>
                <w:color w:val="000000" w:themeColor="text1"/>
                <w:sz w:val="24"/>
              </w:rPr>
              <w:t>亩，本次技改新增</w:t>
            </w:r>
            <w:r w:rsidRPr="00D6767F">
              <w:rPr>
                <w:rFonts w:hint="eastAsia"/>
                <w:color w:val="000000" w:themeColor="text1"/>
                <w:sz w:val="24"/>
              </w:rPr>
              <w:t>19.5</w:t>
            </w:r>
            <w:r w:rsidRPr="00D6767F">
              <w:rPr>
                <w:rFonts w:hint="eastAsia"/>
                <w:color w:val="000000" w:themeColor="text1"/>
                <w:sz w:val="24"/>
              </w:rPr>
              <w:t>亩用地，新增占地主要位于原砖厂东南侧，新增用地主要用于绿化，修建绿化隔离带，同时征用东侧池塘，作为蓄水池。项目总</w:t>
            </w:r>
            <w:r w:rsidRPr="00D6767F">
              <w:rPr>
                <w:color w:val="000000" w:themeColor="text1"/>
                <w:sz w:val="24"/>
              </w:rPr>
              <w:t>建筑面积</w:t>
            </w:r>
            <w:r w:rsidRPr="00D6767F">
              <w:rPr>
                <w:rFonts w:hint="eastAsia"/>
                <w:color w:val="000000" w:themeColor="text1"/>
                <w:sz w:val="24"/>
              </w:rPr>
              <w:t>约</w:t>
            </w:r>
            <w:r w:rsidRPr="00D6767F">
              <w:rPr>
                <w:color w:val="000000" w:themeColor="text1"/>
                <w:sz w:val="24"/>
              </w:rPr>
              <w:t>10000m</w:t>
            </w:r>
            <w:r w:rsidRPr="00D6767F">
              <w:rPr>
                <w:color w:val="000000" w:themeColor="text1"/>
                <w:sz w:val="24"/>
                <w:vertAlign w:val="superscript"/>
              </w:rPr>
              <w:t>2</w:t>
            </w:r>
            <w:r w:rsidRPr="00D6767F">
              <w:rPr>
                <w:rFonts w:hint="eastAsia"/>
                <w:color w:val="000000" w:themeColor="text1"/>
                <w:sz w:val="24"/>
              </w:rPr>
              <w:t>，本项目技术改造完成后，具有年产烧结砖</w:t>
            </w:r>
            <w:r w:rsidRPr="00D6767F">
              <w:rPr>
                <w:rFonts w:hint="eastAsia"/>
                <w:color w:val="000000" w:themeColor="text1"/>
                <w:sz w:val="24"/>
              </w:rPr>
              <w:t>3000</w:t>
            </w:r>
            <w:r w:rsidRPr="00D6767F">
              <w:rPr>
                <w:rFonts w:hint="eastAsia"/>
                <w:color w:val="000000" w:themeColor="text1"/>
                <w:sz w:val="24"/>
              </w:rPr>
              <w:t>万块（折标）砖的生产能力。</w:t>
            </w:r>
          </w:p>
          <w:p w:rsidR="005743A6" w:rsidRPr="00D6767F" w:rsidRDefault="005743A6">
            <w:pPr>
              <w:spacing w:line="360" w:lineRule="auto"/>
              <w:ind w:firstLineChars="200" w:firstLine="480"/>
              <w:rPr>
                <w:color w:val="000000" w:themeColor="text1"/>
                <w:sz w:val="24"/>
              </w:rPr>
            </w:pPr>
            <w:r w:rsidRPr="00D6767F">
              <w:rPr>
                <w:color w:val="000000" w:themeColor="text1"/>
                <w:sz w:val="24"/>
              </w:rPr>
              <w:t>项目组成及主要环境问题见表</w:t>
            </w:r>
            <w:r w:rsidRPr="00D6767F">
              <w:rPr>
                <w:color w:val="000000" w:themeColor="text1"/>
                <w:sz w:val="24"/>
              </w:rPr>
              <w:t>1-</w:t>
            </w:r>
            <w:r w:rsidRPr="00D6767F">
              <w:rPr>
                <w:rFonts w:hint="eastAsia"/>
                <w:color w:val="000000" w:themeColor="text1"/>
                <w:sz w:val="24"/>
              </w:rPr>
              <w:t>2</w:t>
            </w:r>
            <w:r w:rsidRPr="00D6767F">
              <w:rPr>
                <w:color w:val="000000" w:themeColor="text1"/>
                <w:sz w:val="24"/>
              </w:rPr>
              <w:t>。</w:t>
            </w:r>
          </w:p>
          <w:p w:rsidR="005743A6" w:rsidRPr="00D6767F" w:rsidRDefault="005743A6">
            <w:pPr>
              <w:jc w:val="center"/>
              <w:rPr>
                <w:b/>
                <w:color w:val="000000" w:themeColor="text1"/>
                <w:spacing w:val="-2"/>
                <w:szCs w:val="21"/>
                <w:highlight w:val="yellow"/>
              </w:rPr>
            </w:pPr>
            <w:r w:rsidRPr="00D6767F">
              <w:rPr>
                <w:b/>
                <w:color w:val="000000" w:themeColor="text1"/>
                <w:spacing w:val="-2"/>
                <w:szCs w:val="21"/>
              </w:rPr>
              <w:t>表</w:t>
            </w:r>
            <w:r w:rsidRPr="00D6767F">
              <w:rPr>
                <w:b/>
                <w:color w:val="000000" w:themeColor="text1"/>
                <w:spacing w:val="-2"/>
                <w:szCs w:val="21"/>
              </w:rPr>
              <w:t>1-</w:t>
            </w:r>
            <w:r w:rsidRPr="00D6767F">
              <w:rPr>
                <w:rFonts w:hint="eastAsia"/>
                <w:b/>
                <w:color w:val="000000" w:themeColor="text1"/>
                <w:spacing w:val="-2"/>
                <w:szCs w:val="21"/>
              </w:rPr>
              <w:t>2</w:t>
            </w:r>
            <w:r w:rsidRPr="00D6767F">
              <w:rPr>
                <w:b/>
                <w:color w:val="000000" w:themeColor="text1"/>
                <w:spacing w:val="-2"/>
                <w:szCs w:val="21"/>
              </w:rPr>
              <w:t xml:space="preserve">    </w:t>
            </w:r>
            <w:r w:rsidRPr="00D6767F">
              <w:rPr>
                <w:b/>
                <w:color w:val="000000" w:themeColor="text1"/>
                <w:spacing w:val="-2"/>
                <w:szCs w:val="21"/>
              </w:rPr>
              <w:t>项目组成表</w:t>
            </w:r>
            <w:r w:rsidRPr="00D6767F">
              <w:rPr>
                <w:rFonts w:hint="eastAsia"/>
                <w:b/>
                <w:color w:val="000000" w:themeColor="text1"/>
                <w:spacing w:val="-2"/>
                <w:szCs w:val="21"/>
              </w:rPr>
              <w:t>及主要环境问题表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43"/>
              <w:gridCol w:w="1154"/>
              <w:gridCol w:w="4072"/>
              <w:gridCol w:w="1009"/>
              <w:gridCol w:w="1254"/>
              <w:gridCol w:w="676"/>
            </w:tblGrid>
            <w:tr w:rsidR="005743A6" w:rsidRPr="00D6767F">
              <w:trPr>
                <w:cantSplit/>
                <w:jc w:val="center"/>
              </w:trPr>
              <w:tc>
                <w:tcPr>
                  <w:tcW w:w="543" w:type="dxa"/>
                  <w:vMerge w:val="restart"/>
                  <w:vAlign w:val="center"/>
                </w:tcPr>
                <w:p w:rsidR="005743A6" w:rsidRPr="00D6767F" w:rsidRDefault="005743A6">
                  <w:pPr>
                    <w:jc w:val="center"/>
                    <w:rPr>
                      <w:color w:val="000000" w:themeColor="text1"/>
                      <w:szCs w:val="21"/>
                    </w:rPr>
                  </w:pPr>
                  <w:r w:rsidRPr="00D6767F">
                    <w:rPr>
                      <w:color w:val="000000" w:themeColor="text1"/>
                      <w:szCs w:val="21"/>
                    </w:rPr>
                    <w:t>名称</w:t>
                  </w:r>
                </w:p>
              </w:tc>
              <w:tc>
                <w:tcPr>
                  <w:tcW w:w="5226" w:type="dxa"/>
                  <w:gridSpan w:val="2"/>
                  <w:vMerge w:val="restart"/>
                  <w:vAlign w:val="center"/>
                </w:tcPr>
                <w:p w:rsidR="005743A6" w:rsidRPr="00D6767F" w:rsidRDefault="005743A6">
                  <w:pPr>
                    <w:jc w:val="center"/>
                    <w:rPr>
                      <w:color w:val="000000" w:themeColor="text1"/>
                      <w:szCs w:val="21"/>
                    </w:rPr>
                  </w:pPr>
                  <w:r w:rsidRPr="00D6767F">
                    <w:rPr>
                      <w:color w:val="000000" w:themeColor="text1"/>
                      <w:szCs w:val="21"/>
                    </w:rPr>
                    <w:t>建设内容及规模</w:t>
                  </w:r>
                </w:p>
              </w:tc>
              <w:tc>
                <w:tcPr>
                  <w:tcW w:w="2263" w:type="dxa"/>
                  <w:gridSpan w:val="2"/>
                  <w:vAlign w:val="center"/>
                </w:tcPr>
                <w:p w:rsidR="005743A6" w:rsidRPr="00D6767F" w:rsidRDefault="005743A6">
                  <w:pPr>
                    <w:jc w:val="center"/>
                    <w:rPr>
                      <w:color w:val="000000" w:themeColor="text1"/>
                      <w:szCs w:val="21"/>
                    </w:rPr>
                  </w:pPr>
                  <w:r w:rsidRPr="00D6767F">
                    <w:rPr>
                      <w:color w:val="000000" w:themeColor="text1"/>
                      <w:szCs w:val="21"/>
                    </w:rPr>
                    <w:t>可能产生的环境问题</w:t>
                  </w:r>
                </w:p>
              </w:tc>
              <w:tc>
                <w:tcPr>
                  <w:tcW w:w="676" w:type="dxa"/>
                  <w:vMerge w:val="restart"/>
                  <w:vAlign w:val="center"/>
                </w:tcPr>
                <w:p w:rsidR="005743A6" w:rsidRPr="00D6767F" w:rsidRDefault="005743A6">
                  <w:pPr>
                    <w:jc w:val="center"/>
                    <w:rPr>
                      <w:color w:val="000000" w:themeColor="text1"/>
                      <w:szCs w:val="21"/>
                    </w:rPr>
                  </w:pPr>
                  <w:r w:rsidRPr="00D6767F">
                    <w:rPr>
                      <w:color w:val="000000" w:themeColor="text1"/>
                      <w:szCs w:val="21"/>
                    </w:rPr>
                    <w:t>备注</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5226" w:type="dxa"/>
                  <w:gridSpan w:val="2"/>
                  <w:vMerge/>
                  <w:vAlign w:val="center"/>
                </w:tcPr>
                <w:p w:rsidR="005743A6" w:rsidRPr="00D6767F" w:rsidRDefault="005743A6">
                  <w:pPr>
                    <w:jc w:val="center"/>
                    <w:rPr>
                      <w:color w:val="000000" w:themeColor="text1"/>
                      <w:szCs w:val="21"/>
                    </w:rPr>
                  </w:pPr>
                </w:p>
              </w:tc>
              <w:tc>
                <w:tcPr>
                  <w:tcW w:w="1009" w:type="dxa"/>
                  <w:vAlign w:val="center"/>
                </w:tcPr>
                <w:p w:rsidR="005743A6" w:rsidRPr="00D6767F" w:rsidRDefault="005743A6">
                  <w:pPr>
                    <w:jc w:val="center"/>
                    <w:rPr>
                      <w:color w:val="000000" w:themeColor="text1"/>
                      <w:szCs w:val="21"/>
                    </w:rPr>
                  </w:pPr>
                  <w:r w:rsidRPr="00D6767F">
                    <w:rPr>
                      <w:color w:val="000000" w:themeColor="text1"/>
                      <w:szCs w:val="21"/>
                    </w:rPr>
                    <w:t>施工期</w:t>
                  </w: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营运期</w:t>
                  </w:r>
                </w:p>
              </w:tc>
              <w:tc>
                <w:tcPr>
                  <w:tcW w:w="676" w:type="dxa"/>
                  <w:vMerge/>
                  <w:vAlign w:val="center"/>
                </w:tcPr>
                <w:p w:rsidR="005743A6" w:rsidRPr="00D6767F" w:rsidRDefault="005743A6">
                  <w:pPr>
                    <w:jc w:val="center"/>
                    <w:rPr>
                      <w:color w:val="000000" w:themeColor="text1"/>
                      <w:szCs w:val="21"/>
                    </w:rPr>
                  </w:pPr>
                </w:p>
              </w:tc>
            </w:tr>
            <w:tr w:rsidR="005743A6" w:rsidRPr="00D6767F">
              <w:trPr>
                <w:cantSplit/>
                <w:jc w:val="center"/>
              </w:trPr>
              <w:tc>
                <w:tcPr>
                  <w:tcW w:w="543" w:type="dxa"/>
                  <w:vMerge w:val="restart"/>
                  <w:vAlign w:val="center"/>
                </w:tcPr>
                <w:p w:rsidR="005743A6" w:rsidRPr="00D6767F" w:rsidRDefault="005743A6">
                  <w:pPr>
                    <w:jc w:val="center"/>
                    <w:rPr>
                      <w:color w:val="000000" w:themeColor="text1"/>
                      <w:szCs w:val="21"/>
                    </w:rPr>
                  </w:pPr>
                  <w:r w:rsidRPr="00D6767F">
                    <w:rPr>
                      <w:color w:val="000000" w:themeColor="text1"/>
                      <w:szCs w:val="21"/>
                    </w:rPr>
                    <w:t>主体</w:t>
                  </w:r>
                </w:p>
                <w:p w:rsidR="005743A6" w:rsidRPr="00D6767F" w:rsidRDefault="005743A6">
                  <w:pPr>
                    <w:jc w:val="center"/>
                    <w:rPr>
                      <w:color w:val="000000" w:themeColor="text1"/>
                      <w:szCs w:val="21"/>
                    </w:rPr>
                  </w:pPr>
                  <w:r w:rsidRPr="00D6767F">
                    <w:rPr>
                      <w:color w:val="000000" w:themeColor="text1"/>
                      <w:szCs w:val="21"/>
                    </w:rPr>
                    <w:t>工程</w:t>
                  </w:r>
                </w:p>
              </w:tc>
              <w:tc>
                <w:tcPr>
                  <w:tcW w:w="1154" w:type="dxa"/>
                  <w:vAlign w:val="center"/>
                </w:tcPr>
                <w:p w:rsidR="005743A6" w:rsidRPr="00D6767F" w:rsidRDefault="005743A6">
                  <w:pPr>
                    <w:jc w:val="center"/>
                    <w:rPr>
                      <w:color w:val="000000" w:themeColor="text1"/>
                      <w:szCs w:val="21"/>
                    </w:rPr>
                  </w:pPr>
                  <w:r w:rsidRPr="00D6767F">
                    <w:rPr>
                      <w:rFonts w:hint="eastAsia"/>
                      <w:color w:val="000000" w:themeColor="text1"/>
                      <w:szCs w:val="21"/>
                    </w:rPr>
                    <w:t>制</w:t>
                  </w:r>
                  <w:proofErr w:type="gramStart"/>
                  <w:r w:rsidRPr="00D6767F">
                    <w:rPr>
                      <w:rFonts w:hint="eastAsia"/>
                      <w:color w:val="000000" w:themeColor="text1"/>
                      <w:szCs w:val="21"/>
                    </w:rPr>
                    <w:t>砖厂房</w:t>
                  </w:r>
                  <w:proofErr w:type="gramEnd"/>
                </w:p>
              </w:tc>
              <w:tc>
                <w:tcPr>
                  <w:tcW w:w="4072" w:type="dxa"/>
                  <w:vAlign w:val="center"/>
                </w:tcPr>
                <w:p w:rsidR="005743A6" w:rsidRPr="00D6767F" w:rsidRDefault="005743A6">
                  <w:pPr>
                    <w:ind w:left="-1" w:firstLineChars="202" w:firstLine="424"/>
                    <w:rPr>
                      <w:color w:val="000000" w:themeColor="text1"/>
                      <w:szCs w:val="21"/>
                    </w:rPr>
                  </w:pPr>
                  <w:r w:rsidRPr="00D6767F">
                    <w:rPr>
                      <w:rFonts w:hint="eastAsia"/>
                      <w:color w:val="000000" w:themeColor="text1"/>
                      <w:szCs w:val="21"/>
                    </w:rPr>
                    <w:t>包括原料处理、陈化、成型车间，采用</w:t>
                  </w:r>
                  <w:proofErr w:type="gramStart"/>
                  <w:r w:rsidRPr="00D6767F">
                    <w:rPr>
                      <w:rFonts w:hint="eastAsia"/>
                      <w:color w:val="000000" w:themeColor="text1"/>
                      <w:szCs w:val="21"/>
                    </w:rPr>
                    <w:t>封闭式轻刚结构</w:t>
                  </w:r>
                  <w:proofErr w:type="gramEnd"/>
                  <w:r w:rsidRPr="00D6767F">
                    <w:rPr>
                      <w:rFonts w:hint="eastAsia"/>
                      <w:color w:val="000000" w:themeColor="text1"/>
                      <w:szCs w:val="21"/>
                    </w:rPr>
                    <w:t>厂房。其中原料处理车间建筑面积</w:t>
                  </w:r>
                  <w:r w:rsidRPr="00D6767F">
                    <w:rPr>
                      <w:rFonts w:hint="eastAsia"/>
                      <w:color w:val="000000" w:themeColor="text1"/>
                      <w:szCs w:val="21"/>
                    </w:rPr>
                    <w:t>1500m</w:t>
                  </w:r>
                  <w:r w:rsidRPr="00D6767F">
                    <w:rPr>
                      <w:rFonts w:hint="eastAsia"/>
                      <w:color w:val="000000" w:themeColor="text1"/>
                      <w:szCs w:val="21"/>
                      <w:vertAlign w:val="superscript"/>
                    </w:rPr>
                    <w:t>2</w:t>
                  </w:r>
                  <w:r w:rsidRPr="00D6767F">
                    <w:rPr>
                      <w:rFonts w:hint="eastAsia"/>
                      <w:color w:val="000000" w:themeColor="text1"/>
                      <w:szCs w:val="21"/>
                    </w:rPr>
                    <w:t>，位于联合厂房的西北部，其中，破碎车间采用密闭形式进行隔音处理；陈化</w:t>
                  </w:r>
                  <w:proofErr w:type="gramStart"/>
                  <w:r w:rsidRPr="00D6767F">
                    <w:rPr>
                      <w:rFonts w:hint="eastAsia"/>
                      <w:color w:val="000000" w:themeColor="text1"/>
                      <w:szCs w:val="21"/>
                    </w:rPr>
                    <w:t>库位于</w:t>
                  </w:r>
                  <w:proofErr w:type="gramEnd"/>
                  <w:r w:rsidRPr="00D6767F">
                    <w:rPr>
                      <w:rFonts w:hint="eastAsia"/>
                      <w:color w:val="000000" w:themeColor="text1"/>
                      <w:szCs w:val="21"/>
                    </w:rPr>
                    <w:t>西部，建筑面积</w:t>
                  </w:r>
                  <w:r w:rsidRPr="00D6767F">
                    <w:rPr>
                      <w:rFonts w:hint="eastAsia"/>
                      <w:color w:val="000000" w:themeColor="text1"/>
                      <w:szCs w:val="21"/>
                    </w:rPr>
                    <w:t>2000m</w:t>
                  </w:r>
                  <w:r w:rsidRPr="00D6767F">
                    <w:rPr>
                      <w:rFonts w:hint="eastAsia"/>
                      <w:color w:val="000000" w:themeColor="text1"/>
                      <w:szCs w:val="21"/>
                      <w:vertAlign w:val="superscript"/>
                    </w:rPr>
                    <w:t>2</w:t>
                  </w:r>
                  <w:r w:rsidRPr="00D6767F">
                    <w:rPr>
                      <w:rFonts w:hint="eastAsia"/>
                      <w:color w:val="000000" w:themeColor="text1"/>
                      <w:szCs w:val="21"/>
                    </w:rPr>
                    <w:t>；成型车间位于中部，建筑面积</w:t>
                  </w:r>
                  <w:r w:rsidRPr="00D6767F">
                    <w:rPr>
                      <w:rFonts w:hint="eastAsia"/>
                      <w:color w:val="000000" w:themeColor="text1"/>
                      <w:szCs w:val="21"/>
                    </w:rPr>
                    <w:t>1200m</w:t>
                  </w:r>
                  <w:r w:rsidRPr="00D6767F">
                    <w:rPr>
                      <w:rFonts w:hint="eastAsia"/>
                      <w:color w:val="000000" w:themeColor="text1"/>
                      <w:szCs w:val="21"/>
                      <w:vertAlign w:val="superscript"/>
                    </w:rPr>
                    <w:t>2</w:t>
                  </w:r>
                  <w:r w:rsidRPr="00D6767F">
                    <w:rPr>
                      <w:rFonts w:hint="eastAsia"/>
                      <w:color w:val="000000" w:themeColor="text1"/>
                      <w:szCs w:val="21"/>
                    </w:rPr>
                    <w:t>。</w:t>
                  </w:r>
                </w:p>
              </w:tc>
              <w:tc>
                <w:tcPr>
                  <w:tcW w:w="1009" w:type="dxa"/>
                  <w:vMerge w:val="restart"/>
                  <w:vAlign w:val="center"/>
                </w:tcPr>
                <w:p w:rsidR="005743A6" w:rsidRPr="00D6767F" w:rsidRDefault="005743A6">
                  <w:pPr>
                    <w:jc w:val="center"/>
                    <w:rPr>
                      <w:color w:val="000000" w:themeColor="text1"/>
                      <w:szCs w:val="21"/>
                    </w:rPr>
                  </w:pPr>
                  <w:r w:rsidRPr="00D6767F">
                    <w:rPr>
                      <w:color w:val="000000" w:themeColor="text1"/>
                      <w:szCs w:val="21"/>
                    </w:rPr>
                    <w:t>扬尘、施工噪声、施工废水、建筑弃渣、生活垃圾、生活污水</w:t>
                  </w: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噪声、粉尘</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改建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int="eastAsia"/>
                      <w:color w:val="000000" w:themeColor="text1"/>
                      <w:szCs w:val="21"/>
                    </w:rPr>
                    <w:t>干燥、烧成车间</w:t>
                  </w:r>
                </w:p>
              </w:tc>
              <w:tc>
                <w:tcPr>
                  <w:tcW w:w="4072" w:type="dxa"/>
                  <w:vAlign w:val="center"/>
                </w:tcPr>
                <w:p w:rsidR="005743A6" w:rsidRPr="00D6767F" w:rsidRDefault="005743A6">
                  <w:pPr>
                    <w:ind w:left="-1" w:firstLineChars="202" w:firstLine="424"/>
                    <w:rPr>
                      <w:color w:val="000000" w:themeColor="text1"/>
                      <w:szCs w:val="21"/>
                    </w:rPr>
                  </w:pPr>
                  <w:r w:rsidRPr="00D6767F">
                    <w:rPr>
                      <w:rFonts w:hint="eastAsia"/>
                      <w:color w:val="000000" w:themeColor="text1"/>
                      <w:szCs w:val="21"/>
                    </w:rPr>
                    <w:t>包括隧道干燥室和隧道焙烧窑，其中隧道干燥室</w:t>
                  </w:r>
                  <w:proofErr w:type="gramStart"/>
                  <w:r w:rsidRPr="00D6767F">
                    <w:rPr>
                      <w:rFonts w:hint="eastAsia"/>
                      <w:color w:val="000000" w:themeColor="text1"/>
                      <w:szCs w:val="21"/>
                    </w:rPr>
                    <w:t>为</w:t>
                  </w:r>
                  <w:r w:rsidRPr="00D6767F">
                    <w:rPr>
                      <w:color w:val="000000" w:themeColor="text1"/>
                      <w:szCs w:val="21"/>
                    </w:rPr>
                    <w:t>烘道</w:t>
                  </w:r>
                  <w:r w:rsidRPr="00D6767F">
                    <w:rPr>
                      <w:rFonts w:hint="eastAsia"/>
                      <w:color w:val="000000" w:themeColor="text1"/>
                      <w:szCs w:val="21"/>
                    </w:rPr>
                    <w:t>1</w:t>
                  </w:r>
                  <w:r w:rsidRPr="00D6767F">
                    <w:rPr>
                      <w:color w:val="000000" w:themeColor="text1"/>
                      <w:szCs w:val="21"/>
                    </w:rPr>
                    <w:t>条</w:t>
                  </w:r>
                  <w:proofErr w:type="gramEnd"/>
                  <w:r w:rsidRPr="00D6767F">
                    <w:rPr>
                      <w:color w:val="000000" w:themeColor="text1"/>
                      <w:szCs w:val="21"/>
                    </w:rPr>
                    <w:t>；长</w:t>
                  </w:r>
                  <w:r w:rsidRPr="00D6767F">
                    <w:rPr>
                      <w:rFonts w:hint="eastAsia"/>
                      <w:color w:val="000000" w:themeColor="text1"/>
                      <w:szCs w:val="21"/>
                    </w:rPr>
                    <w:t>90.8</w:t>
                  </w:r>
                  <w:r w:rsidRPr="00D6767F">
                    <w:rPr>
                      <w:color w:val="000000" w:themeColor="text1"/>
                      <w:szCs w:val="21"/>
                    </w:rPr>
                    <w:t>m</w:t>
                  </w:r>
                  <w:r w:rsidRPr="00D6767F">
                    <w:rPr>
                      <w:rFonts w:hint="eastAsia"/>
                      <w:color w:val="000000" w:themeColor="text1"/>
                      <w:szCs w:val="21"/>
                    </w:rPr>
                    <w:t>、</w:t>
                  </w:r>
                  <w:r w:rsidRPr="00D6767F">
                    <w:rPr>
                      <w:color w:val="000000" w:themeColor="text1"/>
                      <w:szCs w:val="21"/>
                    </w:rPr>
                    <w:t>宽</w:t>
                  </w:r>
                  <w:r w:rsidRPr="00D6767F">
                    <w:rPr>
                      <w:rFonts w:hint="eastAsia"/>
                      <w:color w:val="000000" w:themeColor="text1"/>
                      <w:szCs w:val="21"/>
                    </w:rPr>
                    <w:t>4.8</w:t>
                  </w:r>
                  <w:r w:rsidRPr="00D6767F">
                    <w:rPr>
                      <w:color w:val="000000" w:themeColor="text1"/>
                      <w:szCs w:val="21"/>
                    </w:rPr>
                    <w:t>m</w:t>
                  </w:r>
                  <w:r w:rsidRPr="00D6767F">
                    <w:rPr>
                      <w:rFonts w:hint="eastAsia"/>
                      <w:color w:val="000000" w:themeColor="text1"/>
                      <w:szCs w:val="21"/>
                    </w:rPr>
                    <w:t>、高</w:t>
                  </w:r>
                  <w:r w:rsidRPr="00D6767F">
                    <w:rPr>
                      <w:rFonts w:hint="eastAsia"/>
                      <w:color w:val="000000" w:themeColor="text1"/>
                      <w:szCs w:val="21"/>
                    </w:rPr>
                    <w:t>1.9m</w:t>
                  </w:r>
                  <w:r w:rsidRPr="00D6767F">
                    <w:rPr>
                      <w:rFonts w:hint="eastAsia"/>
                      <w:color w:val="000000" w:themeColor="text1"/>
                      <w:szCs w:val="21"/>
                    </w:rPr>
                    <w:t>，干燥室容车数量</w:t>
                  </w:r>
                  <w:r w:rsidRPr="00D6767F">
                    <w:rPr>
                      <w:rFonts w:hint="eastAsia"/>
                      <w:color w:val="000000" w:themeColor="text1"/>
                      <w:szCs w:val="21"/>
                    </w:rPr>
                    <w:t>24</w:t>
                  </w:r>
                  <w:r w:rsidRPr="00D6767F">
                    <w:rPr>
                      <w:rFonts w:hint="eastAsia"/>
                      <w:color w:val="000000" w:themeColor="text1"/>
                      <w:szCs w:val="21"/>
                    </w:rPr>
                    <w:t>车</w:t>
                  </w:r>
                  <w:r w:rsidRPr="00D6767F">
                    <w:rPr>
                      <w:rFonts w:hint="eastAsia"/>
                      <w:color w:val="000000" w:themeColor="text1"/>
                      <w:szCs w:val="21"/>
                    </w:rPr>
                    <w:t>/</w:t>
                  </w:r>
                  <w:r w:rsidRPr="00D6767F">
                    <w:rPr>
                      <w:rFonts w:hint="eastAsia"/>
                      <w:color w:val="000000" w:themeColor="text1"/>
                      <w:szCs w:val="21"/>
                    </w:rPr>
                    <w:t>条，干燥热源来自焙烧窑余热；隧道焙烧窑</w:t>
                  </w:r>
                  <w:r w:rsidRPr="00D6767F">
                    <w:rPr>
                      <w:rFonts w:hint="eastAsia"/>
                      <w:color w:val="000000" w:themeColor="text1"/>
                      <w:szCs w:val="21"/>
                    </w:rPr>
                    <w:t>1</w:t>
                  </w:r>
                  <w:r w:rsidRPr="00D6767F">
                    <w:rPr>
                      <w:rFonts w:hint="eastAsia"/>
                      <w:color w:val="000000" w:themeColor="text1"/>
                      <w:szCs w:val="21"/>
                    </w:rPr>
                    <w:t>条，</w:t>
                  </w:r>
                  <w:proofErr w:type="gramStart"/>
                  <w:r w:rsidRPr="00D6767F">
                    <w:rPr>
                      <w:rFonts w:hint="eastAsia"/>
                      <w:color w:val="000000" w:themeColor="text1"/>
                      <w:szCs w:val="21"/>
                    </w:rPr>
                    <w:t>窑</w:t>
                  </w:r>
                  <w:r w:rsidRPr="00D6767F">
                    <w:rPr>
                      <w:color w:val="000000" w:themeColor="text1"/>
                      <w:szCs w:val="21"/>
                    </w:rPr>
                    <w:t>长</w:t>
                  </w:r>
                  <w:proofErr w:type="gramEnd"/>
                  <w:r w:rsidRPr="00D6767F">
                    <w:rPr>
                      <w:rFonts w:hint="eastAsia"/>
                      <w:color w:val="000000" w:themeColor="text1"/>
                      <w:szCs w:val="21"/>
                    </w:rPr>
                    <w:t>132.05</w:t>
                  </w:r>
                  <w:r w:rsidRPr="00D6767F">
                    <w:rPr>
                      <w:color w:val="000000" w:themeColor="text1"/>
                      <w:szCs w:val="21"/>
                    </w:rPr>
                    <w:t>m</w:t>
                  </w:r>
                  <w:r w:rsidRPr="00D6767F">
                    <w:rPr>
                      <w:rFonts w:hint="eastAsia"/>
                      <w:color w:val="000000" w:themeColor="text1"/>
                      <w:szCs w:val="21"/>
                    </w:rPr>
                    <w:t>、</w:t>
                  </w:r>
                  <w:r w:rsidRPr="00D6767F">
                    <w:rPr>
                      <w:color w:val="000000" w:themeColor="text1"/>
                      <w:szCs w:val="21"/>
                    </w:rPr>
                    <w:t>宽</w:t>
                  </w:r>
                  <w:r w:rsidRPr="00D6767F">
                    <w:rPr>
                      <w:rFonts w:hint="eastAsia"/>
                      <w:color w:val="000000" w:themeColor="text1"/>
                      <w:szCs w:val="21"/>
                    </w:rPr>
                    <w:t>4.8</w:t>
                  </w:r>
                  <w:r w:rsidRPr="00D6767F">
                    <w:rPr>
                      <w:color w:val="000000" w:themeColor="text1"/>
                      <w:szCs w:val="21"/>
                    </w:rPr>
                    <w:t>m</w:t>
                  </w:r>
                  <w:r w:rsidRPr="00D6767F">
                    <w:rPr>
                      <w:rFonts w:hint="eastAsia"/>
                      <w:color w:val="000000" w:themeColor="text1"/>
                      <w:szCs w:val="21"/>
                    </w:rPr>
                    <w:t>、有效高度</w:t>
                  </w:r>
                  <w:r w:rsidRPr="00D6767F">
                    <w:rPr>
                      <w:rFonts w:hint="eastAsia"/>
                      <w:color w:val="000000" w:themeColor="text1"/>
                      <w:szCs w:val="21"/>
                    </w:rPr>
                    <w:t>1.86m</w:t>
                  </w:r>
                  <w:r w:rsidRPr="00D6767F">
                    <w:rPr>
                      <w:rFonts w:hint="eastAsia"/>
                      <w:color w:val="000000" w:themeColor="text1"/>
                      <w:szCs w:val="21"/>
                    </w:rPr>
                    <w:t>，对砖坯进行焙烧</w:t>
                  </w:r>
                  <w:r w:rsidRPr="00D6767F">
                    <w:rPr>
                      <w:color w:val="000000" w:themeColor="text1"/>
                      <w:szCs w:val="21"/>
                      <w:shd w:val="clear" w:color="auto" w:fill="FFFFFF"/>
                    </w:rPr>
                    <w:t>，制造成品砖</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噪声、烟气</w:t>
                  </w:r>
                </w:p>
              </w:tc>
              <w:tc>
                <w:tcPr>
                  <w:tcW w:w="676" w:type="dxa"/>
                  <w:vAlign w:val="center"/>
                </w:tcPr>
                <w:p w:rsidR="005743A6" w:rsidRPr="00D6767F" w:rsidRDefault="005743A6">
                  <w:pPr>
                    <w:jc w:val="center"/>
                    <w:rPr>
                      <w:color w:val="000000" w:themeColor="text1"/>
                      <w:szCs w:val="21"/>
                    </w:rPr>
                  </w:pPr>
                  <w:r w:rsidRPr="00D6767F">
                    <w:rPr>
                      <w:color w:val="000000" w:themeColor="text1"/>
                      <w:szCs w:val="21"/>
                    </w:rPr>
                    <w:t>新建</w:t>
                  </w:r>
                </w:p>
              </w:tc>
            </w:tr>
            <w:tr w:rsidR="005743A6" w:rsidRPr="00D6767F">
              <w:trPr>
                <w:cantSplit/>
                <w:trHeight w:val="480"/>
                <w:jc w:val="center"/>
              </w:trPr>
              <w:tc>
                <w:tcPr>
                  <w:tcW w:w="543" w:type="dxa"/>
                  <w:vMerge w:val="restart"/>
                  <w:vAlign w:val="center"/>
                </w:tcPr>
                <w:p w:rsidR="005743A6" w:rsidRPr="00D6767F" w:rsidRDefault="005743A6">
                  <w:pPr>
                    <w:jc w:val="center"/>
                    <w:rPr>
                      <w:color w:val="000000" w:themeColor="text1"/>
                      <w:szCs w:val="21"/>
                    </w:rPr>
                  </w:pPr>
                  <w:r w:rsidRPr="00D6767F">
                    <w:rPr>
                      <w:color w:val="000000" w:themeColor="text1"/>
                      <w:szCs w:val="21"/>
                    </w:rPr>
                    <w:t>公</w:t>
                  </w:r>
                  <w:r w:rsidRPr="00D6767F">
                    <w:rPr>
                      <w:rFonts w:hint="eastAsia"/>
                      <w:color w:val="000000" w:themeColor="text1"/>
                      <w:szCs w:val="21"/>
                    </w:rPr>
                    <w:t>用</w:t>
                  </w:r>
                  <w:r w:rsidRPr="00D6767F">
                    <w:rPr>
                      <w:color w:val="000000" w:themeColor="text1"/>
                      <w:szCs w:val="21"/>
                    </w:rPr>
                    <w:t>辅</w:t>
                  </w:r>
                </w:p>
                <w:p w:rsidR="005743A6" w:rsidRPr="00D6767F" w:rsidRDefault="005743A6">
                  <w:pPr>
                    <w:jc w:val="center"/>
                    <w:rPr>
                      <w:color w:val="000000" w:themeColor="text1"/>
                      <w:szCs w:val="21"/>
                    </w:rPr>
                  </w:pPr>
                  <w:r w:rsidRPr="00D6767F">
                    <w:rPr>
                      <w:rFonts w:hint="eastAsia"/>
                      <w:color w:val="000000" w:themeColor="text1"/>
                      <w:szCs w:val="21"/>
                    </w:rPr>
                    <w:t>助</w:t>
                  </w:r>
                </w:p>
                <w:p w:rsidR="005743A6" w:rsidRPr="00D6767F" w:rsidRDefault="005743A6">
                  <w:pPr>
                    <w:jc w:val="center"/>
                    <w:rPr>
                      <w:color w:val="000000" w:themeColor="text1"/>
                      <w:szCs w:val="21"/>
                    </w:rPr>
                  </w:pPr>
                  <w:r w:rsidRPr="00D6767F">
                    <w:rPr>
                      <w:color w:val="000000" w:themeColor="text1"/>
                      <w:szCs w:val="21"/>
                    </w:rPr>
                    <w:lastRenderedPageBreak/>
                    <w:t>工程</w:t>
                  </w: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lastRenderedPageBreak/>
                    <w:t>供水系统</w:t>
                  </w:r>
                </w:p>
              </w:tc>
              <w:tc>
                <w:tcPr>
                  <w:tcW w:w="4072" w:type="dxa"/>
                  <w:vAlign w:val="center"/>
                </w:tcPr>
                <w:p w:rsidR="005743A6" w:rsidRPr="00D6767F" w:rsidRDefault="005743A6">
                  <w:pPr>
                    <w:ind w:left="-1" w:firstLineChars="202" w:firstLine="424"/>
                    <w:rPr>
                      <w:color w:val="000000" w:themeColor="text1"/>
                      <w:szCs w:val="21"/>
                    </w:rPr>
                  </w:pPr>
                  <w:r w:rsidRPr="00D6767F">
                    <w:rPr>
                      <w:rFonts w:hint="eastAsia"/>
                      <w:color w:val="000000" w:themeColor="text1"/>
                      <w:szCs w:val="21"/>
                    </w:rPr>
                    <w:t>厂区生活、生产、消防用水来自厂区井水。</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废水、噪声</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改建</w:t>
                  </w:r>
                </w:p>
              </w:tc>
            </w:tr>
            <w:tr w:rsidR="005743A6" w:rsidRPr="00D6767F">
              <w:trPr>
                <w:cantSplit/>
                <w:trHeight w:val="362"/>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t>供电系统</w:t>
                  </w:r>
                </w:p>
              </w:tc>
              <w:tc>
                <w:tcPr>
                  <w:tcW w:w="4072" w:type="dxa"/>
                  <w:vAlign w:val="center"/>
                </w:tcPr>
                <w:p w:rsidR="005743A6" w:rsidRPr="00D6767F" w:rsidRDefault="005743A6">
                  <w:pPr>
                    <w:ind w:left="-1" w:firstLineChars="202" w:firstLine="424"/>
                    <w:rPr>
                      <w:color w:val="000000" w:themeColor="text1"/>
                      <w:szCs w:val="21"/>
                    </w:rPr>
                  </w:pPr>
                  <w:r w:rsidRPr="00D6767F">
                    <w:rPr>
                      <w:rFonts w:hint="eastAsia"/>
                      <w:color w:val="000000" w:themeColor="text1"/>
                      <w:szCs w:val="21"/>
                    </w:rPr>
                    <w:t>安装</w:t>
                  </w:r>
                  <w:r w:rsidRPr="00D6767F">
                    <w:rPr>
                      <w:rFonts w:hint="eastAsia"/>
                      <w:color w:val="000000" w:themeColor="text1"/>
                      <w:szCs w:val="21"/>
                    </w:rPr>
                    <w:t>1000kVA</w:t>
                  </w:r>
                  <w:r w:rsidRPr="00D6767F">
                    <w:rPr>
                      <w:rFonts w:hint="eastAsia"/>
                      <w:color w:val="000000" w:themeColor="text1"/>
                      <w:szCs w:val="21"/>
                    </w:rPr>
                    <w:t>、</w:t>
                  </w:r>
                  <w:r w:rsidRPr="00D6767F">
                    <w:rPr>
                      <w:rFonts w:hint="eastAsia"/>
                      <w:color w:val="000000" w:themeColor="text1"/>
                      <w:szCs w:val="21"/>
                    </w:rPr>
                    <w:t>630kVA</w:t>
                  </w:r>
                  <w:r w:rsidRPr="00D6767F">
                    <w:rPr>
                      <w:rFonts w:hint="eastAsia"/>
                      <w:color w:val="000000" w:themeColor="text1"/>
                      <w:szCs w:val="21"/>
                    </w:rPr>
                    <w:t>箱式变压器各一台</w:t>
                  </w:r>
                  <w:r w:rsidRPr="00D6767F">
                    <w:rPr>
                      <w:color w:val="000000" w:themeColor="text1"/>
                      <w:szCs w:val="21"/>
                    </w:rPr>
                    <w:t>，位于</w:t>
                  </w:r>
                  <w:r w:rsidRPr="00D6767F">
                    <w:rPr>
                      <w:rFonts w:hint="eastAsia"/>
                      <w:color w:val="000000" w:themeColor="text1"/>
                      <w:szCs w:val="21"/>
                    </w:rPr>
                    <w:t>厂区东侧，建筑面积</w:t>
                  </w:r>
                  <w:r w:rsidRPr="00D6767F">
                    <w:rPr>
                      <w:rFonts w:hint="eastAsia"/>
                      <w:color w:val="000000" w:themeColor="text1"/>
                      <w:szCs w:val="21"/>
                    </w:rPr>
                    <w:t>150m</w:t>
                  </w:r>
                  <w:r w:rsidRPr="00D6767F">
                    <w:rPr>
                      <w:rFonts w:hint="eastAsia"/>
                      <w:color w:val="000000" w:themeColor="text1"/>
                      <w:szCs w:val="21"/>
                      <w:vertAlign w:val="superscript"/>
                    </w:rPr>
                    <w:t>2</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rFonts w:hint="eastAsia"/>
                      <w:color w:val="000000" w:themeColor="text1"/>
                      <w:szCs w:val="21"/>
                    </w:rPr>
                    <w:t>/</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改建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int="eastAsia"/>
                      <w:color w:val="000000" w:themeColor="text1"/>
                      <w:szCs w:val="21"/>
                    </w:rPr>
                    <w:t>原料棚</w:t>
                  </w:r>
                </w:p>
              </w:tc>
              <w:tc>
                <w:tcPr>
                  <w:tcW w:w="4072" w:type="dxa"/>
                  <w:vAlign w:val="center"/>
                </w:tcPr>
                <w:p w:rsidR="005743A6" w:rsidRPr="00D6767F" w:rsidRDefault="005743A6">
                  <w:pPr>
                    <w:ind w:left="-1" w:firstLineChars="202" w:firstLine="424"/>
                    <w:rPr>
                      <w:color w:val="000000" w:themeColor="text1"/>
                      <w:szCs w:val="21"/>
                    </w:rPr>
                  </w:pPr>
                  <w:r w:rsidRPr="00D6767F">
                    <w:rPr>
                      <w:rFonts w:hint="eastAsia"/>
                      <w:color w:val="000000" w:themeColor="text1"/>
                      <w:szCs w:val="21"/>
                    </w:rPr>
                    <w:t>建筑面积</w:t>
                  </w:r>
                  <w:r w:rsidRPr="00D6767F">
                    <w:rPr>
                      <w:rFonts w:hint="eastAsia"/>
                      <w:color w:val="000000" w:themeColor="text1"/>
                      <w:szCs w:val="21"/>
                    </w:rPr>
                    <w:t>5000m</w:t>
                  </w:r>
                  <w:r w:rsidRPr="00D6767F">
                    <w:rPr>
                      <w:rFonts w:hint="eastAsia"/>
                      <w:color w:val="000000" w:themeColor="text1"/>
                      <w:szCs w:val="21"/>
                      <w:vertAlign w:val="superscript"/>
                    </w:rPr>
                    <w:t>2</w:t>
                  </w:r>
                  <w:r w:rsidRPr="00D6767F">
                    <w:rPr>
                      <w:rFonts w:hint="eastAsia"/>
                      <w:color w:val="000000" w:themeColor="text1"/>
                      <w:szCs w:val="21"/>
                    </w:rPr>
                    <w:t>位于厂区西北部</w:t>
                  </w:r>
                  <w:r w:rsidRPr="00D6767F">
                    <w:rPr>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粉尘</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改建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Ansi="宋体" w:hint="eastAsia"/>
                      <w:color w:val="000000" w:themeColor="text1"/>
                      <w:szCs w:val="21"/>
                    </w:rPr>
                    <w:t>机修车间</w:t>
                  </w:r>
                </w:p>
              </w:tc>
              <w:tc>
                <w:tcPr>
                  <w:tcW w:w="4072" w:type="dxa"/>
                  <w:vAlign w:val="center"/>
                </w:tcPr>
                <w:p w:rsidR="005743A6" w:rsidRPr="00D6767F" w:rsidRDefault="005743A6">
                  <w:pPr>
                    <w:ind w:left="-1" w:firstLineChars="202" w:firstLine="424"/>
                    <w:rPr>
                      <w:color w:val="000000" w:themeColor="text1"/>
                      <w:szCs w:val="21"/>
                    </w:rPr>
                  </w:pPr>
                  <w:r w:rsidRPr="00D6767F">
                    <w:rPr>
                      <w:rFonts w:hAnsi="宋体" w:hint="eastAsia"/>
                      <w:color w:val="000000" w:themeColor="text1"/>
                      <w:szCs w:val="21"/>
                    </w:rPr>
                    <w:t>砖混结构，建筑面积</w:t>
                  </w:r>
                  <w:r w:rsidRPr="00D6767F">
                    <w:rPr>
                      <w:rFonts w:hAnsi="宋体" w:hint="eastAsia"/>
                      <w:color w:val="000000" w:themeColor="text1"/>
                      <w:szCs w:val="21"/>
                    </w:rPr>
                    <w:t>160</w:t>
                  </w:r>
                  <w:r w:rsidRPr="00D6767F">
                    <w:rPr>
                      <w:rFonts w:hAnsi="宋体"/>
                      <w:color w:val="000000" w:themeColor="text1"/>
                      <w:szCs w:val="21"/>
                    </w:rPr>
                    <w:t>m</w:t>
                  </w:r>
                  <w:r w:rsidRPr="00D6767F">
                    <w:rPr>
                      <w:rFonts w:hAnsi="宋体"/>
                      <w:color w:val="000000" w:themeColor="text1"/>
                      <w:szCs w:val="21"/>
                      <w:vertAlign w:val="superscript"/>
                    </w:rPr>
                    <w:t>2</w:t>
                  </w:r>
                  <w:r w:rsidRPr="00D6767F">
                    <w:rPr>
                      <w:rFonts w:hAnsi="宋体" w:hint="eastAsia"/>
                      <w:color w:val="000000" w:themeColor="text1"/>
                      <w:szCs w:val="21"/>
                    </w:rPr>
                    <w:t>，</w:t>
                  </w:r>
                  <w:proofErr w:type="gramStart"/>
                  <w:r w:rsidRPr="00D6767F">
                    <w:rPr>
                      <w:rFonts w:hAnsi="宋体" w:hint="eastAsia"/>
                      <w:color w:val="000000" w:themeColor="text1"/>
                      <w:szCs w:val="21"/>
                    </w:rPr>
                    <w:t>位于位于</w:t>
                  </w:r>
                  <w:proofErr w:type="gramEnd"/>
                  <w:r w:rsidRPr="00D6767F">
                    <w:rPr>
                      <w:rFonts w:hAnsi="宋体" w:hint="eastAsia"/>
                      <w:color w:val="000000" w:themeColor="text1"/>
                      <w:szCs w:val="21"/>
                    </w:rPr>
                    <w:t>厂区西部，靠近原料车间，对全厂设备进行日常维护保养及小修。设备大、中修及更换零部件，实行外协。存放常用材料及各种备品配件。其中内设化学品储存间，用于储存石灰、氢氧化钠及润滑油、机油等化学品。</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rFonts w:hint="eastAsia"/>
                      <w:color w:val="000000" w:themeColor="text1"/>
                      <w:szCs w:val="21"/>
                    </w:rPr>
                    <w:t>/</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新建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rFonts w:hAnsi="宋体"/>
                      <w:color w:val="000000" w:themeColor="text1"/>
                      <w:szCs w:val="21"/>
                    </w:rPr>
                  </w:pPr>
                  <w:r w:rsidRPr="00D6767F">
                    <w:rPr>
                      <w:rFonts w:hAnsi="宋体" w:hint="eastAsia"/>
                      <w:color w:val="000000" w:themeColor="text1"/>
                      <w:szCs w:val="21"/>
                    </w:rPr>
                    <w:t>化验室</w:t>
                  </w:r>
                </w:p>
              </w:tc>
              <w:tc>
                <w:tcPr>
                  <w:tcW w:w="4072" w:type="dxa"/>
                  <w:vAlign w:val="center"/>
                </w:tcPr>
                <w:p w:rsidR="005743A6" w:rsidRPr="00D6767F" w:rsidRDefault="005743A6">
                  <w:pPr>
                    <w:ind w:left="-1" w:firstLineChars="202" w:firstLine="424"/>
                    <w:rPr>
                      <w:rFonts w:hAnsi="宋体"/>
                      <w:color w:val="000000" w:themeColor="text1"/>
                      <w:szCs w:val="21"/>
                    </w:rPr>
                  </w:pPr>
                  <w:r w:rsidRPr="00D6767F">
                    <w:rPr>
                      <w:rFonts w:hAnsi="宋体" w:hint="eastAsia"/>
                      <w:color w:val="000000" w:themeColor="text1"/>
                      <w:szCs w:val="21"/>
                    </w:rPr>
                    <w:t>砖混结构，建筑面积</w:t>
                  </w:r>
                  <w:r w:rsidRPr="00D6767F">
                    <w:rPr>
                      <w:rFonts w:hAnsi="宋体" w:hint="eastAsia"/>
                      <w:color w:val="000000" w:themeColor="text1"/>
                      <w:szCs w:val="21"/>
                    </w:rPr>
                    <w:t>20m</w:t>
                  </w:r>
                  <w:r w:rsidRPr="00D6767F">
                    <w:rPr>
                      <w:rFonts w:hAnsi="宋体" w:hint="eastAsia"/>
                      <w:color w:val="000000" w:themeColor="text1"/>
                      <w:szCs w:val="21"/>
                      <w:vertAlign w:val="superscript"/>
                    </w:rPr>
                    <w:t>2</w:t>
                  </w:r>
                  <w:r w:rsidRPr="00D6767F">
                    <w:rPr>
                      <w:rFonts w:hAnsi="宋体" w:hint="eastAsia"/>
                      <w:color w:val="000000" w:themeColor="text1"/>
                      <w:szCs w:val="21"/>
                    </w:rPr>
                    <w:t>，主要用于煤矸石发热量等测定。</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rFonts w:hint="eastAsia"/>
                      <w:color w:val="000000" w:themeColor="text1"/>
                      <w:szCs w:val="21"/>
                    </w:rPr>
                    <w:t>废气</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新建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Ansi="宋体"/>
                      <w:color w:val="000000" w:themeColor="text1"/>
                      <w:szCs w:val="21"/>
                    </w:rPr>
                    <w:t>原料运输</w:t>
                  </w:r>
                </w:p>
              </w:tc>
              <w:tc>
                <w:tcPr>
                  <w:tcW w:w="4072" w:type="dxa"/>
                  <w:vAlign w:val="center"/>
                </w:tcPr>
                <w:p w:rsidR="005743A6" w:rsidRPr="00D6767F" w:rsidRDefault="005743A6">
                  <w:pPr>
                    <w:ind w:firstLineChars="201" w:firstLine="422"/>
                    <w:jc w:val="left"/>
                    <w:rPr>
                      <w:color w:val="000000" w:themeColor="text1"/>
                      <w:szCs w:val="21"/>
                    </w:rPr>
                  </w:pPr>
                  <w:r w:rsidRPr="00D6767F">
                    <w:rPr>
                      <w:rFonts w:hAnsi="宋体" w:hint="eastAsia"/>
                      <w:color w:val="000000" w:themeColor="text1"/>
                      <w:szCs w:val="21"/>
                    </w:rPr>
                    <w:t>煤矸石、建筑垃圾</w:t>
                  </w:r>
                  <w:r w:rsidRPr="00D6767F">
                    <w:rPr>
                      <w:rFonts w:hAnsi="宋体"/>
                      <w:color w:val="000000" w:themeColor="text1"/>
                      <w:szCs w:val="21"/>
                    </w:rPr>
                    <w:t>经汽车运输至厂区；页岩经位于厂区</w:t>
                  </w:r>
                  <w:r w:rsidRPr="00D6767F">
                    <w:rPr>
                      <w:rFonts w:hAnsi="宋体" w:hint="eastAsia"/>
                      <w:color w:val="000000" w:themeColor="text1"/>
                      <w:szCs w:val="21"/>
                    </w:rPr>
                    <w:t>北面</w:t>
                  </w:r>
                  <w:r w:rsidRPr="00D6767F">
                    <w:rPr>
                      <w:rFonts w:hAnsi="宋体"/>
                      <w:color w:val="000000" w:themeColor="text1"/>
                      <w:szCs w:val="21"/>
                    </w:rPr>
                    <w:t>的矿山开采后，</w:t>
                  </w:r>
                  <w:r w:rsidRPr="00D6767F">
                    <w:rPr>
                      <w:rFonts w:hAnsi="宋体" w:hint="eastAsia"/>
                      <w:color w:val="000000" w:themeColor="text1"/>
                      <w:szCs w:val="21"/>
                    </w:rPr>
                    <w:t>直接由装载机</w:t>
                  </w:r>
                  <w:r w:rsidRPr="00D6767F">
                    <w:rPr>
                      <w:rFonts w:hAnsi="宋体"/>
                      <w:color w:val="000000" w:themeColor="text1"/>
                      <w:szCs w:val="21"/>
                    </w:rPr>
                    <w:t>运至</w:t>
                  </w:r>
                  <w:r w:rsidRPr="00D6767F">
                    <w:rPr>
                      <w:rFonts w:hAnsi="宋体" w:hint="eastAsia"/>
                      <w:color w:val="000000" w:themeColor="text1"/>
                      <w:szCs w:val="21"/>
                    </w:rPr>
                    <w:t>原料堆场；脱硫使用石灰和</w:t>
                  </w:r>
                  <w:proofErr w:type="gramStart"/>
                  <w:r w:rsidRPr="00D6767F">
                    <w:rPr>
                      <w:rFonts w:hAnsi="宋体" w:hint="eastAsia"/>
                      <w:color w:val="000000" w:themeColor="text1"/>
                      <w:szCs w:val="21"/>
                    </w:rPr>
                    <w:t>氢氧化钠</w:t>
                  </w:r>
                  <w:proofErr w:type="gramEnd"/>
                  <w:r w:rsidRPr="00D6767F">
                    <w:rPr>
                      <w:rFonts w:hAnsi="宋体" w:hint="eastAsia"/>
                      <w:color w:val="000000" w:themeColor="text1"/>
                      <w:szCs w:val="21"/>
                    </w:rPr>
                    <w:t>等化学品由专用汽车运输入厂，机油等机械设备润滑油等桶装由汽车运输。</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噪声、扬尘</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w:t>
                  </w:r>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t>成品堆场</w:t>
                  </w:r>
                </w:p>
              </w:tc>
              <w:tc>
                <w:tcPr>
                  <w:tcW w:w="4072" w:type="dxa"/>
                  <w:vAlign w:val="center"/>
                </w:tcPr>
                <w:p w:rsidR="005743A6" w:rsidRPr="00D6767F" w:rsidRDefault="005743A6">
                  <w:pPr>
                    <w:ind w:firstLineChars="201" w:firstLine="422"/>
                    <w:jc w:val="left"/>
                    <w:rPr>
                      <w:color w:val="000000" w:themeColor="text1"/>
                      <w:szCs w:val="21"/>
                    </w:rPr>
                  </w:pPr>
                  <w:r w:rsidRPr="00D6767F">
                    <w:rPr>
                      <w:color w:val="000000" w:themeColor="text1"/>
                      <w:szCs w:val="21"/>
                    </w:rPr>
                    <w:t>占地面积</w:t>
                  </w:r>
                  <w:r w:rsidRPr="00D6767F">
                    <w:rPr>
                      <w:color w:val="000000" w:themeColor="text1"/>
                      <w:szCs w:val="21"/>
                    </w:rPr>
                    <w:t>5000m</w:t>
                  </w:r>
                  <w:r w:rsidRPr="00D6767F">
                    <w:rPr>
                      <w:color w:val="000000" w:themeColor="text1"/>
                      <w:szCs w:val="21"/>
                      <w:vertAlign w:val="superscript"/>
                    </w:rPr>
                    <w:t>2</w:t>
                  </w:r>
                  <w:r w:rsidRPr="00D6767F">
                    <w:rPr>
                      <w:color w:val="000000" w:themeColor="text1"/>
                      <w:szCs w:val="21"/>
                    </w:rPr>
                    <w:t>，成品砖堆高</w:t>
                  </w:r>
                  <w:r w:rsidRPr="00D6767F">
                    <w:rPr>
                      <w:rFonts w:hint="eastAsia"/>
                      <w:color w:val="000000" w:themeColor="text1"/>
                      <w:szCs w:val="21"/>
                    </w:rPr>
                    <w:t>5</w:t>
                  </w:r>
                  <w:r w:rsidRPr="00D6767F">
                    <w:rPr>
                      <w:color w:val="000000" w:themeColor="text1"/>
                      <w:szCs w:val="21"/>
                    </w:rPr>
                    <w:t>m</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粉尘</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改建</w:t>
                  </w:r>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t>办公</w:t>
                  </w:r>
                  <w:r w:rsidRPr="00D6767F">
                    <w:rPr>
                      <w:rFonts w:hint="eastAsia"/>
                      <w:color w:val="000000" w:themeColor="text1"/>
                      <w:szCs w:val="21"/>
                    </w:rPr>
                    <w:t>楼</w:t>
                  </w:r>
                </w:p>
              </w:tc>
              <w:tc>
                <w:tcPr>
                  <w:tcW w:w="4072" w:type="dxa"/>
                  <w:vAlign w:val="center"/>
                </w:tcPr>
                <w:p w:rsidR="005743A6" w:rsidRPr="00D6767F" w:rsidRDefault="005743A6">
                  <w:pPr>
                    <w:ind w:firstLineChars="201" w:firstLine="422"/>
                    <w:jc w:val="left"/>
                    <w:rPr>
                      <w:color w:val="000000" w:themeColor="text1"/>
                      <w:szCs w:val="21"/>
                    </w:rPr>
                  </w:pPr>
                  <w:r w:rsidRPr="00D6767F">
                    <w:rPr>
                      <w:rFonts w:hint="eastAsia"/>
                      <w:color w:val="000000" w:themeColor="text1"/>
                      <w:szCs w:val="21"/>
                    </w:rPr>
                    <w:t>包含办公、宿舍、浴室、食堂等，</w:t>
                  </w:r>
                  <w:r w:rsidRPr="00D6767F">
                    <w:rPr>
                      <w:color w:val="000000" w:themeColor="text1"/>
                      <w:szCs w:val="21"/>
                    </w:rPr>
                    <w:t>位于</w:t>
                  </w:r>
                  <w:r w:rsidRPr="00D6767F">
                    <w:rPr>
                      <w:rFonts w:hint="eastAsia"/>
                      <w:color w:val="000000" w:themeColor="text1"/>
                      <w:szCs w:val="21"/>
                    </w:rPr>
                    <w:t>厂房南</w:t>
                  </w:r>
                  <w:r w:rsidRPr="00D6767F">
                    <w:rPr>
                      <w:color w:val="000000" w:themeColor="text1"/>
                      <w:szCs w:val="21"/>
                    </w:rPr>
                    <w:t>侧，</w:t>
                  </w:r>
                  <w:r w:rsidRPr="00D6767F">
                    <w:rPr>
                      <w:rFonts w:hint="eastAsia"/>
                      <w:color w:val="000000" w:themeColor="text1"/>
                      <w:szCs w:val="21"/>
                    </w:rPr>
                    <w:t>建筑面积</w:t>
                  </w:r>
                  <w:r w:rsidRPr="00D6767F">
                    <w:rPr>
                      <w:color w:val="000000" w:themeColor="text1"/>
                      <w:szCs w:val="21"/>
                    </w:rPr>
                    <w:t>3000</w:t>
                  </w:r>
                  <w:r w:rsidRPr="00D6767F">
                    <w:rPr>
                      <w:rFonts w:hint="eastAsia"/>
                      <w:color w:val="000000" w:themeColor="text1"/>
                      <w:szCs w:val="21"/>
                    </w:rPr>
                    <w:t>m</w:t>
                  </w:r>
                  <w:r w:rsidRPr="00D6767F">
                    <w:rPr>
                      <w:rFonts w:hint="eastAsia"/>
                      <w:color w:val="000000" w:themeColor="text1"/>
                      <w:szCs w:val="21"/>
                      <w:vertAlign w:val="superscript"/>
                    </w:rPr>
                    <w:t>2</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生活垃圾、生活废水</w:t>
                  </w:r>
                </w:p>
              </w:tc>
              <w:tc>
                <w:tcPr>
                  <w:tcW w:w="676" w:type="dxa"/>
                  <w:vAlign w:val="center"/>
                </w:tcPr>
                <w:p w:rsidR="005743A6" w:rsidRPr="00D6767F" w:rsidRDefault="005743A6">
                  <w:pPr>
                    <w:jc w:val="center"/>
                    <w:rPr>
                      <w:color w:val="000000" w:themeColor="text1"/>
                      <w:szCs w:val="21"/>
                    </w:rPr>
                  </w:pPr>
                  <w:proofErr w:type="gramStart"/>
                  <w:r w:rsidRPr="00D6767F">
                    <w:rPr>
                      <w:color w:val="000000" w:themeColor="text1"/>
                      <w:szCs w:val="21"/>
                    </w:rPr>
                    <w:t>利旧</w:t>
                  </w:r>
                  <w:proofErr w:type="gramEnd"/>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int="eastAsia"/>
                      <w:color w:val="000000" w:themeColor="text1"/>
                      <w:szCs w:val="21"/>
                    </w:rPr>
                    <w:t>附属设施</w:t>
                  </w:r>
                </w:p>
              </w:tc>
              <w:tc>
                <w:tcPr>
                  <w:tcW w:w="4072" w:type="dxa"/>
                  <w:vAlign w:val="center"/>
                </w:tcPr>
                <w:p w:rsidR="005743A6" w:rsidRPr="00D6767F" w:rsidRDefault="005743A6">
                  <w:pPr>
                    <w:ind w:firstLineChars="201" w:firstLine="422"/>
                    <w:jc w:val="left"/>
                    <w:rPr>
                      <w:color w:val="000000" w:themeColor="text1"/>
                      <w:szCs w:val="21"/>
                    </w:rPr>
                  </w:pPr>
                  <w:r w:rsidRPr="00D6767F">
                    <w:rPr>
                      <w:rFonts w:hint="eastAsia"/>
                      <w:color w:val="000000" w:themeColor="text1"/>
                      <w:szCs w:val="21"/>
                    </w:rPr>
                    <w:t>包括车棚</w:t>
                  </w:r>
                  <w:r w:rsidRPr="00D6767F">
                    <w:rPr>
                      <w:rFonts w:hint="eastAsia"/>
                      <w:color w:val="000000" w:themeColor="text1"/>
                      <w:szCs w:val="21"/>
                    </w:rPr>
                    <w:t>360m</w:t>
                  </w:r>
                  <w:r w:rsidRPr="00D6767F">
                    <w:rPr>
                      <w:rFonts w:hint="eastAsia"/>
                      <w:color w:val="000000" w:themeColor="text1"/>
                      <w:szCs w:val="21"/>
                      <w:vertAlign w:val="superscript"/>
                    </w:rPr>
                    <w:t>2</w:t>
                  </w:r>
                  <w:r w:rsidRPr="00D6767F">
                    <w:rPr>
                      <w:rFonts w:hint="eastAsia"/>
                      <w:color w:val="000000" w:themeColor="text1"/>
                      <w:szCs w:val="21"/>
                    </w:rPr>
                    <w:t>，门卫室</w:t>
                  </w:r>
                  <w:r w:rsidRPr="00D6767F">
                    <w:rPr>
                      <w:rFonts w:hint="eastAsia"/>
                      <w:color w:val="000000" w:themeColor="text1"/>
                      <w:szCs w:val="21"/>
                    </w:rPr>
                    <w:t>96m</w:t>
                  </w:r>
                  <w:r w:rsidRPr="00D6767F">
                    <w:rPr>
                      <w:rFonts w:hint="eastAsia"/>
                      <w:color w:val="000000" w:themeColor="text1"/>
                      <w:szCs w:val="21"/>
                      <w:vertAlign w:val="superscript"/>
                    </w:rPr>
                    <w:t>2</w:t>
                  </w:r>
                  <w:r w:rsidRPr="00D6767F">
                    <w:rPr>
                      <w:rFonts w:hint="eastAsia"/>
                      <w:color w:val="000000" w:themeColor="text1"/>
                      <w:szCs w:val="21"/>
                    </w:rPr>
                    <w:t>，厕所</w:t>
                  </w:r>
                  <w:r w:rsidRPr="00D6767F">
                    <w:rPr>
                      <w:rFonts w:hint="eastAsia"/>
                      <w:color w:val="000000" w:themeColor="text1"/>
                      <w:szCs w:val="21"/>
                    </w:rPr>
                    <w:t>80m</w:t>
                  </w:r>
                  <w:r w:rsidRPr="00D6767F">
                    <w:rPr>
                      <w:rFonts w:hint="eastAsia"/>
                      <w:color w:val="000000" w:themeColor="text1"/>
                      <w:szCs w:val="21"/>
                      <w:vertAlign w:val="superscript"/>
                    </w:rPr>
                    <w:t>2</w:t>
                  </w:r>
                  <w:r w:rsidRPr="00D6767F">
                    <w:rPr>
                      <w:rFonts w:hint="eastAsia"/>
                      <w:color w:val="000000" w:themeColor="text1"/>
                      <w:szCs w:val="21"/>
                    </w:rPr>
                    <w:t>，集控调度中心</w:t>
                  </w:r>
                  <w:r w:rsidRPr="00D6767F">
                    <w:rPr>
                      <w:rFonts w:hint="eastAsia"/>
                      <w:color w:val="000000" w:themeColor="text1"/>
                      <w:szCs w:val="21"/>
                    </w:rPr>
                    <w:t>450m</w:t>
                  </w:r>
                  <w:r w:rsidRPr="00D6767F">
                    <w:rPr>
                      <w:rFonts w:hint="eastAsia"/>
                      <w:color w:val="000000" w:themeColor="text1"/>
                      <w:szCs w:val="21"/>
                      <w:vertAlign w:val="superscript"/>
                    </w:rPr>
                    <w:t>2</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rFonts w:hint="eastAsia"/>
                      <w:color w:val="000000" w:themeColor="text1"/>
                      <w:szCs w:val="21"/>
                    </w:rPr>
                    <w:t>固废、废水、废气</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新建</w:t>
                  </w:r>
                </w:p>
              </w:tc>
            </w:tr>
            <w:tr w:rsidR="005743A6" w:rsidRPr="00D6767F">
              <w:trPr>
                <w:cantSplit/>
                <w:trHeight w:val="454"/>
                <w:jc w:val="center"/>
              </w:trPr>
              <w:tc>
                <w:tcPr>
                  <w:tcW w:w="543" w:type="dxa"/>
                  <w:vMerge w:val="restart"/>
                  <w:vAlign w:val="center"/>
                </w:tcPr>
                <w:p w:rsidR="005743A6" w:rsidRPr="00D6767F" w:rsidRDefault="005743A6">
                  <w:pPr>
                    <w:jc w:val="center"/>
                    <w:rPr>
                      <w:color w:val="000000" w:themeColor="text1"/>
                      <w:szCs w:val="21"/>
                    </w:rPr>
                  </w:pPr>
                  <w:r w:rsidRPr="00D6767F">
                    <w:rPr>
                      <w:color w:val="000000" w:themeColor="text1"/>
                      <w:szCs w:val="21"/>
                    </w:rPr>
                    <w:t>环保</w:t>
                  </w:r>
                </w:p>
                <w:p w:rsidR="005743A6" w:rsidRPr="00D6767F" w:rsidRDefault="005743A6">
                  <w:pPr>
                    <w:jc w:val="center"/>
                    <w:rPr>
                      <w:color w:val="000000" w:themeColor="text1"/>
                      <w:szCs w:val="21"/>
                    </w:rPr>
                  </w:pPr>
                  <w:r w:rsidRPr="00D6767F">
                    <w:rPr>
                      <w:color w:val="000000" w:themeColor="text1"/>
                      <w:szCs w:val="21"/>
                    </w:rPr>
                    <w:t>工程</w:t>
                  </w:r>
                </w:p>
              </w:tc>
              <w:tc>
                <w:tcPr>
                  <w:tcW w:w="1154" w:type="dxa"/>
                  <w:vMerge w:val="restart"/>
                  <w:vAlign w:val="center"/>
                </w:tcPr>
                <w:p w:rsidR="005743A6" w:rsidRPr="00D6767F" w:rsidRDefault="005743A6">
                  <w:pPr>
                    <w:jc w:val="center"/>
                    <w:rPr>
                      <w:bCs/>
                      <w:color w:val="000000" w:themeColor="text1"/>
                      <w:szCs w:val="21"/>
                    </w:rPr>
                  </w:pPr>
                  <w:r w:rsidRPr="00D6767F">
                    <w:rPr>
                      <w:bCs/>
                      <w:color w:val="000000" w:themeColor="text1"/>
                      <w:szCs w:val="21"/>
                    </w:rPr>
                    <w:t>废气</w:t>
                  </w:r>
                </w:p>
              </w:tc>
              <w:tc>
                <w:tcPr>
                  <w:tcW w:w="4072" w:type="dxa"/>
                  <w:vAlign w:val="center"/>
                </w:tcPr>
                <w:p w:rsidR="005743A6" w:rsidRPr="00D6767F" w:rsidRDefault="005743A6">
                  <w:pPr>
                    <w:ind w:firstLineChars="201" w:firstLine="422"/>
                    <w:jc w:val="left"/>
                    <w:rPr>
                      <w:color w:val="000000" w:themeColor="text1"/>
                      <w:szCs w:val="21"/>
                    </w:rPr>
                  </w:pPr>
                  <w:r w:rsidRPr="00D6767F">
                    <w:rPr>
                      <w:bCs/>
                      <w:color w:val="000000" w:themeColor="text1"/>
                      <w:szCs w:val="21"/>
                    </w:rPr>
                    <w:t>隧道窑烟气：</w:t>
                  </w:r>
                  <w:r w:rsidRPr="00D6767F">
                    <w:rPr>
                      <w:color w:val="000000" w:themeColor="text1"/>
                      <w:szCs w:val="21"/>
                    </w:rPr>
                    <w:t>15m</w:t>
                  </w:r>
                  <w:r w:rsidRPr="00D6767F">
                    <w:rPr>
                      <w:color w:val="000000" w:themeColor="text1"/>
                      <w:szCs w:val="21"/>
                    </w:rPr>
                    <w:t>排气筒，</w:t>
                  </w:r>
                  <w:r w:rsidRPr="00D6767F">
                    <w:rPr>
                      <w:color w:val="000000" w:themeColor="text1"/>
                      <w:szCs w:val="21"/>
                    </w:rPr>
                    <w:t>1</w:t>
                  </w:r>
                  <w:r w:rsidRPr="00D6767F">
                    <w:rPr>
                      <w:color w:val="000000" w:themeColor="text1"/>
                      <w:szCs w:val="21"/>
                    </w:rPr>
                    <w:t>根，脱硫塔，采用</w:t>
                  </w:r>
                  <w:proofErr w:type="gramStart"/>
                  <w:r w:rsidRPr="00D6767F">
                    <w:rPr>
                      <w:color w:val="000000" w:themeColor="text1"/>
                      <w:szCs w:val="21"/>
                    </w:rPr>
                    <w:t>钙钠双碱法</w:t>
                  </w:r>
                  <w:proofErr w:type="gramEnd"/>
                  <w:r w:rsidRPr="00D6767F">
                    <w:rPr>
                      <w:color w:val="000000" w:themeColor="text1"/>
                      <w:szCs w:val="21"/>
                    </w:rPr>
                    <w:t>脱硫除尘</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固废</w:t>
                  </w:r>
                </w:p>
              </w:tc>
              <w:tc>
                <w:tcPr>
                  <w:tcW w:w="676" w:type="dxa"/>
                  <w:vAlign w:val="center"/>
                </w:tcPr>
                <w:p w:rsidR="005743A6" w:rsidRPr="00D6767F" w:rsidRDefault="005743A6">
                  <w:pPr>
                    <w:jc w:val="center"/>
                    <w:rPr>
                      <w:color w:val="000000" w:themeColor="text1"/>
                      <w:szCs w:val="21"/>
                    </w:rPr>
                  </w:pPr>
                  <w:r w:rsidRPr="00D6767F">
                    <w:rPr>
                      <w:color w:val="000000" w:themeColor="text1"/>
                      <w:szCs w:val="21"/>
                    </w:rPr>
                    <w:t>新建</w:t>
                  </w:r>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Merge/>
                  <w:vAlign w:val="center"/>
                </w:tcPr>
                <w:p w:rsidR="005743A6" w:rsidRPr="00D6767F" w:rsidRDefault="005743A6">
                  <w:pPr>
                    <w:jc w:val="center"/>
                    <w:rPr>
                      <w:bCs/>
                      <w:color w:val="000000" w:themeColor="text1"/>
                      <w:szCs w:val="21"/>
                    </w:rPr>
                  </w:pPr>
                </w:p>
              </w:tc>
              <w:tc>
                <w:tcPr>
                  <w:tcW w:w="4072" w:type="dxa"/>
                  <w:vAlign w:val="center"/>
                </w:tcPr>
                <w:p w:rsidR="005743A6" w:rsidRPr="00D6767F" w:rsidRDefault="005743A6">
                  <w:pPr>
                    <w:ind w:firstLineChars="201" w:firstLine="422"/>
                    <w:jc w:val="left"/>
                    <w:rPr>
                      <w:color w:val="000000" w:themeColor="text1"/>
                      <w:szCs w:val="21"/>
                    </w:rPr>
                  </w:pPr>
                  <w:r w:rsidRPr="00D6767F">
                    <w:rPr>
                      <w:color w:val="000000" w:themeColor="text1"/>
                      <w:szCs w:val="21"/>
                    </w:rPr>
                    <w:t>粉尘：厂内道路、原料堆场、生产车间地面硬化；进出厂车辆设置冲洗平台；原料堆场</w:t>
                  </w:r>
                  <w:r w:rsidRPr="00D6767F">
                    <w:rPr>
                      <w:rFonts w:hint="eastAsia"/>
                      <w:color w:val="000000" w:themeColor="text1"/>
                      <w:szCs w:val="21"/>
                    </w:rPr>
                    <w:t>全封闭设置</w:t>
                  </w:r>
                  <w:r w:rsidRPr="00D6767F">
                    <w:rPr>
                      <w:color w:val="000000" w:themeColor="text1"/>
                      <w:szCs w:val="21"/>
                    </w:rPr>
                    <w:t>，</w:t>
                  </w:r>
                  <w:r w:rsidRPr="00D6767F">
                    <w:rPr>
                      <w:bCs/>
                      <w:color w:val="000000" w:themeColor="text1"/>
                      <w:szCs w:val="21"/>
                    </w:rPr>
                    <w:t>设</w:t>
                  </w:r>
                  <w:r w:rsidRPr="00D6767F">
                    <w:rPr>
                      <w:bCs/>
                      <w:color w:val="000000" w:themeColor="text1"/>
                      <w:szCs w:val="21"/>
                    </w:rPr>
                    <w:t>1</w:t>
                  </w:r>
                  <w:r w:rsidRPr="00D6767F">
                    <w:rPr>
                      <w:bCs/>
                      <w:color w:val="000000" w:themeColor="text1"/>
                      <w:szCs w:val="21"/>
                    </w:rPr>
                    <w:t>套喷淋系统，每天洒水多次，单次洒水量</w:t>
                  </w:r>
                  <w:r w:rsidRPr="00D6767F">
                    <w:rPr>
                      <w:bCs/>
                      <w:color w:val="000000" w:themeColor="text1"/>
                      <w:szCs w:val="21"/>
                    </w:rPr>
                    <w:t>1.5L/m</w:t>
                  </w:r>
                  <w:r w:rsidRPr="00D6767F">
                    <w:rPr>
                      <w:bCs/>
                      <w:color w:val="000000" w:themeColor="text1"/>
                      <w:szCs w:val="21"/>
                      <w:vertAlign w:val="superscript"/>
                    </w:rPr>
                    <w:t>2</w:t>
                  </w:r>
                  <w:r w:rsidRPr="00D6767F">
                    <w:rPr>
                      <w:color w:val="000000" w:themeColor="text1"/>
                      <w:szCs w:val="21"/>
                    </w:rPr>
                    <w:t>；破碎、筛分车间密闭，安装喷淋系统，含尘废气经风机引至布袋除尘器除尘；</w:t>
                  </w:r>
                  <w:r w:rsidRPr="00D6767F">
                    <w:rPr>
                      <w:rFonts w:hint="eastAsia"/>
                      <w:color w:val="000000" w:themeColor="text1"/>
                      <w:szCs w:val="21"/>
                    </w:rPr>
                    <w:t>厂区配备</w:t>
                  </w:r>
                  <w:r w:rsidRPr="00D6767F">
                    <w:rPr>
                      <w:color w:val="000000" w:themeColor="text1"/>
                      <w:szCs w:val="21"/>
                    </w:rPr>
                    <w:t>雾炮除尘器</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w:t>
                  </w:r>
                </w:p>
              </w:tc>
              <w:tc>
                <w:tcPr>
                  <w:tcW w:w="676" w:type="dxa"/>
                  <w:vAlign w:val="center"/>
                </w:tcPr>
                <w:p w:rsidR="005743A6" w:rsidRPr="00D6767F" w:rsidRDefault="005743A6">
                  <w:pPr>
                    <w:jc w:val="center"/>
                    <w:rPr>
                      <w:b/>
                      <w:color w:val="000000" w:themeColor="text1"/>
                      <w:szCs w:val="21"/>
                    </w:rPr>
                  </w:pPr>
                  <w:r w:rsidRPr="00D6767F">
                    <w:rPr>
                      <w:color w:val="000000" w:themeColor="text1"/>
                      <w:szCs w:val="21"/>
                    </w:rPr>
                    <w:t>新建</w:t>
                  </w:r>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t>废水</w:t>
                  </w:r>
                </w:p>
              </w:tc>
              <w:tc>
                <w:tcPr>
                  <w:tcW w:w="4072" w:type="dxa"/>
                  <w:vAlign w:val="center"/>
                </w:tcPr>
                <w:p w:rsidR="005743A6" w:rsidRPr="00D6767F" w:rsidRDefault="005743A6">
                  <w:pPr>
                    <w:ind w:firstLineChars="201" w:firstLine="422"/>
                    <w:jc w:val="left"/>
                    <w:rPr>
                      <w:color w:val="000000" w:themeColor="text1"/>
                      <w:szCs w:val="21"/>
                    </w:rPr>
                  </w:pPr>
                  <w:r w:rsidRPr="00D6767F">
                    <w:rPr>
                      <w:color w:val="000000" w:themeColor="text1"/>
                      <w:szCs w:val="21"/>
                    </w:rPr>
                    <w:t>位于</w:t>
                  </w:r>
                  <w:r w:rsidRPr="00D6767F">
                    <w:rPr>
                      <w:rFonts w:hint="eastAsia"/>
                      <w:color w:val="000000" w:themeColor="text1"/>
                      <w:szCs w:val="21"/>
                    </w:rPr>
                    <w:t>办公楼东侧</w:t>
                  </w:r>
                  <w:r w:rsidRPr="00D6767F">
                    <w:rPr>
                      <w:color w:val="000000" w:themeColor="text1"/>
                      <w:szCs w:val="21"/>
                    </w:rPr>
                    <w:t>，新增</w:t>
                  </w:r>
                  <w:r w:rsidRPr="00D6767F">
                    <w:rPr>
                      <w:color w:val="000000" w:themeColor="text1"/>
                      <w:szCs w:val="21"/>
                    </w:rPr>
                    <w:t>1</w:t>
                  </w:r>
                  <w:r w:rsidRPr="00D6767F">
                    <w:rPr>
                      <w:color w:val="000000" w:themeColor="text1"/>
                      <w:szCs w:val="21"/>
                    </w:rPr>
                    <w:t>座</w:t>
                  </w:r>
                  <w:r w:rsidRPr="00D6767F">
                    <w:rPr>
                      <w:rFonts w:hint="eastAsia"/>
                      <w:color w:val="000000" w:themeColor="text1"/>
                      <w:szCs w:val="21"/>
                    </w:rPr>
                    <w:t>20</w:t>
                  </w:r>
                  <w:r w:rsidRPr="00D6767F">
                    <w:rPr>
                      <w:color w:val="000000" w:themeColor="text1"/>
                      <w:szCs w:val="21"/>
                    </w:rPr>
                    <w:t>m</w:t>
                  </w:r>
                  <w:r w:rsidRPr="00D6767F">
                    <w:rPr>
                      <w:color w:val="000000" w:themeColor="text1"/>
                      <w:szCs w:val="21"/>
                      <w:vertAlign w:val="superscript"/>
                    </w:rPr>
                    <w:t>3</w:t>
                  </w:r>
                  <w:r w:rsidRPr="00D6767F">
                    <w:rPr>
                      <w:color w:val="000000" w:themeColor="text1"/>
                      <w:szCs w:val="21"/>
                    </w:rPr>
                    <w:t>化粪池</w:t>
                  </w:r>
                  <w:r w:rsidRPr="00D6767F">
                    <w:rPr>
                      <w:rFonts w:hint="eastAsia"/>
                      <w:color w:val="000000" w:themeColor="text1"/>
                      <w:szCs w:val="21"/>
                    </w:rPr>
                    <w:t>，生活</w:t>
                  </w:r>
                  <w:r w:rsidRPr="00D6767F">
                    <w:rPr>
                      <w:color w:val="000000" w:themeColor="text1"/>
                      <w:szCs w:val="21"/>
                    </w:rPr>
                    <w:t>污水经化粪池处理后用于周边农田施肥；脱硫废水由脱硫设备配套建设循环水池</w:t>
                  </w:r>
                  <w:r w:rsidRPr="00D6767F">
                    <w:rPr>
                      <w:rFonts w:hint="eastAsia"/>
                      <w:color w:val="000000" w:themeColor="text1"/>
                      <w:szCs w:val="21"/>
                    </w:rPr>
                    <w:t>（</w:t>
                  </w:r>
                  <w:r w:rsidRPr="00D6767F">
                    <w:rPr>
                      <w:rFonts w:hint="eastAsia"/>
                      <w:color w:val="000000" w:themeColor="text1"/>
                      <w:szCs w:val="21"/>
                    </w:rPr>
                    <w:t>4</w:t>
                  </w:r>
                  <w:r w:rsidRPr="00D6767F">
                    <w:rPr>
                      <w:rFonts w:hint="eastAsia"/>
                      <w:color w:val="000000" w:themeColor="text1"/>
                      <w:szCs w:val="21"/>
                    </w:rPr>
                    <w:t>个沉淀池）</w:t>
                  </w:r>
                  <w:r w:rsidRPr="00D6767F">
                    <w:rPr>
                      <w:color w:val="000000" w:themeColor="text1"/>
                      <w:szCs w:val="21"/>
                    </w:rPr>
                    <w:t>处理后循环利用，不外排，脱硫循环水池加强管理，及时清掏废渣；进出车辆冲洗废水设置集水沟，引入沉淀池沉淀后回用，不外排</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废水、固废</w:t>
                  </w:r>
                </w:p>
              </w:tc>
              <w:tc>
                <w:tcPr>
                  <w:tcW w:w="676" w:type="dxa"/>
                  <w:vAlign w:val="center"/>
                </w:tcPr>
                <w:p w:rsidR="005743A6" w:rsidRPr="00D6767F" w:rsidRDefault="005743A6">
                  <w:pPr>
                    <w:jc w:val="center"/>
                    <w:rPr>
                      <w:color w:val="000000" w:themeColor="text1"/>
                      <w:szCs w:val="21"/>
                    </w:rPr>
                  </w:pPr>
                  <w:r w:rsidRPr="00D6767F">
                    <w:rPr>
                      <w:color w:val="000000" w:themeColor="text1"/>
                      <w:szCs w:val="21"/>
                    </w:rPr>
                    <w:t>新建</w:t>
                  </w:r>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t>噪声</w:t>
                  </w:r>
                </w:p>
              </w:tc>
              <w:tc>
                <w:tcPr>
                  <w:tcW w:w="4072" w:type="dxa"/>
                  <w:vAlign w:val="center"/>
                </w:tcPr>
                <w:p w:rsidR="005743A6" w:rsidRPr="00D6767F" w:rsidRDefault="005743A6">
                  <w:pPr>
                    <w:ind w:firstLineChars="201" w:firstLine="422"/>
                    <w:jc w:val="left"/>
                    <w:rPr>
                      <w:color w:val="000000" w:themeColor="text1"/>
                      <w:szCs w:val="21"/>
                    </w:rPr>
                  </w:pPr>
                  <w:r w:rsidRPr="00D6767F">
                    <w:rPr>
                      <w:color w:val="000000" w:themeColor="text1"/>
                      <w:szCs w:val="21"/>
                    </w:rPr>
                    <w:t>破碎机半地下安装，破碎机、搅拌机等基脚减振、</w:t>
                  </w:r>
                  <w:r w:rsidRPr="00D6767F">
                    <w:rPr>
                      <w:bCs/>
                      <w:color w:val="000000" w:themeColor="text1"/>
                      <w:szCs w:val="21"/>
                    </w:rPr>
                    <w:t>厂房隔声等，风机设置独立风机房，</w:t>
                  </w:r>
                  <w:r w:rsidRPr="00D6767F">
                    <w:rPr>
                      <w:color w:val="000000" w:themeColor="text1"/>
                      <w:szCs w:val="21"/>
                    </w:rPr>
                    <w:t>基脚减振。合理控制高噪声设备运行时间，夜间禁止高噪声设备施工。</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噪声</w:t>
                  </w:r>
                </w:p>
              </w:tc>
              <w:tc>
                <w:tcPr>
                  <w:tcW w:w="676" w:type="dxa"/>
                  <w:vAlign w:val="center"/>
                </w:tcPr>
                <w:p w:rsidR="005743A6" w:rsidRPr="00D6767F" w:rsidRDefault="005743A6">
                  <w:pPr>
                    <w:jc w:val="center"/>
                    <w:rPr>
                      <w:color w:val="000000" w:themeColor="text1"/>
                      <w:szCs w:val="21"/>
                    </w:rPr>
                  </w:pPr>
                  <w:r w:rsidRPr="00D6767F">
                    <w:rPr>
                      <w:color w:val="000000" w:themeColor="text1"/>
                      <w:szCs w:val="21"/>
                    </w:rPr>
                    <w:t>新建</w:t>
                  </w:r>
                </w:p>
              </w:tc>
            </w:tr>
            <w:tr w:rsidR="005743A6" w:rsidRPr="00D6767F">
              <w:trPr>
                <w:cantSplit/>
                <w:trHeight w:val="454"/>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Ansi="宋体" w:hint="eastAsia"/>
                      <w:color w:val="000000" w:themeColor="text1"/>
                      <w:szCs w:val="21"/>
                    </w:rPr>
                    <w:t>固体废物</w:t>
                  </w:r>
                </w:p>
              </w:tc>
              <w:tc>
                <w:tcPr>
                  <w:tcW w:w="4072" w:type="dxa"/>
                  <w:vAlign w:val="center"/>
                </w:tcPr>
                <w:p w:rsidR="005743A6" w:rsidRPr="00D6767F" w:rsidRDefault="005743A6">
                  <w:pPr>
                    <w:ind w:firstLineChars="201" w:firstLine="422"/>
                    <w:jc w:val="left"/>
                    <w:rPr>
                      <w:color w:val="000000" w:themeColor="text1"/>
                      <w:szCs w:val="21"/>
                    </w:rPr>
                  </w:pPr>
                  <w:r w:rsidRPr="00D6767F">
                    <w:rPr>
                      <w:rFonts w:hAnsi="宋体" w:hint="eastAsia"/>
                      <w:color w:val="000000" w:themeColor="text1"/>
                      <w:szCs w:val="21"/>
                    </w:rPr>
                    <w:t>设置固</w:t>
                  </w:r>
                  <w:proofErr w:type="gramStart"/>
                  <w:r w:rsidRPr="00D6767F">
                    <w:rPr>
                      <w:rFonts w:hAnsi="宋体" w:hint="eastAsia"/>
                      <w:color w:val="000000" w:themeColor="text1"/>
                      <w:szCs w:val="21"/>
                    </w:rPr>
                    <w:t>废临时</w:t>
                  </w:r>
                  <w:proofErr w:type="gramEnd"/>
                  <w:r w:rsidRPr="00D6767F">
                    <w:rPr>
                      <w:rFonts w:hAnsi="宋体" w:hint="eastAsia"/>
                      <w:color w:val="000000" w:themeColor="text1"/>
                      <w:szCs w:val="21"/>
                    </w:rPr>
                    <w:t>堆场，脱硫废渣干化场，</w:t>
                  </w:r>
                  <w:proofErr w:type="gramStart"/>
                  <w:r w:rsidRPr="00D6767F">
                    <w:rPr>
                      <w:rFonts w:hAnsi="宋体" w:hint="eastAsia"/>
                      <w:color w:val="000000" w:themeColor="text1"/>
                      <w:szCs w:val="21"/>
                    </w:rPr>
                    <w:t>设置危废暂存</w:t>
                  </w:r>
                  <w:proofErr w:type="gramEnd"/>
                  <w:r w:rsidRPr="00D6767F">
                    <w:rPr>
                      <w:rFonts w:hAnsi="宋体" w:hint="eastAsia"/>
                      <w:color w:val="000000" w:themeColor="text1"/>
                      <w:szCs w:val="21"/>
                    </w:rPr>
                    <w:t>间，废机油厂内暂存后自用，含油废物属于豁免清单</w:t>
                  </w:r>
                  <w:r w:rsidRPr="00D6767F">
                    <w:rPr>
                      <w:rFonts w:hint="eastAsia"/>
                      <w:color w:val="000000" w:themeColor="text1"/>
                      <w:szCs w:val="21"/>
                    </w:rPr>
                    <w:t>纳入生活垃圾处置系统处置</w:t>
                  </w:r>
                  <w:r w:rsidRPr="00D6767F">
                    <w:rPr>
                      <w:rFonts w:hAnsi="宋体" w:hint="eastAsia"/>
                      <w:color w:val="000000" w:themeColor="text1"/>
                      <w:szCs w:val="21"/>
                    </w:rPr>
                    <w:t>；设置生活垃圾桶。分类处理、综合利用。</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color w:val="000000" w:themeColor="text1"/>
                      <w:szCs w:val="21"/>
                    </w:rPr>
                    <w:t>/</w:t>
                  </w:r>
                </w:p>
              </w:tc>
              <w:tc>
                <w:tcPr>
                  <w:tcW w:w="676" w:type="dxa"/>
                  <w:vAlign w:val="center"/>
                </w:tcPr>
                <w:p w:rsidR="005743A6" w:rsidRPr="00D6767F" w:rsidRDefault="005743A6">
                  <w:pPr>
                    <w:jc w:val="center"/>
                    <w:rPr>
                      <w:b/>
                      <w:color w:val="000000" w:themeColor="text1"/>
                      <w:szCs w:val="21"/>
                    </w:rPr>
                  </w:pPr>
                  <w:r w:rsidRPr="00D6767F">
                    <w:rPr>
                      <w:color w:val="000000" w:themeColor="text1"/>
                      <w:szCs w:val="21"/>
                    </w:rPr>
                    <w:t>新建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rFonts w:hAnsi="宋体" w:hint="eastAsia"/>
                      <w:color w:val="000000" w:themeColor="text1"/>
                      <w:szCs w:val="21"/>
                    </w:rPr>
                    <w:t>地下水</w:t>
                  </w:r>
                </w:p>
              </w:tc>
              <w:tc>
                <w:tcPr>
                  <w:tcW w:w="4072" w:type="dxa"/>
                  <w:vAlign w:val="center"/>
                </w:tcPr>
                <w:p w:rsidR="005743A6" w:rsidRPr="00D6767F" w:rsidRDefault="005743A6">
                  <w:pPr>
                    <w:ind w:firstLineChars="201" w:firstLine="422"/>
                    <w:jc w:val="left"/>
                    <w:rPr>
                      <w:color w:val="000000" w:themeColor="text1"/>
                      <w:szCs w:val="21"/>
                    </w:rPr>
                  </w:pPr>
                  <w:proofErr w:type="gramStart"/>
                  <w:r w:rsidRPr="00D6767F">
                    <w:rPr>
                      <w:rFonts w:hAnsi="宋体" w:hint="eastAsia"/>
                      <w:color w:val="000000" w:themeColor="text1"/>
                      <w:szCs w:val="21"/>
                    </w:rPr>
                    <w:t>危废暂存</w:t>
                  </w:r>
                  <w:proofErr w:type="gramEnd"/>
                  <w:r w:rsidRPr="00D6767F">
                    <w:rPr>
                      <w:rFonts w:hAnsi="宋体" w:hint="eastAsia"/>
                      <w:color w:val="000000" w:themeColor="text1"/>
                      <w:szCs w:val="21"/>
                    </w:rPr>
                    <w:t>间、化学品储存间，全封闭设置，地面重点防渗，暂存点四周设置围堰，设置标识标牌</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color w:val="000000" w:themeColor="text1"/>
                      <w:szCs w:val="21"/>
                    </w:rPr>
                  </w:pPr>
                  <w:r w:rsidRPr="00D6767F">
                    <w:rPr>
                      <w:rFonts w:hint="eastAsia"/>
                      <w:color w:val="000000" w:themeColor="text1"/>
                      <w:szCs w:val="21"/>
                    </w:rPr>
                    <w:t>环境风险</w:t>
                  </w:r>
                </w:p>
              </w:tc>
              <w:tc>
                <w:tcPr>
                  <w:tcW w:w="676" w:type="dxa"/>
                  <w:vAlign w:val="center"/>
                </w:tcPr>
                <w:p w:rsidR="005743A6" w:rsidRPr="00D6767F" w:rsidRDefault="005743A6">
                  <w:pPr>
                    <w:jc w:val="center"/>
                    <w:rPr>
                      <w:color w:val="000000" w:themeColor="text1"/>
                      <w:szCs w:val="21"/>
                    </w:rPr>
                  </w:pPr>
                  <w:r w:rsidRPr="00D6767F">
                    <w:rPr>
                      <w:rFonts w:hint="eastAsia"/>
                      <w:color w:val="000000" w:themeColor="text1"/>
                      <w:szCs w:val="21"/>
                    </w:rPr>
                    <w:t>新建</w:t>
                  </w:r>
                </w:p>
              </w:tc>
            </w:tr>
            <w:tr w:rsidR="005743A6" w:rsidRPr="00D6767F">
              <w:trPr>
                <w:cantSplit/>
                <w:jc w:val="center"/>
              </w:trPr>
              <w:tc>
                <w:tcPr>
                  <w:tcW w:w="543" w:type="dxa"/>
                  <w:vMerge/>
                  <w:vAlign w:val="center"/>
                </w:tcPr>
                <w:p w:rsidR="005743A6" w:rsidRPr="00D6767F" w:rsidRDefault="005743A6">
                  <w:pPr>
                    <w:jc w:val="center"/>
                    <w:rPr>
                      <w:color w:val="000000" w:themeColor="text1"/>
                      <w:szCs w:val="21"/>
                    </w:rPr>
                  </w:pPr>
                </w:p>
              </w:tc>
              <w:tc>
                <w:tcPr>
                  <w:tcW w:w="1154" w:type="dxa"/>
                  <w:vAlign w:val="center"/>
                </w:tcPr>
                <w:p w:rsidR="005743A6" w:rsidRPr="00D6767F" w:rsidRDefault="005743A6">
                  <w:pPr>
                    <w:jc w:val="center"/>
                    <w:rPr>
                      <w:color w:val="000000" w:themeColor="text1"/>
                      <w:szCs w:val="21"/>
                    </w:rPr>
                  </w:pPr>
                  <w:r w:rsidRPr="00D6767F">
                    <w:rPr>
                      <w:color w:val="000000" w:themeColor="text1"/>
                      <w:szCs w:val="21"/>
                    </w:rPr>
                    <w:t>生态环境</w:t>
                  </w:r>
                </w:p>
              </w:tc>
              <w:tc>
                <w:tcPr>
                  <w:tcW w:w="4072" w:type="dxa"/>
                  <w:vAlign w:val="center"/>
                </w:tcPr>
                <w:p w:rsidR="005743A6" w:rsidRPr="00D6767F" w:rsidRDefault="005743A6">
                  <w:pPr>
                    <w:ind w:firstLineChars="201" w:firstLine="422"/>
                    <w:jc w:val="left"/>
                    <w:rPr>
                      <w:color w:val="000000" w:themeColor="text1"/>
                      <w:szCs w:val="21"/>
                    </w:rPr>
                  </w:pPr>
                  <w:r w:rsidRPr="00D6767F">
                    <w:rPr>
                      <w:color w:val="000000" w:themeColor="text1"/>
                      <w:szCs w:val="21"/>
                    </w:rPr>
                    <w:t>厂区周边种植高大树木降尘降噪，美化环境</w:t>
                  </w:r>
                  <w:r w:rsidRPr="00D6767F">
                    <w:rPr>
                      <w:rFonts w:hint="eastAsia"/>
                      <w:color w:val="000000" w:themeColor="text1"/>
                      <w:szCs w:val="21"/>
                    </w:rPr>
                    <w:t>。</w:t>
                  </w:r>
                </w:p>
              </w:tc>
              <w:tc>
                <w:tcPr>
                  <w:tcW w:w="1009" w:type="dxa"/>
                  <w:vMerge/>
                  <w:vAlign w:val="center"/>
                </w:tcPr>
                <w:p w:rsidR="005743A6" w:rsidRPr="00D6767F" w:rsidRDefault="005743A6">
                  <w:pPr>
                    <w:jc w:val="center"/>
                    <w:rPr>
                      <w:color w:val="000000" w:themeColor="text1"/>
                      <w:szCs w:val="21"/>
                    </w:rPr>
                  </w:pPr>
                </w:p>
              </w:tc>
              <w:tc>
                <w:tcPr>
                  <w:tcW w:w="1254" w:type="dxa"/>
                  <w:vAlign w:val="center"/>
                </w:tcPr>
                <w:p w:rsidR="005743A6" w:rsidRPr="00D6767F" w:rsidRDefault="005743A6">
                  <w:pPr>
                    <w:jc w:val="center"/>
                    <w:rPr>
                      <w:b/>
                      <w:color w:val="000000" w:themeColor="text1"/>
                      <w:szCs w:val="21"/>
                    </w:rPr>
                  </w:pPr>
                  <w:r w:rsidRPr="00D6767F">
                    <w:rPr>
                      <w:b/>
                      <w:color w:val="000000" w:themeColor="text1"/>
                      <w:szCs w:val="21"/>
                    </w:rPr>
                    <w:t>/</w:t>
                  </w:r>
                </w:p>
              </w:tc>
              <w:tc>
                <w:tcPr>
                  <w:tcW w:w="676" w:type="dxa"/>
                  <w:vAlign w:val="center"/>
                </w:tcPr>
                <w:p w:rsidR="005743A6" w:rsidRPr="00D6767F" w:rsidRDefault="005743A6">
                  <w:pPr>
                    <w:jc w:val="center"/>
                    <w:rPr>
                      <w:b/>
                      <w:color w:val="000000" w:themeColor="text1"/>
                      <w:szCs w:val="21"/>
                    </w:rPr>
                  </w:pPr>
                  <w:r w:rsidRPr="00D6767F">
                    <w:rPr>
                      <w:color w:val="000000" w:themeColor="text1"/>
                      <w:szCs w:val="21"/>
                    </w:rPr>
                    <w:t>新建</w:t>
                  </w:r>
                </w:p>
              </w:tc>
            </w:tr>
          </w:tbl>
          <w:p w:rsidR="005743A6" w:rsidRPr="00D6767F" w:rsidRDefault="005743A6" w:rsidP="00CA0750">
            <w:pPr>
              <w:pStyle w:val="ae"/>
              <w:ind w:firstLineChars="196" w:firstLine="472"/>
              <w:rPr>
                <w:rFonts w:ascii="Times New Roman" w:hAnsi="Times New Roman"/>
                <w:b/>
                <w:bCs w:val="0"/>
                <w:color w:val="000000" w:themeColor="text1"/>
              </w:rPr>
            </w:pPr>
            <w:r w:rsidRPr="00D6767F">
              <w:rPr>
                <w:rFonts w:ascii="Times New Roman" w:hAnsi="Times New Roman"/>
                <w:b/>
                <w:bCs w:val="0"/>
                <w:color w:val="000000" w:themeColor="text1"/>
              </w:rPr>
              <w:t>3</w:t>
            </w:r>
            <w:r w:rsidRPr="00D6767F">
              <w:rPr>
                <w:rFonts w:ascii="Times New Roman" w:hAnsi="Times New Roman"/>
                <w:b/>
                <w:bCs w:val="0"/>
                <w:color w:val="000000" w:themeColor="text1"/>
              </w:rPr>
              <w:t>、主要生产设备</w:t>
            </w:r>
          </w:p>
          <w:p w:rsidR="005743A6" w:rsidRPr="00D6767F" w:rsidRDefault="005743A6">
            <w:pPr>
              <w:pStyle w:val="ae"/>
              <w:ind w:firstLineChars="196" w:firstLine="470"/>
              <w:rPr>
                <w:rFonts w:ascii="Times New Roman" w:hAnsi="Times New Roman"/>
                <w:color w:val="000000" w:themeColor="text1"/>
              </w:rPr>
            </w:pPr>
            <w:r w:rsidRPr="00D6767F">
              <w:rPr>
                <w:rFonts w:ascii="Times New Roman" w:hAnsi="Times New Roman"/>
                <w:color w:val="000000" w:themeColor="text1"/>
              </w:rPr>
              <w:t>本项目</w:t>
            </w:r>
            <w:r w:rsidRPr="00D6767F">
              <w:rPr>
                <w:rFonts w:ascii="Times New Roman" w:hAnsi="Times New Roman" w:hint="eastAsia"/>
                <w:color w:val="000000" w:themeColor="text1"/>
              </w:rPr>
              <w:t>原有生产设备全部淘汰，重新购置生产设备，</w:t>
            </w:r>
            <w:r w:rsidRPr="00D6767F">
              <w:rPr>
                <w:rFonts w:ascii="Times New Roman" w:hAnsi="Times New Roman"/>
                <w:color w:val="000000" w:themeColor="text1"/>
              </w:rPr>
              <w:t>主要生产设备见表</w:t>
            </w:r>
            <w:r w:rsidRPr="00D6767F">
              <w:rPr>
                <w:rFonts w:ascii="Times New Roman" w:hAnsi="Times New Roman"/>
                <w:color w:val="000000" w:themeColor="text1"/>
              </w:rPr>
              <w:t>1-</w:t>
            </w:r>
            <w:r w:rsidRPr="00D6767F">
              <w:rPr>
                <w:rFonts w:ascii="Times New Roman" w:hAnsi="Times New Roman" w:hint="eastAsia"/>
                <w:color w:val="000000" w:themeColor="text1"/>
              </w:rPr>
              <w:t>3</w:t>
            </w:r>
            <w:r w:rsidRPr="00D6767F">
              <w:rPr>
                <w:rFonts w:ascii="Times New Roman" w:hAnsi="Times New Roman"/>
                <w:color w:val="000000" w:themeColor="text1"/>
              </w:rPr>
              <w:t>。</w:t>
            </w:r>
          </w:p>
          <w:p w:rsidR="005743A6" w:rsidRPr="00D6767F" w:rsidRDefault="005743A6">
            <w:pPr>
              <w:jc w:val="center"/>
              <w:rPr>
                <w:b/>
                <w:bCs/>
                <w:color w:val="000000" w:themeColor="text1"/>
                <w:szCs w:val="21"/>
              </w:rPr>
            </w:pPr>
            <w:r w:rsidRPr="00D6767F">
              <w:rPr>
                <w:b/>
                <w:bCs/>
                <w:color w:val="000000" w:themeColor="text1"/>
                <w:szCs w:val="21"/>
              </w:rPr>
              <w:t>表</w:t>
            </w:r>
            <w:r w:rsidRPr="00D6767F">
              <w:rPr>
                <w:b/>
                <w:bCs/>
                <w:color w:val="000000" w:themeColor="text1"/>
                <w:szCs w:val="21"/>
              </w:rPr>
              <w:t>1-</w:t>
            </w:r>
            <w:r w:rsidRPr="00D6767F">
              <w:rPr>
                <w:rFonts w:hint="eastAsia"/>
                <w:b/>
                <w:bCs/>
                <w:color w:val="000000" w:themeColor="text1"/>
                <w:szCs w:val="21"/>
              </w:rPr>
              <w:t>3</w:t>
            </w:r>
            <w:r w:rsidRPr="00D6767F">
              <w:rPr>
                <w:b/>
                <w:bCs/>
                <w:color w:val="000000" w:themeColor="text1"/>
                <w:szCs w:val="21"/>
              </w:rPr>
              <w:t xml:space="preserve">   </w:t>
            </w:r>
            <w:r w:rsidRPr="00D6767F">
              <w:rPr>
                <w:rFonts w:hint="eastAsia"/>
                <w:b/>
                <w:bCs/>
                <w:color w:val="000000" w:themeColor="text1"/>
                <w:szCs w:val="21"/>
              </w:rPr>
              <w:t>主要</w:t>
            </w:r>
            <w:r w:rsidRPr="00D6767F">
              <w:rPr>
                <w:b/>
                <w:bCs/>
                <w:color w:val="000000" w:themeColor="text1"/>
                <w:szCs w:val="21"/>
              </w:rPr>
              <w:t>设备</w:t>
            </w:r>
            <w:r w:rsidRPr="00D6767F">
              <w:rPr>
                <w:rFonts w:hint="eastAsia"/>
                <w:b/>
                <w:bCs/>
                <w:color w:val="000000" w:themeColor="text1"/>
                <w:szCs w:val="21"/>
              </w:rPr>
              <w:t>一览</w:t>
            </w:r>
            <w:r w:rsidRPr="00D6767F">
              <w:rPr>
                <w:b/>
                <w:bCs/>
                <w:color w:val="000000" w:themeColor="text1"/>
                <w:szCs w:val="21"/>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9"/>
              <w:gridCol w:w="3311"/>
              <w:gridCol w:w="2317"/>
              <w:gridCol w:w="1155"/>
              <w:gridCol w:w="1194"/>
            </w:tblGrid>
            <w:tr w:rsidR="005743A6" w:rsidRPr="00D6767F">
              <w:trPr>
                <w:trHeight w:val="454"/>
                <w:tblHeader/>
              </w:trPr>
              <w:tc>
                <w:tcPr>
                  <w:tcW w:w="799" w:type="dxa"/>
                  <w:vMerge w:val="restart"/>
                  <w:vAlign w:val="center"/>
                </w:tcPr>
                <w:p w:rsidR="005743A6" w:rsidRPr="00D6767F" w:rsidRDefault="005743A6">
                  <w:pPr>
                    <w:widowControl/>
                    <w:adjustRightInd w:val="0"/>
                    <w:snapToGrid w:val="0"/>
                    <w:jc w:val="center"/>
                    <w:rPr>
                      <w:b/>
                      <w:bCs/>
                      <w:color w:val="000000" w:themeColor="text1"/>
                      <w:kern w:val="0"/>
                      <w:szCs w:val="21"/>
                    </w:rPr>
                  </w:pPr>
                  <w:r w:rsidRPr="00D6767F">
                    <w:rPr>
                      <w:b/>
                      <w:bCs/>
                      <w:color w:val="000000" w:themeColor="text1"/>
                      <w:kern w:val="0"/>
                      <w:szCs w:val="21"/>
                    </w:rPr>
                    <w:t>序号</w:t>
                  </w:r>
                </w:p>
              </w:tc>
              <w:tc>
                <w:tcPr>
                  <w:tcW w:w="3311" w:type="dxa"/>
                  <w:vMerge w:val="restart"/>
                  <w:vAlign w:val="center"/>
                </w:tcPr>
                <w:p w:rsidR="005743A6" w:rsidRPr="00D6767F" w:rsidRDefault="005743A6">
                  <w:pPr>
                    <w:widowControl/>
                    <w:adjustRightInd w:val="0"/>
                    <w:snapToGrid w:val="0"/>
                    <w:jc w:val="center"/>
                    <w:rPr>
                      <w:b/>
                      <w:bCs/>
                      <w:color w:val="000000" w:themeColor="text1"/>
                      <w:kern w:val="0"/>
                      <w:szCs w:val="21"/>
                    </w:rPr>
                  </w:pPr>
                  <w:r w:rsidRPr="00D6767F">
                    <w:rPr>
                      <w:b/>
                      <w:bCs/>
                      <w:color w:val="000000" w:themeColor="text1"/>
                      <w:kern w:val="0"/>
                      <w:szCs w:val="21"/>
                    </w:rPr>
                    <w:t>设备名称</w:t>
                  </w:r>
                </w:p>
              </w:tc>
              <w:tc>
                <w:tcPr>
                  <w:tcW w:w="2317" w:type="dxa"/>
                  <w:vMerge w:val="restart"/>
                  <w:vAlign w:val="center"/>
                </w:tcPr>
                <w:p w:rsidR="005743A6" w:rsidRPr="00D6767F" w:rsidRDefault="005743A6">
                  <w:pPr>
                    <w:widowControl/>
                    <w:adjustRightInd w:val="0"/>
                    <w:snapToGrid w:val="0"/>
                    <w:jc w:val="center"/>
                    <w:rPr>
                      <w:b/>
                      <w:bCs/>
                      <w:color w:val="000000" w:themeColor="text1"/>
                      <w:kern w:val="0"/>
                      <w:szCs w:val="21"/>
                    </w:rPr>
                  </w:pPr>
                  <w:r w:rsidRPr="00D6767F">
                    <w:rPr>
                      <w:b/>
                      <w:bCs/>
                      <w:color w:val="000000" w:themeColor="text1"/>
                      <w:kern w:val="0"/>
                      <w:szCs w:val="21"/>
                    </w:rPr>
                    <w:t>规格型号</w:t>
                  </w:r>
                </w:p>
              </w:tc>
              <w:tc>
                <w:tcPr>
                  <w:tcW w:w="1155" w:type="dxa"/>
                  <w:vMerge w:val="restart"/>
                  <w:vAlign w:val="center"/>
                </w:tcPr>
                <w:p w:rsidR="005743A6" w:rsidRPr="00D6767F" w:rsidRDefault="005743A6">
                  <w:pPr>
                    <w:widowControl/>
                    <w:adjustRightInd w:val="0"/>
                    <w:snapToGrid w:val="0"/>
                    <w:jc w:val="center"/>
                    <w:rPr>
                      <w:b/>
                      <w:bCs/>
                      <w:color w:val="000000" w:themeColor="text1"/>
                      <w:kern w:val="0"/>
                      <w:szCs w:val="21"/>
                    </w:rPr>
                  </w:pPr>
                  <w:r w:rsidRPr="00D6767F">
                    <w:rPr>
                      <w:b/>
                      <w:bCs/>
                      <w:color w:val="000000" w:themeColor="text1"/>
                      <w:kern w:val="0"/>
                      <w:szCs w:val="21"/>
                    </w:rPr>
                    <w:t>单位</w:t>
                  </w:r>
                </w:p>
              </w:tc>
              <w:tc>
                <w:tcPr>
                  <w:tcW w:w="1194" w:type="dxa"/>
                  <w:vMerge w:val="restart"/>
                  <w:vAlign w:val="center"/>
                </w:tcPr>
                <w:p w:rsidR="005743A6" w:rsidRPr="00D6767F" w:rsidRDefault="005743A6">
                  <w:pPr>
                    <w:widowControl/>
                    <w:adjustRightInd w:val="0"/>
                    <w:snapToGrid w:val="0"/>
                    <w:jc w:val="center"/>
                    <w:rPr>
                      <w:b/>
                      <w:bCs/>
                      <w:color w:val="000000" w:themeColor="text1"/>
                      <w:kern w:val="0"/>
                      <w:szCs w:val="21"/>
                    </w:rPr>
                  </w:pPr>
                  <w:r w:rsidRPr="00D6767F">
                    <w:rPr>
                      <w:b/>
                      <w:bCs/>
                      <w:color w:val="000000" w:themeColor="text1"/>
                      <w:kern w:val="0"/>
                      <w:szCs w:val="21"/>
                    </w:rPr>
                    <w:t>数量</w:t>
                  </w:r>
                </w:p>
              </w:tc>
            </w:tr>
            <w:tr w:rsidR="005743A6" w:rsidRPr="00D6767F">
              <w:trPr>
                <w:trHeight w:val="312"/>
                <w:tblHeader/>
              </w:trPr>
              <w:tc>
                <w:tcPr>
                  <w:tcW w:w="799" w:type="dxa"/>
                  <w:vMerge/>
                  <w:vAlign w:val="center"/>
                </w:tcPr>
                <w:p w:rsidR="005743A6" w:rsidRPr="00D6767F" w:rsidRDefault="005743A6">
                  <w:pPr>
                    <w:widowControl/>
                    <w:adjustRightInd w:val="0"/>
                    <w:snapToGrid w:val="0"/>
                    <w:jc w:val="left"/>
                    <w:rPr>
                      <w:color w:val="000000" w:themeColor="text1"/>
                      <w:kern w:val="0"/>
                      <w:szCs w:val="21"/>
                    </w:rPr>
                  </w:pPr>
                </w:p>
              </w:tc>
              <w:tc>
                <w:tcPr>
                  <w:tcW w:w="3311" w:type="dxa"/>
                  <w:vMerge/>
                  <w:vAlign w:val="center"/>
                </w:tcPr>
                <w:p w:rsidR="005743A6" w:rsidRPr="00D6767F" w:rsidRDefault="005743A6">
                  <w:pPr>
                    <w:widowControl/>
                    <w:adjustRightInd w:val="0"/>
                    <w:snapToGrid w:val="0"/>
                    <w:jc w:val="left"/>
                    <w:rPr>
                      <w:color w:val="000000" w:themeColor="text1"/>
                      <w:kern w:val="0"/>
                      <w:szCs w:val="21"/>
                    </w:rPr>
                  </w:pPr>
                </w:p>
              </w:tc>
              <w:tc>
                <w:tcPr>
                  <w:tcW w:w="2317" w:type="dxa"/>
                  <w:vMerge/>
                  <w:vAlign w:val="center"/>
                </w:tcPr>
                <w:p w:rsidR="005743A6" w:rsidRPr="00D6767F" w:rsidRDefault="005743A6">
                  <w:pPr>
                    <w:widowControl/>
                    <w:adjustRightInd w:val="0"/>
                    <w:snapToGrid w:val="0"/>
                    <w:jc w:val="left"/>
                    <w:rPr>
                      <w:color w:val="000000" w:themeColor="text1"/>
                      <w:kern w:val="0"/>
                      <w:szCs w:val="21"/>
                    </w:rPr>
                  </w:pPr>
                </w:p>
              </w:tc>
              <w:tc>
                <w:tcPr>
                  <w:tcW w:w="1155" w:type="dxa"/>
                  <w:vMerge/>
                  <w:vAlign w:val="center"/>
                </w:tcPr>
                <w:p w:rsidR="005743A6" w:rsidRPr="00D6767F" w:rsidRDefault="005743A6">
                  <w:pPr>
                    <w:widowControl/>
                    <w:adjustRightInd w:val="0"/>
                    <w:snapToGrid w:val="0"/>
                    <w:jc w:val="left"/>
                    <w:rPr>
                      <w:color w:val="000000" w:themeColor="text1"/>
                      <w:kern w:val="0"/>
                      <w:szCs w:val="21"/>
                    </w:rPr>
                  </w:pPr>
                </w:p>
              </w:tc>
              <w:tc>
                <w:tcPr>
                  <w:tcW w:w="1194" w:type="dxa"/>
                  <w:vMerge/>
                  <w:vAlign w:val="center"/>
                </w:tcPr>
                <w:p w:rsidR="005743A6" w:rsidRPr="00D6767F" w:rsidRDefault="005743A6">
                  <w:pPr>
                    <w:widowControl/>
                    <w:adjustRightInd w:val="0"/>
                    <w:snapToGrid w:val="0"/>
                    <w:jc w:val="left"/>
                    <w:rPr>
                      <w:color w:val="000000" w:themeColor="text1"/>
                      <w:kern w:val="0"/>
                      <w:szCs w:val="21"/>
                    </w:rPr>
                  </w:pP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链板式给料机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800×5000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胶带输送机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B650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12</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3</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除铁器</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RCYB-6-2</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4</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锤式破碎机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HCP0808</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5</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双轴粉碎机</w:t>
                  </w:r>
                </w:p>
              </w:tc>
              <w:tc>
                <w:tcPr>
                  <w:tcW w:w="2317" w:type="dxa"/>
                  <w:vAlign w:val="bottom"/>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2400×1400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6</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滚筒筛</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2000×6000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7</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双轴搅拌机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510×3000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8</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强力搅拌机</w:t>
                  </w:r>
                </w:p>
              </w:tc>
              <w:tc>
                <w:tcPr>
                  <w:tcW w:w="2317" w:type="dxa"/>
                  <w:vAlign w:val="bottom"/>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510×3000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9</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多斗挖掘机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450×9800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10</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可逆式</w:t>
                  </w:r>
                  <w:proofErr w:type="gramStart"/>
                  <w:r w:rsidRPr="00D6767F">
                    <w:rPr>
                      <w:color w:val="000000" w:themeColor="text1"/>
                      <w:kern w:val="0"/>
                      <w:szCs w:val="21"/>
                    </w:rPr>
                    <w:t>布料机头尾</w:t>
                  </w:r>
                  <w:proofErr w:type="gramEnd"/>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B650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11</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箱式给料机</w:t>
                  </w:r>
                </w:p>
              </w:tc>
              <w:tc>
                <w:tcPr>
                  <w:tcW w:w="2317" w:type="dxa"/>
                  <w:vAlign w:val="bottom"/>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1000×5000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12</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双级真空挤砖机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JZK90</w:t>
                  </w:r>
                  <w:r w:rsidRPr="00D6767F">
                    <w:rPr>
                      <w:color w:val="000000" w:themeColor="text1"/>
                      <w:kern w:val="0"/>
                      <w:szCs w:val="21"/>
                    </w:rPr>
                    <w:t>或</w:t>
                  </w:r>
                  <w:r w:rsidRPr="00D6767F">
                    <w:rPr>
                      <w:color w:val="000000" w:themeColor="text1"/>
                      <w:kern w:val="0"/>
                      <w:szCs w:val="21"/>
                    </w:rPr>
                    <w:t>JKY70∕60-4.0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套</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13</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机械手</w:t>
                  </w:r>
                  <w:proofErr w:type="gramStart"/>
                  <w:r w:rsidRPr="00D6767F">
                    <w:rPr>
                      <w:rFonts w:hint="eastAsia"/>
                      <w:color w:val="000000" w:themeColor="text1"/>
                      <w:kern w:val="0"/>
                      <w:szCs w:val="21"/>
                    </w:rPr>
                    <w:t>切</w:t>
                  </w:r>
                  <w:r w:rsidRPr="00D6767F">
                    <w:rPr>
                      <w:color w:val="000000" w:themeColor="text1"/>
                      <w:kern w:val="0"/>
                      <w:szCs w:val="21"/>
                    </w:rPr>
                    <w:t>码运系统</w:t>
                  </w:r>
                  <w:proofErr w:type="gramEnd"/>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 xml:space="preserve">　</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套</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14</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空气压缩机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SE45A-45</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15</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定位步进机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YD-15-16</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16</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内置液压顶车机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YD-30-16</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17</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摆渡车</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BDC3.6×2.8</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3</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18</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出口拉引机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LY1-001</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lastRenderedPageBreak/>
                    <w:t>19</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滑架顶车机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 xml:space="preserve">　</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1</w:t>
                  </w:r>
                </w:p>
              </w:tc>
            </w:tr>
            <w:tr w:rsidR="005743A6" w:rsidRPr="00D6767F">
              <w:trPr>
                <w:trHeight w:val="454"/>
              </w:trPr>
              <w:tc>
                <w:tcPr>
                  <w:tcW w:w="799"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20</w:t>
                  </w:r>
                </w:p>
              </w:tc>
              <w:tc>
                <w:tcPr>
                  <w:tcW w:w="3311"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回车牵引机</w:t>
                  </w:r>
                </w:p>
              </w:tc>
              <w:tc>
                <w:tcPr>
                  <w:tcW w:w="2317"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QY-40</w:t>
                  </w:r>
                </w:p>
              </w:tc>
              <w:tc>
                <w:tcPr>
                  <w:tcW w:w="1155"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台</w:t>
                  </w:r>
                </w:p>
              </w:tc>
              <w:tc>
                <w:tcPr>
                  <w:tcW w:w="1194" w:type="dxa"/>
                  <w:vAlign w:val="center"/>
                </w:tcPr>
                <w:p w:rsidR="005743A6" w:rsidRPr="00D6767F" w:rsidRDefault="005743A6">
                  <w:pPr>
                    <w:widowControl/>
                    <w:adjustRightInd w:val="0"/>
                    <w:snapToGrid w:val="0"/>
                    <w:jc w:val="center"/>
                    <w:rPr>
                      <w:color w:val="000000" w:themeColor="text1"/>
                      <w:kern w:val="0"/>
                      <w:szCs w:val="21"/>
                    </w:rPr>
                  </w:pPr>
                  <w:r w:rsidRPr="00D6767F">
                    <w:rPr>
                      <w:color w:val="000000" w:themeColor="text1"/>
                      <w:kern w:val="0"/>
                      <w:szCs w:val="21"/>
                    </w:rPr>
                    <w:t>8</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21</w:t>
                  </w:r>
                </w:p>
              </w:tc>
              <w:tc>
                <w:tcPr>
                  <w:tcW w:w="3311" w:type="dxa"/>
                  <w:vAlign w:val="center"/>
                </w:tcPr>
                <w:p w:rsidR="005743A6" w:rsidRDefault="005743A6">
                  <w:pPr>
                    <w:widowControl/>
                    <w:adjustRightInd w:val="0"/>
                    <w:snapToGrid w:val="0"/>
                    <w:jc w:val="center"/>
                    <w:rPr>
                      <w:kern w:val="0"/>
                      <w:szCs w:val="21"/>
                    </w:rPr>
                  </w:pPr>
                  <w:r>
                    <w:rPr>
                      <w:kern w:val="0"/>
                      <w:szCs w:val="21"/>
                    </w:rPr>
                    <w:t>化验室设备</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22</w:t>
                  </w:r>
                </w:p>
              </w:tc>
              <w:tc>
                <w:tcPr>
                  <w:tcW w:w="3311" w:type="dxa"/>
                  <w:vAlign w:val="center"/>
                </w:tcPr>
                <w:p w:rsidR="005743A6" w:rsidRDefault="005743A6">
                  <w:pPr>
                    <w:widowControl/>
                    <w:adjustRightInd w:val="0"/>
                    <w:snapToGrid w:val="0"/>
                    <w:jc w:val="center"/>
                    <w:rPr>
                      <w:kern w:val="0"/>
                      <w:szCs w:val="21"/>
                    </w:rPr>
                  </w:pPr>
                  <w:r>
                    <w:rPr>
                      <w:kern w:val="0"/>
                      <w:szCs w:val="21"/>
                    </w:rPr>
                    <w:t>排潮风机</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台</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23</w:t>
                  </w:r>
                </w:p>
              </w:tc>
              <w:tc>
                <w:tcPr>
                  <w:tcW w:w="3311" w:type="dxa"/>
                  <w:vAlign w:val="center"/>
                </w:tcPr>
                <w:p w:rsidR="005743A6" w:rsidRDefault="005743A6">
                  <w:pPr>
                    <w:widowControl/>
                    <w:adjustRightInd w:val="0"/>
                    <w:snapToGrid w:val="0"/>
                    <w:jc w:val="center"/>
                    <w:rPr>
                      <w:kern w:val="0"/>
                      <w:szCs w:val="21"/>
                    </w:rPr>
                  </w:pPr>
                  <w:r>
                    <w:rPr>
                      <w:kern w:val="0"/>
                      <w:szCs w:val="21"/>
                    </w:rPr>
                    <w:t>平衡风机</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台</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24</w:t>
                  </w:r>
                </w:p>
              </w:tc>
              <w:tc>
                <w:tcPr>
                  <w:tcW w:w="3311" w:type="dxa"/>
                  <w:vAlign w:val="center"/>
                </w:tcPr>
                <w:p w:rsidR="005743A6" w:rsidRDefault="005743A6">
                  <w:pPr>
                    <w:widowControl/>
                    <w:adjustRightInd w:val="0"/>
                    <w:snapToGrid w:val="0"/>
                    <w:jc w:val="center"/>
                    <w:rPr>
                      <w:kern w:val="0"/>
                      <w:szCs w:val="21"/>
                    </w:rPr>
                  </w:pPr>
                  <w:r>
                    <w:rPr>
                      <w:kern w:val="0"/>
                      <w:szCs w:val="21"/>
                    </w:rPr>
                    <w:t>冷却风机</w:t>
                  </w:r>
                </w:p>
              </w:tc>
              <w:tc>
                <w:tcPr>
                  <w:tcW w:w="2317" w:type="dxa"/>
                  <w:vAlign w:val="center"/>
                </w:tcPr>
                <w:p w:rsidR="005743A6" w:rsidRDefault="005743A6">
                  <w:pPr>
                    <w:widowControl/>
                    <w:adjustRightInd w:val="0"/>
                    <w:snapToGrid w:val="0"/>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台</w:t>
                  </w:r>
                </w:p>
              </w:tc>
              <w:tc>
                <w:tcPr>
                  <w:tcW w:w="1194" w:type="dxa"/>
                  <w:vAlign w:val="center"/>
                </w:tcPr>
                <w:p w:rsidR="005743A6" w:rsidRDefault="005743A6">
                  <w:pPr>
                    <w:widowControl/>
                    <w:adjustRightInd w:val="0"/>
                    <w:snapToGrid w:val="0"/>
                    <w:jc w:val="center"/>
                    <w:rPr>
                      <w:kern w:val="0"/>
                      <w:szCs w:val="21"/>
                    </w:rPr>
                  </w:pPr>
                  <w:r>
                    <w:rPr>
                      <w:kern w:val="0"/>
                      <w:szCs w:val="21"/>
                    </w:rPr>
                    <w:t>4</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25</w:t>
                  </w:r>
                </w:p>
              </w:tc>
              <w:tc>
                <w:tcPr>
                  <w:tcW w:w="3311" w:type="dxa"/>
                  <w:vAlign w:val="center"/>
                </w:tcPr>
                <w:p w:rsidR="005743A6" w:rsidRDefault="005743A6">
                  <w:pPr>
                    <w:widowControl/>
                    <w:adjustRightInd w:val="0"/>
                    <w:snapToGrid w:val="0"/>
                    <w:jc w:val="center"/>
                    <w:rPr>
                      <w:kern w:val="0"/>
                      <w:szCs w:val="21"/>
                    </w:rPr>
                  </w:pPr>
                  <w:r>
                    <w:rPr>
                      <w:kern w:val="0"/>
                      <w:szCs w:val="21"/>
                    </w:rPr>
                    <w:t>送</w:t>
                  </w:r>
                  <w:proofErr w:type="gramStart"/>
                  <w:r>
                    <w:rPr>
                      <w:kern w:val="0"/>
                      <w:szCs w:val="21"/>
                    </w:rPr>
                    <w:t>热风机</w:t>
                  </w:r>
                  <w:proofErr w:type="gramEnd"/>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台</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26</w:t>
                  </w:r>
                </w:p>
              </w:tc>
              <w:tc>
                <w:tcPr>
                  <w:tcW w:w="3311" w:type="dxa"/>
                  <w:vAlign w:val="center"/>
                </w:tcPr>
                <w:p w:rsidR="005743A6" w:rsidRDefault="005743A6">
                  <w:pPr>
                    <w:widowControl/>
                    <w:adjustRightInd w:val="0"/>
                    <w:snapToGrid w:val="0"/>
                    <w:jc w:val="center"/>
                    <w:rPr>
                      <w:kern w:val="0"/>
                      <w:szCs w:val="21"/>
                    </w:rPr>
                  </w:pPr>
                  <w:r>
                    <w:rPr>
                      <w:kern w:val="0"/>
                      <w:szCs w:val="21"/>
                    </w:rPr>
                    <w:t>窑车</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台</w:t>
                  </w:r>
                </w:p>
              </w:tc>
              <w:tc>
                <w:tcPr>
                  <w:tcW w:w="1194" w:type="dxa"/>
                  <w:vAlign w:val="center"/>
                </w:tcPr>
                <w:p w:rsidR="005743A6" w:rsidRDefault="005743A6">
                  <w:pPr>
                    <w:widowControl/>
                    <w:adjustRightInd w:val="0"/>
                    <w:snapToGrid w:val="0"/>
                    <w:jc w:val="center"/>
                    <w:rPr>
                      <w:kern w:val="0"/>
                      <w:szCs w:val="21"/>
                    </w:rPr>
                  </w:pPr>
                  <w:r>
                    <w:rPr>
                      <w:kern w:val="0"/>
                      <w:szCs w:val="21"/>
                    </w:rPr>
                    <w:t>120</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27</w:t>
                  </w:r>
                </w:p>
              </w:tc>
              <w:tc>
                <w:tcPr>
                  <w:tcW w:w="3311" w:type="dxa"/>
                  <w:vAlign w:val="center"/>
                </w:tcPr>
                <w:p w:rsidR="005743A6" w:rsidRDefault="005743A6">
                  <w:pPr>
                    <w:widowControl/>
                    <w:adjustRightInd w:val="0"/>
                    <w:snapToGrid w:val="0"/>
                    <w:jc w:val="center"/>
                    <w:rPr>
                      <w:kern w:val="0"/>
                      <w:szCs w:val="21"/>
                    </w:rPr>
                  </w:pPr>
                  <w:r>
                    <w:rPr>
                      <w:kern w:val="0"/>
                      <w:szCs w:val="21"/>
                    </w:rPr>
                    <w:t>监控系统</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28</w:t>
                  </w:r>
                </w:p>
              </w:tc>
              <w:tc>
                <w:tcPr>
                  <w:tcW w:w="3311" w:type="dxa"/>
                  <w:vAlign w:val="center"/>
                </w:tcPr>
                <w:p w:rsidR="005743A6" w:rsidRDefault="005743A6">
                  <w:pPr>
                    <w:widowControl/>
                    <w:adjustRightInd w:val="0"/>
                    <w:snapToGrid w:val="0"/>
                    <w:jc w:val="center"/>
                    <w:rPr>
                      <w:kern w:val="0"/>
                      <w:szCs w:val="21"/>
                    </w:rPr>
                  </w:pPr>
                  <w:r>
                    <w:rPr>
                      <w:kern w:val="0"/>
                      <w:szCs w:val="21"/>
                    </w:rPr>
                    <w:t>DCS</w:t>
                  </w:r>
                  <w:r>
                    <w:rPr>
                      <w:kern w:val="0"/>
                      <w:szCs w:val="21"/>
                    </w:rPr>
                    <w:t>系统及自动化控制系统</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29</w:t>
                  </w:r>
                </w:p>
              </w:tc>
              <w:tc>
                <w:tcPr>
                  <w:tcW w:w="3311" w:type="dxa"/>
                  <w:vAlign w:val="center"/>
                </w:tcPr>
                <w:p w:rsidR="005743A6" w:rsidRDefault="005743A6">
                  <w:pPr>
                    <w:widowControl/>
                    <w:adjustRightInd w:val="0"/>
                    <w:snapToGrid w:val="0"/>
                    <w:jc w:val="center"/>
                    <w:rPr>
                      <w:kern w:val="0"/>
                      <w:szCs w:val="21"/>
                    </w:rPr>
                  </w:pPr>
                  <w:r>
                    <w:rPr>
                      <w:kern w:val="0"/>
                      <w:szCs w:val="21"/>
                    </w:rPr>
                    <w:t>抱砖机</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30</w:t>
                  </w:r>
                </w:p>
              </w:tc>
              <w:tc>
                <w:tcPr>
                  <w:tcW w:w="3311" w:type="dxa"/>
                  <w:vAlign w:val="center"/>
                </w:tcPr>
                <w:p w:rsidR="005743A6" w:rsidRDefault="005743A6">
                  <w:pPr>
                    <w:widowControl/>
                    <w:adjustRightInd w:val="0"/>
                    <w:snapToGrid w:val="0"/>
                    <w:jc w:val="center"/>
                    <w:rPr>
                      <w:kern w:val="0"/>
                      <w:szCs w:val="21"/>
                    </w:rPr>
                  </w:pPr>
                  <w:r>
                    <w:rPr>
                      <w:kern w:val="0"/>
                      <w:szCs w:val="21"/>
                    </w:rPr>
                    <w:t>打包机</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31</w:t>
                  </w:r>
                </w:p>
              </w:tc>
              <w:tc>
                <w:tcPr>
                  <w:tcW w:w="3311" w:type="dxa"/>
                  <w:vAlign w:val="center"/>
                </w:tcPr>
                <w:p w:rsidR="005743A6" w:rsidRDefault="005743A6">
                  <w:pPr>
                    <w:widowControl/>
                    <w:adjustRightInd w:val="0"/>
                    <w:snapToGrid w:val="0"/>
                    <w:jc w:val="center"/>
                    <w:rPr>
                      <w:kern w:val="0"/>
                      <w:szCs w:val="21"/>
                    </w:rPr>
                  </w:pPr>
                  <w:r>
                    <w:rPr>
                      <w:kern w:val="0"/>
                      <w:szCs w:val="21"/>
                    </w:rPr>
                    <w:t>隧道窑</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kern w:val="0"/>
                      <w:szCs w:val="21"/>
                    </w:rPr>
                    <w:t>1</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32</w:t>
                  </w:r>
                </w:p>
              </w:tc>
              <w:tc>
                <w:tcPr>
                  <w:tcW w:w="3311" w:type="dxa"/>
                  <w:vAlign w:val="center"/>
                </w:tcPr>
                <w:p w:rsidR="005743A6" w:rsidRDefault="005743A6">
                  <w:pPr>
                    <w:widowControl/>
                    <w:adjustRightInd w:val="0"/>
                    <w:snapToGrid w:val="0"/>
                    <w:jc w:val="center"/>
                    <w:rPr>
                      <w:kern w:val="0"/>
                      <w:szCs w:val="21"/>
                    </w:rPr>
                  </w:pPr>
                  <w:r>
                    <w:rPr>
                      <w:kern w:val="0"/>
                      <w:szCs w:val="21"/>
                    </w:rPr>
                    <w:t>环保设备</w:t>
                  </w:r>
                  <w:r>
                    <w:rPr>
                      <w:rFonts w:hint="eastAsia"/>
                      <w:kern w:val="0"/>
                      <w:szCs w:val="21"/>
                    </w:rPr>
                    <w:t>（脱硫设备、除尘设备）</w:t>
                  </w:r>
                </w:p>
              </w:tc>
              <w:tc>
                <w:tcPr>
                  <w:tcW w:w="2317" w:type="dxa"/>
                  <w:vAlign w:val="center"/>
                </w:tcPr>
                <w:p w:rsidR="005743A6" w:rsidRDefault="005743A6">
                  <w:pPr>
                    <w:widowControl/>
                    <w:adjustRightInd w:val="0"/>
                    <w:snapToGrid w:val="0"/>
                    <w:jc w:val="center"/>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套</w:t>
                  </w:r>
                </w:p>
              </w:tc>
              <w:tc>
                <w:tcPr>
                  <w:tcW w:w="1194" w:type="dxa"/>
                  <w:vAlign w:val="center"/>
                </w:tcPr>
                <w:p w:rsidR="005743A6" w:rsidRDefault="005743A6">
                  <w:pPr>
                    <w:widowControl/>
                    <w:adjustRightInd w:val="0"/>
                    <w:snapToGrid w:val="0"/>
                    <w:jc w:val="center"/>
                    <w:rPr>
                      <w:kern w:val="0"/>
                      <w:szCs w:val="21"/>
                    </w:rPr>
                  </w:pPr>
                  <w:r>
                    <w:rPr>
                      <w:rFonts w:hint="eastAsia"/>
                      <w:kern w:val="0"/>
                      <w:szCs w:val="21"/>
                    </w:rPr>
                    <w:t>2</w:t>
                  </w:r>
                </w:p>
              </w:tc>
            </w:tr>
            <w:tr w:rsidR="005743A6">
              <w:trPr>
                <w:trHeight w:val="454"/>
              </w:trPr>
              <w:tc>
                <w:tcPr>
                  <w:tcW w:w="799" w:type="dxa"/>
                  <w:vAlign w:val="center"/>
                </w:tcPr>
                <w:p w:rsidR="005743A6" w:rsidRDefault="005743A6">
                  <w:pPr>
                    <w:widowControl/>
                    <w:adjustRightInd w:val="0"/>
                    <w:snapToGrid w:val="0"/>
                    <w:jc w:val="center"/>
                    <w:rPr>
                      <w:kern w:val="0"/>
                      <w:szCs w:val="21"/>
                    </w:rPr>
                  </w:pPr>
                  <w:r>
                    <w:rPr>
                      <w:kern w:val="0"/>
                      <w:szCs w:val="21"/>
                    </w:rPr>
                    <w:t>33</w:t>
                  </w:r>
                </w:p>
              </w:tc>
              <w:tc>
                <w:tcPr>
                  <w:tcW w:w="3311" w:type="dxa"/>
                  <w:vAlign w:val="center"/>
                </w:tcPr>
                <w:p w:rsidR="005743A6" w:rsidRDefault="005743A6">
                  <w:pPr>
                    <w:widowControl/>
                    <w:adjustRightInd w:val="0"/>
                    <w:snapToGrid w:val="0"/>
                    <w:jc w:val="center"/>
                    <w:rPr>
                      <w:kern w:val="0"/>
                      <w:szCs w:val="21"/>
                    </w:rPr>
                  </w:pPr>
                  <w:r>
                    <w:rPr>
                      <w:kern w:val="0"/>
                      <w:szCs w:val="21"/>
                    </w:rPr>
                    <w:t>其它设备</w:t>
                  </w:r>
                </w:p>
              </w:tc>
              <w:tc>
                <w:tcPr>
                  <w:tcW w:w="2317" w:type="dxa"/>
                  <w:vAlign w:val="center"/>
                </w:tcPr>
                <w:p w:rsidR="005743A6" w:rsidRDefault="005743A6">
                  <w:pPr>
                    <w:widowControl/>
                    <w:adjustRightInd w:val="0"/>
                    <w:snapToGrid w:val="0"/>
                    <w:jc w:val="left"/>
                    <w:rPr>
                      <w:kern w:val="0"/>
                      <w:szCs w:val="21"/>
                    </w:rPr>
                  </w:pPr>
                  <w:r>
                    <w:rPr>
                      <w:kern w:val="0"/>
                      <w:szCs w:val="21"/>
                    </w:rPr>
                    <w:t xml:space="preserve">　</w:t>
                  </w:r>
                </w:p>
              </w:tc>
              <w:tc>
                <w:tcPr>
                  <w:tcW w:w="1155" w:type="dxa"/>
                  <w:vAlign w:val="center"/>
                </w:tcPr>
                <w:p w:rsidR="005743A6" w:rsidRDefault="005743A6">
                  <w:pPr>
                    <w:widowControl/>
                    <w:adjustRightInd w:val="0"/>
                    <w:snapToGrid w:val="0"/>
                    <w:jc w:val="center"/>
                    <w:rPr>
                      <w:kern w:val="0"/>
                      <w:szCs w:val="21"/>
                    </w:rPr>
                  </w:pPr>
                  <w:r>
                    <w:rPr>
                      <w:kern w:val="0"/>
                      <w:szCs w:val="21"/>
                    </w:rPr>
                    <w:t>台</w:t>
                  </w:r>
                </w:p>
              </w:tc>
              <w:tc>
                <w:tcPr>
                  <w:tcW w:w="1194" w:type="dxa"/>
                  <w:vAlign w:val="center"/>
                </w:tcPr>
                <w:p w:rsidR="005743A6" w:rsidRDefault="005743A6">
                  <w:pPr>
                    <w:widowControl/>
                    <w:adjustRightInd w:val="0"/>
                    <w:snapToGrid w:val="0"/>
                    <w:jc w:val="center"/>
                    <w:rPr>
                      <w:kern w:val="0"/>
                      <w:szCs w:val="21"/>
                    </w:rPr>
                  </w:pPr>
                  <w:r>
                    <w:rPr>
                      <w:kern w:val="0"/>
                      <w:szCs w:val="21"/>
                    </w:rPr>
                    <w:t>12</w:t>
                  </w:r>
                </w:p>
              </w:tc>
            </w:tr>
          </w:tbl>
          <w:p w:rsidR="005743A6" w:rsidRDefault="005743A6" w:rsidP="00CA0750">
            <w:pPr>
              <w:spacing w:line="360" w:lineRule="auto"/>
              <w:ind w:firstLineChars="200" w:firstLine="482"/>
              <w:rPr>
                <w:b/>
                <w:bCs/>
                <w:sz w:val="24"/>
              </w:rPr>
            </w:pPr>
            <w:r>
              <w:rPr>
                <w:b/>
                <w:bCs/>
                <w:sz w:val="24"/>
              </w:rPr>
              <w:t>4</w:t>
            </w:r>
            <w:r>
              <w:rPr>
                <w:b/>
                <w:bCs/>
                <w:sz w:val="24"/>
              </w:rPr>
              <w:t>、产品类别及规格</w:t>
            </w:r>
          </w:p>
          <w:p w:rsidR="005743A6" w:rsidRDefault="005743A6" w:rsidP="00CA0750">
            <w:pPr>
              <w:ind w:firstLineChars="196" w:firstLine="413"/>
              <w:jc w:val="center"/>
              <w:rPr>
                <w:b/>
                <w:szCs w:val="21"/>
              </w:rPr>
            </w:pPr>
            <w:r>
              <w:rPr>
                <w:b/>
                <w:szCs w:val="21"/>
              </w:rPr>
              <w:t>表</w:t>
            </w:r>
            <w:r>
              <w:rPr>
                <w:b/>
                <w:szCs w:val="21"/>
              </w:rPr>
              <w:t>1-</w:t>
            </w:r>
            <w:r>
              <w:rPr>
                <w:rFonts w:hint="eastAsia"/>
                <w:b/>
                <w:szCs w:val="21"/>
              </w:rPr>
              <w:t>4</w:t>
            </w:r>
            <w:r>
              <w:rPr>
                <w:b/>
                <w:szCs w:val="21"/>
              </w:rPr>
              <w:t xml:space="preserve">   </w:t>
            </w:r>
            <w:r>
              <w:rPr>
                <w:rFonts w:hint="eastAsia"/>
                <w:b/>
                <w:szCs w:val="21"/>
              </w:rPr>
              <w:t>主要产品一览表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9"/>
              <w:gridCol w:w="1826"/>
              <w:gridCol w:w="1686"/>
              <w:gridCol w:w="1687"/>
              <w:gridCol w:w="2040"/>
            </w:tblGrid>
            <w:tr w:rsidR="005743A6">
              <w:trPr>
                <w:cantSplit/>
                <w:trHeight w:val="806"/>
              </w:trPr>
              <w:tc>
                <w:tcPr>
                  <w:tcW w:w="1549" w:type="dxa"/>
                  <w:vAlign w:val="center"/>
                </w:tcPr>
                <w:p w:rsidR="005743A6" w:rsidRDefault="005743A6">
                  <w:pPr>
                    <w:adjustRightInd w:val="0"/>
                    <w:snapToGrid w:val="0"/>
                    <w:jc w:val="center"/>
                    <w:rPr>
                      <w:szCs w:val="21"/>
                    </w:rPr>
                  </w:pPr>
                  <w:r>
                    <w:rPr>
                      <w:szCs w:val="21"/>
                    </w:rPr>
                    <w:t>产品名称</w:t>
                  </w:r>
                </w:p>
              </w:tc>
              <w:tc>
                <w:tcPr>
                  <w:tcW w:w="1826" w:type="dxa"/>
                  <w:vAlign w:val="center"/>
                </w:tcPr>
                <w:p w:rsidR="005743A6" w:rsidRDefault="005743A6">
                  <w:pPr>
                    <w:adjustRightInd w:val="0"/>
                    <w:snapToGrid w:val="0"/>
                    <w:jc w:val="center"/>
                    <w:rPr>
                      <w:szCs w:val="21"/>
                    </w:rPr>
                  </w:pPr>
                  <w:r>
                    <w:rPr>
                      <w:szCs w:val="21"/>
                    </w:rPr>
                    <w:t>产品规格</w:t>
                  </w:r>
                </w:p>
                <w:p w:rsidR="005743A6" w:rsidRDefault="005743A6">
                  <w:pPr>
                    <w:adjustRightInd w:val="0"/>
                    <w:snapToGrid w:val="0"/>
                    <w:jc w:val="center"/>
                    <w:rPr>
                      <w:szCs w:val="21"/>
                    </w:rPr>
                  </w:pPr>
                  <w:r>
                    <w:rPr>
                      <w:szCs w:val="21"/>
                    </w:rPr>
                    <w:t>（</w:t>
                  </w:r>
                  <w:r>
                    <w:rPr>
                      <w:szCs w:val="21"/>
                    </w:rPr>
                    <w:t>mm</w:t>
                  </w:r>
                  <w:r>
                    <w:rPr>
                      <w:szCs w:val="21"/>
                    </w:rPr>
                    <w:t>）</w:t>
                  </w:r>
                </w:p>
              </w:tc>
              <w:tc>
                <w:tcPr>
                  <w:tcW w:w="1686" w:type="dxa"/>
                  <w:vAlign w:val="center"/>
                </w:tcPr>
                <w:p w:rsidR="005743A6" w:rsidRDefault="005743A6">
                  <w:pPr>
                    <w:adjustRightInd w:val="0"/>
                    <w:snapToGrid w:val="0"/>
                    <w:jc w:val="center"/>
                    <w:rPr>
                      <w:szCs w:val="21"/>
                    </w:rPr>
                  </w:pPr>
                  <w:r>
                    <w:rPr>
                      <w:szCs w:val="21"/>
                    </w:rPr>
                    <w:t>孔洞率</w:t>
                  </w:r>
                </w:p>
                <w:p w:rsidR="005743A6" w:rsidRDefault="005743A6">
                  <w:pPr>
                    <w:adjustRightInd w:val="0"/>
                    <w:snapToGrid w:val="0"/>
                    <w:jc w:val="center"/>
                    <w:rPr>
                      <w:szCs w:val="21"/>
                    </w:rPr>
                  </w:pPr>
                  <w:r>
                    <w:rPr>
                      <w:szCs w:val="21"/>
                    </w:rPr>
                    <w:t>（</w:t>
                  </w:r>
                  <w:r>
                    <w:rPr>
                      <w:szCs w:val="21"/>
                    </w:rPr>
                    <w:t>%</w:t>
                  </w:r>
                  <w:r>
                    <w:rPr>
                      <w:szCs w:val="21"/>
                    </w:rPr>
                    <w:t>）</w:t>
                  </w:r>
                </w:p>
              </w:tc>
              <w:tc>
                <w:tcPr>
                  <w:tcW w:w="1687" w:type="dxa"/>
                  <w:vAlign w:val="center"/>
                </w:tcPr>
                <w:p w:rsidR="005743A6" w:rsidRDefault="005743A6">
                  <w:pPr>
                    <w:adjustRightInd w:val="0"/>
                    <w:snapToGrid w:val="0"/>
                    <w:jc w:val="center"/>
                    <w:rPr>
                      <w:szCs w:val="21"/>
                    </w:rPr>
                  </w:pPr>
                  <w:proofErr w:type="gramStart"/>
                  <w:r>
                    <w:rPr>
                      <w:szCs w:val="21"/>
                    </w:rPr>
                    <w:t>折普通砖</w:t>
                  </w:r>
                  <w:proofErr w:type="gramEnd"/>
                </w:p>
                <w:p w:rsidR="005743A6" w:rsidRDefault="005743A6">
                  <w:pPr>
                    <w:adjustRightInd w:val="0"/>
                    <w:snapToGrid w:val="0"/>
                    <w:jc w:val="center"/>
                    <w:rPr>
                      <w:szCs w:val="21"/>
                    </w:rPr>
                  </w:pPr>
                  <w:r>
                    <w:rPr>
                      <w:szCs w:val="21"/>
                    </w:rPr>
                    <w:t>（块）</w:t>
                  </w:r>
                </w:p>
              </w:tc>
              <w:tc>
                <w:tcPr>
                  <w:tcW w:w="2040" w:type="dxa"/>
                  <w:vAlign w:val="center"/>
                </w:tcPr>
                <w:p w:rsidR="005743A6" w:rsidRDefault="005743A6">
                  <w:pPr>
                    <w:adjustRightInd w:val="0"/>
                    <w:snapToGrid w:val="0"/>
                    <w:jc w:val="center"/>
                    <w:rPr>
                      <w:szCs w:val="21"/>
                    </w:rPr>
                  </w:pPr>
                  <w:r>
                    <w:rPr>
                      <w:szCs w:val="21"/>
                    </w:rPr>
                    <w:t>折标砖产量</w:t>
                  </w:r>
                </w:p>
                <w:p w:rsidR="005743A6" w:rsidRDefault="005743A6">
                  <w:pPr>
                    <w:adjustRightInd w:val="0"/>
                    <w:snapToGrid w:val="0"/>
                    <w:jc w:val="center"/>
                    <w:rPr>
                      <w:szCs w:val="21"/>
                    </w:rPr>
                  </w:pPr>
                  <w:r>
                    <w:rPr>
                      <w:szCs w:val="21"/>
                    </w:rPr>
                    <w:t>（</w:t>
                  </w:r>
                  <w:proofErr w:type="gramStart"/>
                  <w:r>
                    <w:rPr>
                      <w:szCs w:val="21"/>
                    </w:rPr>
                    <w:t>万标块</w:t>
                  </w:r>
                  <w:proofErr w:type="gramEnd"/>
                  <w:r>
                    <w:rPr>
                      <w:szCs w:val="21"/>
                    </w:rPr>
                    <w:t>/</w:t>
                  </w:r>
                  <w:r>
                    <w:rPr>
                      <w:szCs w:val="21"/>
                    </w:rPr>
                    <w:t>年）</w:t>
                  </w:r>
                </w:p>
              </w:tc>
            </w:tr>
            <w:tr w:rsidR="005743A6">
              <w:trPr>
                <w:trHeight w:val="426"/>
              </w:trPr>
              <w:tc>
                <w:tcPr>
                  <w:tcW w:w="1549" w:type="dxa"/>
                  <w:vAlign w:val="center"/>
                </w:tcPr>
                <w:p w:rsidR="005743A6" w:rsidRDefault="005743A6">
                  <w:pPr>
                    <w:adjustRightInd w:val="0"/>
                    <w:snapToGrid w:val="0"/>
                    <w:jc w:val="center"/>
                    <w:rPr>
                      <w:szCs w:val="21"/>
                    </w:rPr>
                  </w:pPr>
                  <w:r>
                    <w:rPr>
                      <w:szCs w:val="21"/>
                    </w:rPr>
                    <w:t>自保温砌块</w:t>
                  </w:r>
                </w:p>
              </w:tc>
              <w:tc>
                <w:tcPr>
                  <w:tcW w:w="1826" w:type="dxa"/>
                  <w:vAlign w:val="center"/>
                </w:tcPr>
                <w:p w:rsidR="005743A6" w:rsidRDefault="005743A6">
                  <w:pPr>
                    <w:adjustRightInd w:val="0"/>
                    <w:snapToGrid w:val="0"/>
                    <w:jc w:val="center"/>
                    <w:rPr>
                      <w:szCs w:val="21"/>
                    </w:rPr>
                  </w:pPr>
                  <w:r>
                    <w:rPr>
                      <w:szCs w:val="21"/>
                    </w:rPr>
                    <w:t>240×200×240</w:t>
                  </w:r>
                </w:p>
              </w:tc>
              <w:tc>
                <w:tcPr>
                  <w:tcW w:w="1686" w:type="dxa"/>
                  <w:vAlign w:val="center"/>
                </w:tcPr>
                <w:p w:rsidR="005743A6" w:rsidRDefault="005743A6">
                  <w:pPr>
                    <w:adjustRightInd w:val="0"/>
                    <w:snapToGrid w:val="0"/>
                    <w:jc w:val="center"/>
                    <w:rPr>
                      <w:szCs w:val="21"/>
                    </w:rPr>
                  </w:pPr>
                  <w:r>
                    <w:rPr>
                      <w:szCs w:val="21"/>
                    </w:rPr>
                    <w:t>≥40</w:t>
                  </w:r>
                </w:p>
              </w:tc>
              <w:tc>
                <w:tcPr>
                  <w:tcW w:w="1687" w:type="dxa"/>
                  <w:vAlign w:val="center"/>
                </w:tcPr>
                <w:p w:rsidR="005743A6" w:rsidRDefault="005743A6">
                  <w:pPr>
                    <w:adjustRightInd w:val="0"/>
                    <w:snapToGrid w:val="0"/>
                    <w:jc w:val="center"/>
                    <w:rPr>
                      <w:szCs w:val="21"/>
                    </w:rPr>
                  </w:pPr>
                  <w:r>
                    <w:rPr>
                      <w:szCs w:val="21"/>
                    </w:rPr>
                    <w:t>7.8</w:t>
                  </w:r>
                </w:p>
              </w:tc>
              <w:tc>
                <w:tcPr>
                  <w:tcW w:w="2040" w:type="dxa"/>
                  <w:vAlign w:val="center"/>
                </w:tcPr>
                <w:p w:rsidR="005743A6" w:rsidRDefault="005743A6">
                  <w:pPr>
                    <w:adjustRightInd w:val="0"/>
                    <w:snapToGrid w:val="0"/>
                    <w:ind w:leftChars="50" w:left="105"/>
                    <w:jc w:val="center"/>
                    <w:rPr>
                      <w:szCs w:val="21"/>
                    </w:rPr>
                  </w:pPr>
                  <w:r>
                    <w:rPr>
                      <w:szCs w:val="21"/>
                    </w:rPr>
                    <w:t>500</w:t>
                  </w:r>
                </w:p>
              </w:tc>
            </w:tr>
            <w:tr w:rsidR="005743A6">
              <w:trPr>
                <w:trHeight w:val="426"/>
              </w:trPr>
              <w:tc>
                <w:tcPr>
                  <w:tcW w:w="1549" w:type="dxa"/>
                  <w:vAlign w:val="center"/>
                </w:tcPr>
                <w:p w:rsidR="005743A6" w:rsidRDefault="005743A6">
                  <w:pPr>
                    <w:adjustRightInd w:val="0"/>
                    <w:snapToGrid w:val="0"/>
                    <w:jc w:val="center"/>
                    <w:rPr>
                      <w:szCs w:val="21"/>
                    </w:rPr>
                  </w:pPr>
                  <w:r>
                    <w:rPr>
                      <w:szCs w:val="21"/>
                    </w:rPr>
                    <w:t>矩形多孔砖</w:t>
                  </w:r>
                </w:p>
              </w:tc>
              <w:tc>
                <w:tcPr>
                  <w:tcW w:w="1826" w:type="dxa"/>
                  <w:vAlign w:val="center"/>
                </w:tcPr>
                <w:p w:rsidR="005743A6" w:rsidRDefault="005743A6">
                  <w:pPr>
                    <w:adjustRightInd w:val="0"/>
                    <w:snapToGrid w:val="0"/>
                    <w:jc w:val="center"/>
                    <w:rPr>
                      <w:szCs w:val="21"/>
                    </w:rPr>
                  </w:pPr>
                  <w:r>
                    <w:rPr>
                      <w:szCs w:val="21"/>
                    </w:rPr>
                    <w:t>240×115×90</w:t>
                  </w:r>
                </w:p>
              </w:tc>
              <w:tc>
                <w:tcPr>
                  <w:tcW w:w="1686" w:type="dxa"/>
                  <w:vAlign w:val="center"/>
                </w:tcPr>
                <w:p w:rsidR="005743A6" w:rsidRDefault="005743A6">
                  <w:pPr>
                    <w:adjustRightInd w:val="0"/>
                    <w:snapToGrid w:val="0"/>
                    <w:jc w:val="center"/>
                    <w:rPr>
                      <w:szCs w:val="21"/>
                    </w:rPr>
                  </w:pPr>
                  <w:r>
                    <w:rPr>
                      <w:szCs w:val="21"/>
                    </w:rPr>
                    <w:t>≥28</w:t>
                  </w:r>
                </w:p>
              </w:tc>
              <w:tc>
                <w:tcPr>
                  <w:tcW w:w="1687" w:type="dxa"/>
                  <w:vAlign w:val="center"/>
                </w:tcPr>
                <w:p w:rsidR="005743A6" w:rsidRDefault="005743A6">
                  <w:pPr>
                    <w:adjustRightInd w:val="0"/>
                    <w:snapToGrid w:val="0"/>
                    <w:jc w:val="center"/>
                    <w:rPr>
                      <w:szCs w:val="21"/>
                    </w:rPr>
                  </w:pPr>
                  <w:r>
                    <w:rPr>
                      <w:szCs w:val="21"/>
                    </w:rPr>
                    <w:t>1.7</w:t>
                  </w:r>
                </w:p>
              </w:tc>
              <w:tc>
                <w:tcPr>
                  <w:tcW w:w="2040" w:type="dxa"/>
                  <w:vAlign w:val="center"/>
                </w:tcPr>
                <w:p w:rsidR="005743A6" w:rsidRDefault="005743A6">
                  <w:pPr>
                    <w:adjustRightInd w:val="0"/>
                    <w:snapToGrid w:val="0"/>
                    <w:ind w:leftChars="50" w:left="105"/>
                    <w:jc w:val="center"/>
                    <w:rPr>
                      <w:szCs w:val="21"/>
                    </w:rPr>
                  </w:pPr>
                  <w:r>
                    <w:rPr>
                      <w:szCs w:val="21"/>
                    </w:rPr>
                    <w:t>1000</w:t>
                  </w:r>
                </w:p>
              </w:tc>
            </w:tr>
            <w:tr w:rsidR="005743A6">
              <w:trPr>
                <w:trHeight w:val="410"/>
              </w:trPr>
              <w:tc>
                <w:tcPr>
                  <w:tcW w:w="1549" w:type="dxa"/>
                  <w:vAlign w:val="center"/>
                </w:tcPr>
                <w:p w:rsidR="005743A6" w:rsidRDefault="005743A6">
                  <w:pPr>
                    <w:adjustRightInd w:val="0"/>
                    <w:snapToGrid w:val="0"/>
                    <w:ind w:leftChars="-50" w:left="-105" w:rightChars="-50" w:right="-105"/>
                    <w:jc w:val="center"/>
                    <w:rPr>
                      <w:szCs w:val="21"/>
                    </w:rPr>
                  </w:pPr>
                  <w:r>
                    <w:rPr>
                      <w:szCs w:val="21"/>
                    </w:rPr>
                    <w:t>非承重空心砖</w:t>
                  </w:r>
                </w:p>
              </w:tc>
              <w:tc>
                <w:tcPr>
                  <w:tcW w:w="1826" w:type="dxa"/>
                  <w:vAlign w:val="center"/>
                </w:tcPr>
                <w:p w:rsidR="005743A6" w:rsidRDefault="005743A6">
                  <w:pPr>
                    <w:adjustRightInd w:val="0"/>
                    <w:snapToGrid w:val="0"/>
                    <w:jc w:val="center"/>
                    <w:rPr>
                      <w:szCs w:val="21"/>
                    </w:rPr>
                  </w:pPr>
                  <w:r>
                    <w:rPr>
                      <w:szCs w:val="21"/>
                    </w:rPr>
                    <w:t>240×240×115</w:t>
                  </w:r>
                </w:p>
              </w:tc>
              <w:tc>
                <w:tcPr>
                  <w:tcW w:w="1686" w:type="dxa"/>
                  <w:vAlign w:val="center"/>
                </w:tcPr>
                <w:p w:rsidR="005743A6" w:rsidRDefault="005743A6">
                  <w:pPr>
                    <w:jc w:val="center"/>
                    <w:rPr>
                      <w:szCs w:val="21"/>
                    </w:rPr>
                  </w:pPr>
                  <w:r>
                    <w:rPr>
                      <w:szCs w:val="21"/>
                    </w:rPr>
                    <w:t>≥40</w:t>
                  </w:r>
                </w:p>
              </w:tc>
              <w:tc>
                <w:tcPr>
                  <w:tcW w:w="1687" w:type="dxa"/>
                  <w:vAlign w:val="center"/>
                </w:tcPr>
                <w:p w:rsidR="005743A6" w:rsidRDefault="005743A6">
                  <w:pPr>
                    <w:adjustRightInd w:val="0"/>
                    <w:snapToGrid w:val="0"/>
                    <w:jc w:val="center"/>
                    <w:rPr>
                      <w:szCs w:val="21"/>
                    </w:rPr>
                  </w:pPr>
                  <w:r>
                    <w:rPr>
                      <w:szCs w:val="21"/>
                    </w:rPr>
                    <w:t>4.5</w:t>
                  </w:r>
                </w:p>
              </w:tc>
              <w:tc>
                <w:tcPr>
                  <w:tcW w:w="2040" w:type="dxa"/>
                  <w:vAlign w:val="center"/>
                </w:tcPr>
                <w:p w:rsidR="005743A6" w:rsidRDefault="005743A6">
                  <w:pPr>
                    <w:adjustRightInd w:val="0"/>
                    <w:snapToGrid w:val="0"/>
                    <w:ind w:leftChars="50" w:left="105"/>
                    <w:jc w:val="center"/>
                    <w:rPr>
                      <w:szCs w:val="21"/>
                    </w:rPr>
                  </w:pPr>
                  <w:r>
                    <w:rPr>
                      <w:szCs w:val="21"/>
                    </w:rPr>
                    <w:t>500</w:t>
                  </w:r>
                </w:p>
              </w:tc>
            </w:tr>
            <w:tr w:rsidR="005743A6">
              <w:trPr>
                <w:trHeight w:val="442"/>
              </w:trPr>
              <w:tc>
                <w:tcPr>
                  <w:tcW w:w="1549" w:type="dxa"/>
                  <w:vAlign w:val="center"/>
                </w:tcPr>
                <w:p w:rsidR="005743A6" w:rsidRDefault="005743A6">
                  <w:pPr>
                    <w:adjustRightInd w:val="0"/>
                    <w:snapToGrid w:val="0"/>
                    <w:ind w:leftChars="-50" w:left="-105" w:rightChars="-50" w:right="-105"/>
                    <w:jc w:val="center"/>
                    <w:rPr>
                      <w:szCs w:val="21"/>
                    </w:rPr>
                  </w:pPr>
                  <w:r>
                    <w:rPr>
                      <w:szCs w:val="21"/>
                    </w:rPr>
                    <w:t>非承重空心砖</w:t>
                  </w:r>
                </w:p>
              </w:tc>
              <w:tc>
                <w:tcPr>
                  <w:tcW w:w="1826" w:type="dxa"/>
                  <w:vAlign w:val="center"/>
                </w:tcPr>
                <w:p w:rsidR="005743A6" w:rsidRDefault="005743A6">
                  <w:pPr>
                    <w:adjustRightInd w:val="0"/>
                    <w:snapToGrid w:val="0"/>
                    <w:jc w:val="center"/>
                    <w:rPr>
                      <w:szCs w:val="21"/>
                    </w:rPr>
                  </w:pPr>
                  <w:r>
                    <w:rPr>
                      <w:szCs w:val="21"/>
                    </w:rPr>
                    <w:t>190×190×90</w:t>
                  </w:r>
                </w:p>
              </w:tc>
              <w:tc>
                <w:tcPr>
                  <w:tcW w:w="1686" w:type="dxa"/>
                  <w:vAlign w:val="center"/>
                </w:tcPr>
                <w:p w:rsidR="005743A6" w:rsidRDefault="005743A6">
                  <w:pPr>
                    <w:jc w:val="center"/>
                    <w:rPr>
                      <w:szCs w:val="21"/>
                    </w:rPr>
                  </w:pPr>
                  <w:r>
                    <w:rPr>
                      <w:szCs w:val="21"/>
                    </w:rPr>
                    <w:t>≥40</w:t>
                  </w:r>
                </w:p>
              </w:tc>
              <w:tc>
                <w:tcPr>
                  <w:tcW w:w="1687" w:type="dxa"/>
                  <w:vAlign w:val="center"/>
                </w:tcPr>
                <w:p w:rsidR="005743A6" w:rsidRDefault="005743A6">
                  <w:pPr>
                    <w:adjustRightInd w:val="0"/>
                    <w:snapToGrid w:val="0"/>
                    <w:jc w:val="center"/>
                    <w:rPr>
                      <w:szCs w:val="21"/>
                    </w:rPr>
                  </w:pPr>
                  <w:r>
                    <w:rPr>
                      <w:szCs w:val="21"/>
                    </w:rPr>
                    <w:t>2.2</w:t>
                  </w:r>
                </w:p>
              </w:tc>
              <w:tc>
                <w:tcPr>
                  <w:tcW w:w="2040" w:type="dxa"/>
                  <w:vAlign w:val="center"/>
                </w:tcPr>
                <w:p w:rsidR="005743A6" w:rsidRDefault="005743A6">
                  <w:pPr>
                    <w:adjustRightInd w:val="0"/>
                    <w:snapToGrid w:val="0"/>
                    <w:ind w:leftChars="50" w:left="105"/>
                    <w:jc w:val="center"/>
                    <w:rPr>
                      <w:szCs w:val="21"/>
                    </w:rPr>
                  </w:pPr>
                  <w:r>
                    <w:rPr>
                      <w:szCs w:val="21"/>
                    </w:rPr>
                    <w:t>500</w:t>
                  </w:r>
                </w:p>
              </w:tc>
            </w:tr>
            <w:tr w:rsidR="005743A6">
              <w:trPr>
                <w:trHeight w:val="442"/>
              </w:trPr>
              <w:tc>
                <w:tcPr>
                  <w:tcW w:w="1549" w:type="dxa"/>
                  <w:vAlign w:val="center"/>
                </w:tcPr>
                <w:p w:rsidR="005743A6" w:rsidRDefault="005743A6">
                  <w:pPr>
                    <w:adjustRightInd w:val="0"/>
                    <w:snapToGrid w:val="0"/>
                    <w:ind w:leftChars="-50" w:left="-105" w:rightChars="-50" w:right="-105"/>
                    <w:jc w:val="center"/>
                    <w:rPr>
                      <w:szCs w:val="21"/>
                    </w:rPr>
                  </w:pPr>
                  <w:r>
                    <w:rPr>
                      <w:szCs w:val="21"/>
                    </w:rPr>
                    <w:t>其它节能砖</w:t>
                  </w:r>
                </w:p>
              </w:tc>
              <w:tc>
                <w:tcPr>
                  <w:tcW w:w="1826" w:type="dxa"/>
                  <w:vAlign w:val="center"/>
                </w:tcPr>
                <w:p w:rsidR="005743A6" w:rsidRDefault="005743A6">
                  <w:pPr>
                    <w:adjustRightInd w:val="0"/>
                    <w:snapToGrid w:val="0"/>
                    <w:jc w:val="center"/>
                    <w:rPr>
                      <w:szCs w:val="21"/>
                    </w:rPr>
                  </w:pPr>
                </w:p>
              </w:tc>
              <w:tc>
                <w:tcPr>
                  <w:tcW w:w="1686" w:type="dxa"/>
                  <w:vAlign w:val="center"/>
                </w:tcPr>
                <w:p w:rsidR="005743A6" w:rsidRDefault="005743A6">
                  <w:pPr>
                    <w:jc w:val="center"/>
                    <w:rPr>
                      <w:szCs w:val="21"/>
                    </w:rPr>
                  </w:pPr>
                </w:p>
              </w:tc>
              <w:tc>
                <w:tcPr>
                  <w:tcW w:w="1687" w:type="dxa"/>
                  <w:vAlign w:val="center"/>
                </w:tcPr>
                <w:p w:rsidR="005743A6" w:rsidRDefault="005743A6">
                  <w:pPr>
                    <w:adjustRightInd w:val="0"/>
                    <w:snapToGrid w:val="0"/>
                    <w:jc w:val="center"/>
                    <w:rPr>
                      <w:szCs w:val="21"/>
                    </w:rPr>
                  </w:pPr>
                </w:p>
              </w:tc>
              <w:tc>
                <w:tcPr>
                  <w:tcW w:w="2040" w:type="dxa"/>
                  <w:vAlign w:val="center"/>
                </w:tcPr>
                <w:p w:rsidR="005743A6" w:rsidRDefault="005743A6">
                  <w:pPr>
                    <w:adjustRightInd w:val="0"/>
                    <w:snapToGrid w:val="0"/>
                    <w:ind w:leftChars="50" w:left="105"/>
                    <w:jc w:val="center"/>
                    <w:rPr>
                      <w:szCs w:val="21"/>
                    </w:rPr>
                  </w:pPr>
                  <w:r>
                    <w:rPr>
                      <w:szCs w:val="21"/>
                    </w:rPr>
                    <w:t>500</w:t>
                  </w:r>
                </w:p>
              </w:tc>
            </w:tr>
            <w:tr w:rsidR="005743A6">
              <w:trPr>
                <w:trHeight w:val="442"/>
              </w:trPr>
              <w:tc>
                <w:tcPr>
                  <w:tcW w:w="1549" w:type="dxa"/>
                  <w:vAlign w:val="center"/>
                </w:tcPr>
                <w:p w:rsidR="005743A6" w:rsidRDefault="005743A6">
                  <w:pPr>
                    <w:adjustRightInd w:val="0"/>
                    <w:snapToGrid w:val="0"/>
                    <w:ind w:leftChars="-50" w:left="-105" w:rightChars="-50" w:right="-105"/>
                    <w:jc w:val="center"/>
                    <w:rPr>
                      <w:szCs w:val="21"/>
                    </w:rPr>
                  </w:pPr>
                  <w:r>
                    <w:rPr>
                      <w:rFonts w:hint="eastAsia"/>
                      <w:szCs w:val="21"/>
                    </w:rPr>
                    <w:t>合计</w:t>
                  </w:r>
                </w:p>
              </w:tc>
              <w:tc>
                <w:tcPr>
                  <w:tcW w:w="1826" w:type="dxa"/>
                  <w:vAlign w:val="center"/>
                </w:tcPr>
                <w:p w:rsidR="005743A6" w:rsidRDefault="005743A6">
                  <w:pPr>
                    <w:adjustRightInd w:val="0"/>
                    <w:snapToGrid w:val="0"/>
                    <w:jc w:val="center"/>
                    <w:rPr>
                      <w:szCs w:val="21"/>
                    </w:rPr>
                  </w:pPr>
                </w:p>
              </w:tc>
              <w:tc>
                <w:tcPr>
                  <w:tcW w:w="1686" w:type="dxa"/>
                  <w:vAlign w:val="center"/>
                </w:tcPr>
                <w:p w:rsidR="005743A6" w:rsidRDefault="005743A6">
                  <w:pPr>
                    <w:jc w:val="center"/>
                    <w:rPr>
                      <w:szCs w:val="21"/>
                    </w:rPr>
                  </w:pPr>
                </w:p>
              </w:tc>
              <w:tc>
                <w:tcPr>
                  <w:tcW w:w="1687" w:type="dxa"/>
                  <w:vAlign w:val="center"/>
                </w:tcPr>
                <w:p w:rsidR="005743A6" w:rsidRDefault="005743A6">
                  <w:pPr>
                    <w:adjustRightInd w:val="0"/>
                    <w:snapToGrid w:val="0"/>
                    <w:jc w:val="center"/>
                    <w:rPr>
                      <w:szCs w:val="21"/>
                    </w:rPr>
                  </w:pPr>
                </w:p>
              </w:tc>
              <w:tc>
                <w:tcPr>
                  <w:tcW w:w="2040" w:type="dxa"/>
                  <w:vAlign w:val="center"/>
                </w:tcPr>
                <w:p w:rsidR="005743A6" w:rsidRDefault="005743A6">
                  <w:pPr>
                    <w:adjustRightInd w:val="0"/>
                    <w:snapToGrid w:val="0"/>
                    <w:ind w:leftChars="50" w:left="105"/>
                    <w:jc w:val="center"/>
                    <w:rPr>
                      <w:szCs w:val="21"/>
                    </w:rPr>
                  </w:pPr>
                  <w:r>
                    <w:rPr>
                      <w:rFonts w:hint="eastAsia"/>
                      <w:szCs w:val="21"/>
                    </w:rPr>
                    <w:t>3000</w:t>
                  </w:r>
                </w:p>
              </w:tc>
            </w:tr>
          </w:tbl>
          <w:p w:rsidR="005743A6" w:rsidRDefault="005743A6">
            <w:pPr>
              <w:spacing w:line="360" w:lineRule="auto"/>
              <w:ind w:firstLine="480"/>
              <w:rPr>
                <w:b/>
                <w:bCs/>
                <w:sz w:val="24"/>
              </w:rPr>
            </w:pPr>
            <w:r>
              <w:rPr>
                <w:b/>
                <w:bCs/>
                <w:sz w:val="24"/>
              </w:rPr>
              <w:t>5</w:t>
            </w:r>
            <w:r>
              <w:rPr>
                <w:b/>
                <w:bCs/>
                <w:sz w:val="24"/>
              </w:rPr>
              <w:t>、工作制度和劳动定员</w:t>
            </w:r>
          </w:p>
          <w:p w:rsidR="005743A6" w:rsidRDefault="005743A6">
            <w:pPr>
              <w:spacing w:line="360" w:lineRule="auto"/>
              <w:ind w:firstLine="480"/>
              <w:rPr>
                <w:sz w:val="24"/>
              </w:rPr>
            </w:pPr>
            <w:r>
              <w:rPr>
                <w:sz w:val="24"/>
              </w:rPr>
              <w:t>根据建设单位提供资料，本项目劳动定员共</w:t>
            </w:r>
            <w:r>
              <w:rPr>
                <w:rFonts w:hint="eastAsia"/>
                <w:sz w:val="24"/>
              </w:rPr>
              <w:t>40</w:t>
            </w:r>
            <w:r>
              <w:rPr>
                <w:sz w:val="24"/>
              </w:rPr>
              <w:t>人，</w:t>
            </w:r>
            <w:r>
              <w:rPr>
                <w:rFonts w:hint="eastAsia"/>
                <w:sz w:val="24"/>
              </w:rPr>
              <w:t>厂区设食宿，其中食堂提供午餐，就餐人数</w:t>
            </w:r>
            <w:r>
              <w:rPr>
                <w:rFonts w:hint="eastAsia"/>
                <w:sz w:val="24"/>
              </w:rPr>
              <w:t>20</w:t>
            </w:r>
            <w:r>
              <w:rPr>
                <w:rFonts w:hint="eastAsia"/>
                <w:sz w:val="24"/>
              </w:rPr>
              <w:t>人；宿舍提供</w:t>
            </w:r>
            <w:r>
              <w:rPr>
                <w:rFonts w:hint="eastAsia"/>
                <w:sz w:val="24"/>
              </w:rPr>
              <w:t>10</w:t>
            </w:r>
            <w:r>
              <w:rPr>
                <w:rFonts w:hint="eastAsia"/>
                <w:sz w:val="24"/>
              </w:rPr>
              <w:t>人住宿</w:t>
            </w:r>
            <w:r>
              <w:rPr>
                <w:sz w:val="24"/>
              </w:rPr>
              <w:t>。年工作日为</w:t>
            </w:r>
            <w:r>
              <w:rPr>
                <w:sz w:val="24"/>
              </w:rPr>
              <w:t>300</w:t>
            </w:r>
            <w:r>
              <w:rPr>
                <w:sz w:val="24"/>
              </w:rPr>
              <w:t>天，单班制，每班工作</w:t>
            </w:r>
            <w:r>
              <w:rPr>
                <w:sz w:val="24"/>
              </w:rPr>
              <w:t>8</w:t>
            </w:r>
            <w:r>
              <w:rPr>
                <w:sz w:val="24"/>
              </w:rPr>
              <w:t>小时，其中隧道窑为点火后一直焙烧，配套脱硫设施年工作时间</w:t>
            </w:r>
            <w:r>
              <w:rPr>
                <w:sz w:val="24"/>
              </w:rPr>
              <w:t>7200</w:t>
            </w:r>
            <w:r>
              <w:rPr>
                <w:sz w:val="24"/>
              </w:rPr>
              <w:t>小时。</w:t>
            </w:r>
          </w:p>
          <w:p w:rsidR="005743A6" w:rsidRDefault="005743A6">
            <w:pPr>
              <w:spacing w:line="360" w:lineRule="auto"/>
              <w:ind w:firstLine="480"/>
              <w:rPr>
                <w:b/>
                <w:bCs/>
                <w:sz w:val="24"/>
              </w:rPr>
            </w:pPr>
            <w:r>
              <w:rPr>
                <w:b/>
                <w:bCs/>
                <w:sz w:val="24"/>
              </w:rPr>
              <w:t>6</w:t>
            </w:r>
            <w:r>
              <w:rPr>
                <w:b/>
                <w:bCs/>
                <w:sz w:val="24"/>
              </w:rPr>
              <w:t>、本项目的主要原辅材料及能耗情况</w:t>
            </w:r>
          </w:p>
          <w:p w:rsidR="005743A6" w:rsidRDefault="005743A6">
            <w:pPr>
              <w:spacing w:line="360" w:lineRule="auto"/>
              <w:rPr>
                <w:sz w:val="24"/>
              </w:rPr>
            </w:pPr>
            <w:r>
              <w:t xml:space="preserve">   </w:t>
            </w:r>
            <w:r>
              <w:rPr>
                <w:sz w:val="24"/>
              </w:rPr>
              <w:t>（</w:t>
            </w:r>
            <w:r>
              <w:rPr>
                <w:sz w:val="24"/>
              </w:rPr>
              <w:t>1</w:t>
            </w:r>
            <w:r>
              <w:rPr>
                <w:sz w:val="24"/>
              </w:rPr>
              <w:t>）原辅材料</w:t>
            </w:r>
            <w:r>
              <w:rPr>
                <w:sz w:val="24"/>
              </w:rPr>
              <w:t xml:space="preserve"> </w:t>
            </w:r>
          </w:p>
          <w:p w:rsidR="005743A6" w:rsidRDefault="005743A6" w:rsidP="00CA0750">
            <w:pPr>
              <w:pStyle w:val="ae"/>
              <w:tabs>
                <w:tab w:val="left" w:pos="1860"/>
                <w:tab w:val="left" w:pos="5040"/>
              </w:tabs>
              <w:ind w:rightChars="47" w:right="99"/>
              <w:rPr>
                <w:rFonts w:ascii="Times New Roman" w:hAnsi="Times New Roman"/>
              </w:rPr>
            </w:pPr>
            <w:r>
              <w:rPr>
                <w:rFonts w:ascii="Times New Roman" w:hAnsi="Times New Roman"/>
              </w:rPr>
              <w:lastRenderedPageBreak/>
              <w:t>项目主要原料为页岩、</w:t>
            </w:r>
            <w:r>
              <w:rPr>
                <w:rFonts w:ascii="Times New Roman" w:hAnsi="Times New Roman" w:hint="eastAsia"/>
              </w:rPr>
              <w:t>煤矸石及少量建筑垃圾，</w:t>
            </w:r>
            <w:r>
              <w:rPr>
                <w:rFonts w:ascii="Times New Roman" w:hAnsi="Times New Roman"/>
              </w:rPr>
              <w:t>其中页岩取自项目</w:t>
            </w:r>
            <w:r>
              <w:rPr>
                <w:rFonts w:ascii="Times New Roman" w:hAnsi="Times New Roman" w:hint="eastAsia"/>
              </w:rPr>
              <w:t>北</w:t>
            </w:r>
            <w:r>
              <w:rPr>
                <w:rFonts w:ascii="Times New Roman" w:hAnsi="Times New Roman"/>
              </w:rPr>
              <w:t>面矿区，为自采页岩。</w:t>
            </w:r>
          </w:p>
          <w:p w:rsidR="005743A6" w:rsidRDefault="005743A6">
            <w:pPr>
              <w:spacing w:line="360" w:lineRule="auto"/>
              <w:ind w:firstLineChars="200" w:firstLine="480"/>
              <w:rPr>
                <w:sz w:val="24"/>
              </w:rPr>
            </w:pPr>
            <w:r>
              <w:rPr>
                <w:sz w:val="24"/>
              </w:rPr>
              <w:t>本项目能源以电为主</w:t>
            </w:r>
            <w:r>
              <w:rPr>
                <w:rFonts w:hint="eastAsia"/>
                <w:sz w:val="24"/>
              </w:rPr>
              <w:t>，</w:t>
            </w:r>
            <w:r>
              <w:rPr>
                <w:sz w:val="24"/>
              </w:rPr>
              <w:t>主要是设备用电，清洁干净，不产生污染，符合清洁生产的要求，年耗电量约</w:t>
            </w:r>
            <w:r>
              <w:rPr>
                <w:sz w:val="24"/>
              </w:rPr>
              <w:t xml:space="preserve"> </w:t>
            </w:r>
            <w:r>
              <w:rPr>
                <w:rFonts w:hint="eastAsia"/>
                <w:sz w:val="24"/>
              </w:rPr>
              <w:t>11.3</w:t>
            </w:r>
            <w:r>
              <w:rPr>
                <w:sz w:val="24"/>
              </w:rPr>
              <w:t>×10</w:t>
            </w:r>
            <w:r>
              <w:rPr>
                <w:sz w:val="24"/>
                <w:vertAlign w:val="superscript"/>
              </w:rPr>
              <w:t>5</w:t>
            </w:r>
            <w:r>
              <w:rPr>
                <w:sz w:val="24"/>
              </w:rPr>
              <w:t>kwh</w:t>
            </w:r>
            <w:r>
              <w:rPr>
                <w:sz w:val="24"/>
              </w:rPr>
              <w:t>，供电源为当地电网；隧道窑制砖以</w:t>
            </w:r>
            <w:r>
              <w:rPr>
                <w:rFonts w:hint="eastAsia"/>
                <w:sz w:val="24"/>
              </w:rPr>
              <w:t>煤矸石、煤炭</w:t>
            </w:r>
            <w:r>
              <w:rPr>
                <w:sz w:val="24"/>
              </w:rPr>
              <w:t>为燃料，</w:t>
            </w:r>
            <w:r>
              <w:rPr>
                <w:rFonts w:hint="eastAsia"/>
                <w:sz w:val="24"/>
              </w:rPr>
              <w:t>煤矸石来源于石板洗选厂，煤矸石成分检测报告见附件</w:t>
            </w:r>
            <w:r>
              <w:rPr>
                <w:rFonts w:hint="eastAsia"/>
                <w:sz w:val="24"/>
              </w:rPr>
              <w:t>7</w:t>
            </w:r>
            <w:r>
              <w:rPr>
                <w:sz w:val="24"/>
              </w:rPr>
              <w:t>。</w:t>
            </w:r>
          </w:p>
          <w:p w:rsidR="005743A6" w:rsidRDefault="005743A6">
            <w:pPr>
              <w:spacing w:line="360" w:lineRule="auto"/>
              <w:ind w:firstLineChars="200" w:firstLine="480"/>
            </w:pPr>
            <w:r>
              <w:rPr>
                <w:sz w:val="24"/>
              </w:rPr>
              <w:t>本项目年产</w:t>
            </w:r>
            <w:r>
              <w:rPr>
                <w:sz w:val="24"/>
              </w:rPr>
              <w:t>3</w:t>
            </w:r>
            <w:r>
              <w:rPr>
                <w:rFonts w:hint="eastAsia"/>
                <w:sz w:val="24"/>
              </w:rPr>
              <w:t>0</w:t>
            </w:r>
            <w:r>
              <w:rPr>
                <w:sz w:val="24"/>
              </w:rPr>
              <w:t>00</w:t>
            </w:r>
            <w:r>
              <w:rPr>
                <w:sz w:val="24"/>
              </w:rPr>
              <w:t>万匹页岩标砖，</w:t>
            </w:r>
            <w:r>
              <w:rPr>
                <w:rFonts w:hint="eastAsia"/>
                <w:sz w:val="24"/>
              </w:rPr>
              <w:t>根据经验，每块煤矸石砖的重量约为</w:t>
            </w:r>
            <w:r>
              <w:rPr>
                <w:rFonts w:hint="eastAsia"/>
                <w:sz w:val="24"/>
              </w:rPr>
              <w:t>2.5kg</w:t>
            </w:r>
            <w:r>
              <w:rPr>
                <w:rFonts w:hint="eastAsia"/>
                <w:sz w:val="24"/>
              </w:rPr>
              <w:t>。煤矸石、建筑垃圾和页岩配比约为</w:t>
            </w:r>
            <w:r>
              <w:rPr>
                <w:rFonts w:hint="eastAsia"/>
                <w:sz w:val="24"/>
              </w:rPr>
              <w:t>1:0.3:2.7</w:t>
            </w:r>
            <w:r>
              <w:rPr>
                <w:rFonts w:hint="eastAsia"/>
                <w:sz w:val="24"/>
              </w:rPr>
              <w:t>，估算</w:t>
            </w:r>
            <w:r>
              <w:rPr>
                <w:sz w:val="24"/>
              </w:rPr>
              <w:t>页岩用量为</w:t>
            </w:r>
            <w:r>
              <w:rPr>
                <w:rFonts w:hint="eastAsia"/>
                <w:sz w:val="24"/>
              </w:rPr>
              <w:t>1.8281</w:t>
            </w:r>
            <w:r>
              <w:rPr>
                <w:sz w:val="24"/>
              </w:rPr>
              <w:t>kg</w:t>
            </w:r>
            <w:r>
              <w:rPr>
                <w:sz w:val="24"/>
              </w:rPr>
              <w:t>、</w:t>
            </w:r>
            <w:r>
              <w:rPr>
                <w:rFonts w:hint="eastAsia"/>
                <w:sz w:val="24"/>
              </w:rPr>
              <w:t>建筑垃圾</w:t>
            </w:r>
            <w:r>
              <w:rPr>
                <w:rFonts w:hint="eastAsia"/>
                <w:sz w:val="24"/>
              </w:rPr>
              <w:t>0.0469kg</w:t>
            </w:r>
            <w:r>
              <w:rPr>
                <w:rFonts w:hint="eastAsia"/>
                <w:sz w:val="24"/>
              </w:rPr>
              <w:t>、煤矸石</w:t>
            </w:r>
            <w:r>
              <w:rPr>
                <w:sz w:val="24"/>
              </w:rPr>
              <w:t>用量</w:t>
            </w:r>
            <w:r>
              <w:rPr>
                <w:sz w:val="24"/>
              </w:rPr>
              <w:t>0.</w:t>
            </w:r>
            <w:r>
              <w:rPr>
                <w:rFonts w:hint="eastAsia"/>
                <w:sz w:val="24"/>
              </w:rPr>
              <w:t>625</w:t>
            </w:r>
            <w:r>
              <w:rPr>
                <w:sz w:val="24"/>
              </w:rPr>
              <w:t>kg</w:t>
            </w:r>
            <w:r>
              <w:rPr>
                <w:sz w:val="24"/>
              </w:rPr>
              <w:t>。则项目</w:t>
            </w:r>
            <w:r>
              <w:rPr>
                <w:sz w:val="24"/>
              </w:rPr>
              <w:t>3</w:t>
            </w:r>
            <w:r>
              <w:rPr>
                <w:rFonts w:hint="eastAsia"/>
                <w:sz w:val="24"/>
              </w:rPr>
              <w:t>0</w:t>
            </w:r>
            <w:r>
              <w:rPr>
                <w:sz w:val="24"/>
              </w:rPr>
              <w:t>00</w:t>
            </w:r>
            <w:r>
              <w:rPr>
                <w:sz w:val="24"/>
              </w:rPr>
              <w:t>万匹页岩砖所需页岩量为</w:t>
            </w:r>
            <w:r>
              <w:rPr>
                <w:rFonts w:hint="eastAsia"/>
                <w:sz w:val="24"/>
              </w:rPr>
              <w:t>54843</w:t>
            </w:r>
            <w:r>
              <w:rPr>
                <w:sz w:val="24"/>
              </w:rPr>
              <w:t>t</w:t>
            </w:r>
            <w:r>
              <w:rPr>
                <w:sz w:val="24"/>
              </w:rPr>
              <w:t>，</w:t>
            </w:r>
            <w:r>
              <w:rPr>
                <w:rFonts w:hint="eastAsia"/>
                <w:sz w:val="24"/>
              </w:rPr>
              <w:t>煤矸石</w:t>
            </w:r>
            <w:r>
              <w:rPr>
                <w:sz w:val="24"/>
              </w:rPr>
              <w:t>量为</w:t>
            </w:r>
            <w:r>
              <w:rPr>
                <w:rFonts w:hint="eastAsia"/>
                <w:sz w:val="24"/>
              </w:rPr>
              <w:t>18750</w:t>
            </w:r>
            <w:r>
              <w:rPr>
                <w:sz w:val="24"/>
              </w:rPr>
              <w:t>t</w:t>
            </w:r>
            <w:r>
              <w:rPr>
                <w:rFonts w:hint="eastAsia"/>
                <w:sz w:val="24"/>
              </w:rPr>
              <w:t>、建筑垃圾</w:t>
            </w:r>
            <w:r>
              <w:rPr>
                <w:rFonts w:hint="eastAsia"/>
                <w:sz w:val="24"/>
              </w:rPr>
              <w:t>1407t</w:t>
            </w:r>
            <w:r>
              <w:rPr>
                <w:sz w:val="24"/>
              </w:rPr>
              <w:t>。本项目主要原辅材料及能耗情况见下表。</w:t>
            </w:r>
          </w:p>
          <w:p w:rsidR="005743A6" w:rsidRDefault="005743A6" w:rsidP="00CA0750">
            <w:pPr>
              <w:ind w:firstLineChars="196" w:firstLine="413"/>
              <w:jc w:val="center"/>
              <w:rPr>
                <w:b/>
                <w:szCs w:val="21"/>
              </w:rPr>
            </w:pPr>
            <w:r>
              <w:rPr>
                <w:b/>
                <w:szCs w:val="21"/>
              </w:rPr>
              <w:t>表</w:t>
            </w:r>
            <w:r>
              <w:rPr>
                <w:b/>
                <w:szCs w:val="21"/>
              </w:rPr>
              <w:t>1-</w:t>
            </w:r>
            <w:r>
              <w:rPr>
                <w:rFonts w:hint="eastAsia"/>
                <w:b/>
                <w:szCs w:val="21"/>
              </w:rPr>
              <w:t>5</w:t>
            </w:r>
            <w:r>
              <w:rPr>
                <w:b/>
                <w:szCs w:val="21"/>
              </w:rPr>
              <w:t xml:space="preserve">    </w:t>
            </w:r>
            <w:r>
              <w:rPr>
                <w:b/>
                <w:szCs w:val="21"/>
              </w:rPr>
              <w:t>主要原辅材料及能耗情况表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61"/>
              <w:gridCol w:w="1448"/>
              <w:gridCol w:w="1928"/>
              <w:gridCol w:w="1673"/>
              <w:gridCol w:w="2761"/>
            </w:tblGrid>
            <w:tr w:rsidR="005743A6">
              <w:trPr>
                <w:trHeight w:val="454"/>
                <w:jc w:val="center"/>
              </w:trPr>
              <w:tc>
                <w:tcPr>
                  <w:tcW w:w="861" w:type="dxa"/>
                  <w:vAlign w:val="center"/>
                </w:tcPr>
                <w:p w:rsidR="005743A6" w:rsidRPr="00D6767F" w:rsidRDefault="00D6767F">
                  <w:pPr>
                    <w:rPr>
                      <w:color w:val="000000" w:themeColor="text1"/>
                      <w:szCs w:val="21"/>
                    </w:rPr>
                  </w:pPr>
                  <w:r w:rsidRPr="00D6767F">
                    <w:rPr>
                      <w:rFonts w:hint="eastAsia"/>
                      <w:color w:val="000000" w:themeColor="text1"/>
                      <w:szCs w:val="21"/>
                    </w:rPr>
                    <w:t>类别</w:t>
                  </w:r>
                </w:p>
              </w:tc>
              <w:tc>
                <w:tcPr>
                  <w:tcW w:w="1448" w:type="dxa"/>
                  <w:vAlign w:val="center"/>
                </w:tcPr>
                <w:p w:rsidR="005743A6" w:rsidRPr="00D6767F" w:rsidRDefault="005743A6">
                  <w:pPr>
                    <w:jc w:val="center"/>
                    <w:rPr>
                      <w:color w:val="000000" w:themeColor="text1"/>
                      <w:szCs w:val="21"/>
                    </w:rPr>
                  </w:pPr>
                  <w:r w:rsidRPr="00D6767F">
                    <w:rPr>
                      <w:color w:val="000000" w:themeColor="text1"/>
                      <w:szCs w:val="21"/>
                    </w:rPr>
                    <w:t>名称</w:t>
                  </w:r>
                </w:p>
              </w:tc>
              <w:tc>
                <w:tcPr>
                  <w:tcW w:w="1928" w:type="dxa"/>
                  <w:vAlign w:val="center"/>
                </w:tcPr>
                <w:p w:rsidR="005743A6" w:rsidRPr="00D6767F" w:rsidRDefault="005743A6">
                  <w:pPr>
                    <w:jc w:val="center"/>
                    <w:rPr>
                      <w:color w:val="000000" w:themeColor="text1"/>
                      <w:szCs w:val="21"/>
                    </w:rPr>
                  </w:pPr>
                  <w:r w:rsidRPr="00D6767F">
                    <w:rPr>
                      <w:color w:val="000000" w:themeColor="text1"/>
                      <w:szCs w:val="21"/>
                    </w:rPr>
                    <w:t>年耗量（单位）</w:t>
                  </w:r>
                </w:p>
              </w:tc>
              <w:tc>
                <w:tcPr>
                  <w:tcW w:w="1673" w:type="dxa"/>
                  <w:vAlign w:val="center"/>
                </w:tcPr>
                <w:p w:rsidR="005743A6" w:rsidRPr="00D6767F" w:rsidRDefault="005743A6">
                  <w:pPr>
                    <w:jc w:val="center"/>
                    <w:rPr>
                      <w:color w:val="000000" w:themeColor="text1"/>
                      <w:szCs w:val="21"/>
                    </w:rPr>
                  </w:pPr>
                  <w:r w:rsidRPr="00D6767F">
                    <w:rPr>
                      <w:color w:val="000000" w:themeColor="text1"/>
                      <w:szCs w:val="21"/>
                    </w:rPr>
                    <w:t>来源</w:t>
                  </w:r>
                </w:p>
              </w:tc>
              <w:tc>
                <w:tcPr>
                  <w:tcW w:w="2761" w:type="dxa"/>
                  <w:vAlign w:val="center"/>
                </w:tcPr>
                <w:p w:rsidR="005743A6" w:rsidRPr="00D6767F" w:rsidRDefault="005743A6">
                  <w:pPr>
                    <w:jc w:val="center"/>
                    <w:rPr>
                      <w:color w:val="000000" w:themeColor="text1"/>
                      <w:szCs w:val="21"/>
                    </w:rPr>
                  </w:pPr>
                  <w:r w:rsidRPr="00D6767F">
                    <w:rPr>
                      <w:rFonts w:hint="eastAsia"/>
                      <w:color w:val="000000" w:themeColor="text1"/>
                      <w:szCs w:val="21"/>
                    </w:rPr>
                    <w:t>使用工序</w:t>
                  </w:r>
                </w:p>
              </w:tc>
            </w:tr>
            <w:tr w:rsidR="005743A6">
              <w:trPr>
                <w:trHeight w:val="454"/>
                <w:jc w:val="center"/>
              </w:trPr>
              <w:tc>
                <w:tcPr>
                  <w:tcW w:w="861" w:type="dxa"/>
                  <w:vMerge w:val="restart"/>
                  <w:vAlign w:val="center"/>
                </w:tcPr>
                <w:p w:rsidR="005743A6" w:rsidRPr="00D6767F" w:rsidRDefault="005743A6">
                  <w:pPr>
                    <w:jc w:val="center"/>
                    <w:rPr>
                      <w:color w:val="000000" w:themeColor="text1"/>
                      <w:szCs w:val="21"/>
                    </w:rPr>
                  </w:pPr>
                  <w:r w:rsidRPr="00D6767F">
                    <w:rPr>
                      <w:color w:val="000000" w:themeColor="text1"/>
                      <w:szCs w:val="21"/>
                    </w:rPr>
                    <w:t>主（辅）料</w:t>
                  </w:r>
                </w:p>
              </w:tc>
              <w:tc>
                <w:tcPr>
                  <w:tcW w:w="1448" w:type="dxa"/>
                  <w:vAlign w:val="center"/>
                </w:tcPr>
                <w:p w:rsidR="005743A6" w:rsidRPr="00D6767F" w:rsidRDefault="005743A6">
                  <w:pPr>
                    <w:jc w:val="center"/>
                    <w:rPr>
                      <w:color w:val="000000" w:themeColor="text1"/>
                    </w:rPr>
                  </w:pPr>
                  <w:r w:rsidRPr="00D6767F">
                    <w:rPr>
                      <w:bCs/>
                      <w:color w:val="000000" w:themeColor="text1"/>
                    </w:rPr>
                    <w:t>页岩</w:t>
                  </w:r>
                </w:p>
              </w:tc>
              <w:tc>
                <w:tcPr>
                  <w:tcW w:w="1928" w:type="dxa"/>
                  <w:vAlign w:val="center"/>
                </w:tcPr>
                <w:p w:rsidR="005743A6" w:rsidRPr="00D6767F" w:rsidRDefault="005743A6">
                  <w:pPr>
                    <w:jc w:val="center"/>
                    <w:rPr>
                      <w:color w:val="000000" w:themeColor="text1"/>
                    </w:rPr>
                  </w:pPr>
                  <w:r w:rsidRPr="00D6767F">
                    <w:rPr>
                      <w:rFonts w:hint="eastAsia"/>
                      <w:color w:val="000000" w:themeColor="text1"/>
                    </w:rPr>
                    <w:t>54843</w:t>
                  </w:r>
                  <w:r w:rsidRPr="00D6767F">
                    <w:rPr>
                      <w:color w:val="000000" w:themeColor="text1"/>
                    </w:rPr>
                    <w:t>t</w:t>
                  </w:r>
                </w:p>
              </w:tc>
              <w:tc>
                <w:tcPr>
                  <w:tcW w:w="1673" w:type="dxa"/>
                  <w:vAlign w:val="center"/>
                </w:tcPr>
                <w:p w:rsidR="005743A6" w:rsidRPr="00D6767F" w:rsidRDefault="005743A6">
                  <w:pPr>
                    <w:jc w:val="center"/>
                    <w:rPr>
                      <w:color w:val="000000" w:themeColor="text1"/>
                    </w:rPr>
                  </w:pPr>
                  <w:r w:rsidRPr="00D6767F">
                    <w:rPr>
                      <w:color w:val="000000" w:themeColor="text1"/>
                    </w:rPr>
                    <w:t>矿山开采</w:t>
                  </w:r>
                </w:p>
              </w:tc>
              <w:tc>
                <w:tcPr>
                  <w:tcW w:w="2761" w:type="dxa"/>
                  <w:vAlign w:val="center"/>
                </w:tcPr>
                <w:p w:rsidR="005743A6" w:rsidRPr="00D6767F" w:rsidRDefault="005743A6">
                  <w:pPr>
                    <w:jc w:val="center"/>
                    <w:rPr>
                      <w:color w:val="000000" w:themeColor="text1"/>
                    </w:rPr>
                  </w:pPr>
                  <w:r w:rsidRPr="00D6767F">
                    <w:rPr>
                      <w:bCs/>
                      <w:color w:val="000000" w:themeColor="text1"/>
                      <w:szCs w:val="21"/>
                    </w:rPr>
                    <w:t>制砖原料</w:t>
                  </w:r>
                </w:p>
              </w:tc>
            </w:tr>
            <w:tr w:rsidR="005743A6">
              <w:trPr>
                <w:trHeight w:val="454"/>
                <w:jc w:val="center"/>
              </w:trPr>
              <w:tc>
                <w:tcPr>
                  <w:tcW w:w="861" w:type="dxa"/>
                  <w:vMerge/>
                  <w:vAlign w:val="center"/>
                </w:tcPr>
                <w:p w:rsidR="005743A6" w:rsidRPr="00D6767F" w:rsidRDefault="005743A6">
                  <w:pPr>
                    <w:jc w:val="center"/>
                    <w:rPr>
                      <w:color w:val="000000" w:themeColor="text1"/>
                      <w:szCs w:val="21"/>
                    </w:rPr>
                  </w:pPr>
                </w:p>
              </w:tc>
              <w:tc>
                <w:tcPr>
                  <w:tcW w:w="1448" w:type="dxa"/>
                  <w:vAlign w:val="center"/>
                </w:tcPr>
                <w:p w:rsidR="005743A6" w:rsidRPr="00D6767F" w:rsidRDefault="005743A6">
                  <w:pPr>
                    <w:jc w:val="center"/>
                    <w:rPr>
                      <w:bCs/>
                      <w:color w:val="000000" w:themeColor="text1"/>
                    </w:rPr>
                  </w:pPr>
                  <w:r w:rsidRPr="00D6767F">
                    <w:rPr>
                      <w:rFonts w:hint="eastAsia"/>
                      <w:bCs/>
                      <w:color w:val="000000" w:themeColor="text1"/>
                    </w:rPr>
                    <w:t>建筑垃圾</w:t>
                  </w:r>
                </w:p>
              </w:tc>
              <w:tc>
                <w:tcPr>
                  <w:tcW w:w="1928" w:type="dxa"/>
                  <w:vAlign w:val="center"/>
                </w:tcPr>
                <w:p w:rsidR="005743A6" w:rsidRPr="00D6767F" w:rsidRDefault="005743A6">
                  <w:pPr>
                    <w:jc w:val="center"/>
                    <w:rPr>
                      <w:color w:val="000000" w:themeColor="text1"/>
                    </w:rPr>
                  </w:pPr>
                  <w:r w:rsidRPr="00D6767F">
                    <w:rPr>
                      <w:rFonts w:hint="eastAsia"/>
                      <w:color w:val="000000" w:themeColor="text1"/>
                    </w:rPr>
                    <w:t>1407t</w:t>
                  </w:r>
                </w:p>
              </w:tc>
              <w:tc>
                <w:tcPr>
                  <w:tcW w:w="1673" w:type="dxa"/>
                  <w:vAlign w:val="center"/>
                </w:tcPr>
                <w:p w:rsidR="005743A6" w:rsidRPr="00D6767F" w:rsidRDefault="005743A6">
                  <w:pPr>
                    <w:jc w:val="center"/>
                    <w:rPr>
                      <w:color w:val="000000" w:themeColor="text1"/>
                    </w:rPr>
                  </w:pPr>
                  <w:r w:rsidRPr="00D6767F">
                    <w:rPr>
                      <w:rFonts w:hint="eastAsia"/>
                      <w:color w:val="000000" w:themeColor="text1"/>
                    </w:rPr>
                    <w:t>城市建筑垃圾</w:t>
                  </w:r>
                </w:p>
              </w:tc>
              <w:tc>
                <w:tcPr>
                  <w:tcW w:w="2761" w:type="dxa"/>
                  <w:vAlign w:val="center"/>
                </w:tcPr>
                <w:p w:rsidR="005743A6" w:rsidRPr="00D6767F" w:rsidRDefault="005743A6">
                  <w:pPr>
                    <w:jc w:val="center"/>
                    <w:rPr>
                      <w:bCs/>
                      <w:color w:val="000000" w:themeColor="text1"/>
                      <w:szCs w:val="21"/>
                    </w:rPr>
                  </w:pPr>
                  <w:r w:rsidRPr="00D6767F">
                    <w:rPr>
                      <w:bCs/>
                      <w:color w:val="000000" w:themeColor="text1"/>
                      <w:szCs w:val="21"/>
                    </w:rPr>
                    <w:t>制砖原料</w:t>
                  </w:r>
                </w:p>
              </w:tc>
            </w:tr>
            <w:tr w:rsidR="005743A6">
              <w:trPr>
                <w:trHeight w:val="454"/>
                <w:jc w:val="center"/>
              </w:trPr>
              <w:tc>
                <w:tcPr>
                  <w:tcW w:w="861" w:type="dxa"/>
                  <w:vMerge/>
                  <w:vAlign w:val="center"/>
                </w:tcPr>
                <w:p w:rsidR="005743A6" w:rsidRPr="00D6767F" w:rsidRDefault="005743A6">
                  <w:pPr>
                    <w:jc w:val="center"/>
                    <w:rPr>
                      <w:color w:val="000000" w:themeColor="text1"/>
                      <w:szCs w:val="21"/>
                    </w:rPr>
                  </w:pPr>
                </w:p>
              </w:tc>
              <w:tc>
                <w:tcPr>
                  <w:tcW w:w="1448" w:type="dxa"/>
                  <w:vAlign w:val="center"/>
                </w:tcPr>
                <w:p w:rsidR="005743A6" w:rsidRPr="00D6767F" w:rsidRDefault="005743A6">
                  <w:pPr>
                    <w:jc w:val="center"/>
                    <w:rPr>
                      <w:bCs/>
                      <w:color w:val="000000" w:themeColor="text1"/>
                    </w:rPr>
                  </w:pPr>
                  <w:r w:rsidRPr="00D6767F">
                    <w:rPr>
                      <w:rFonts w:hint="eastAsia"/>
                      <w:bCs/>
                      <w:color w:val="000000" w:themeColor="text1"/>
                    </w:rPr>
                    <w:t>煤矸石</w:t>
                  </w:r>
                </w:p>
              </w:tc>
              <w:tc>
                <w:tcPr>
                  <w:tcW w:w="1928" w:type="dxa"/>
                  <w:vAlign w:val="center"/>
                </w:tcPr>
                <w:p w:rsidR="005743A6" w:rsidRPr="00D6767F" w:rsidRDefault="005743A6">
                  <w:pPr>
                    <w:jc w:val="center"/>
                    <w:rPr>
                      <w:color w:val="000000" w:themeColor="text1"/>
                    </w:rPr>
                  </w:pPr>
                  <w:r w:rsidRPr="00D6767F">
                    <w:rPr>
                      <w:rFonts w:hint="eastAsia"/>
                      <w:color w:val="000000" w:themeColor="text1"/>
                    </w:rPr>
                    <w:t>18750t</w:t>
                  </w:r>
                </w:p>
              </w:tc>
              <w:tc>
                <w:tcPr>
                  <w:tcW w:w="1673" w:type="dxa"/>
                  <w:vAlign w:val="center"/>
                </w:tcPr>
                <w:p w:rsidR="005743A6" w:rsidRPr="00D6767F" w:rsidRDefault="005743A6">
                  <w:pPr>
                    <w:jc w:val="center"/>
                    <w:rPr>
                      <w:color w:val="000000" w:themeColor="text1"/>
                    </w:rPr>
                  </w:pPr>
                  <w:r w:rsidRPr="00D6767F">
                    <w:rPr>
                      <w:rFonts w:hint="eastAsia"/>
                      <w:color w:val="000000" w:themeColor="text1"/>
                    </w:rPr>
                    <w:t>石板</w:t>
                  </w:r>
                  <w:proofErr w:type="gramStart"/>
                  <w:r w:rsidRPr="00D6767F">
                    <w:rPr>
                      <w:rFonts w:hint="eastAsia"/>
                      <w:color w:val="000000" w:themeColor="text1"/>
                    </w:rPr>
                    <w:t>洗选厂</w:t>
                  </w:r>
                  <w:proofErr w:type="gramEnd"/>
                </w:p>
              </w:tc>
              <w:tc>
                <w:tcPr>
                  <w:tcW w:w="2761" w:type="dxa"/>
                  <w:vAlign w:val="center"/>
                </w:tcPr>
                <w:p w:rsidR="005743A6" w:rsidRPr="00D6767F" w:rsidRDefault="005743A6">
                  <w:pPr>
                    <w:jc w:val="center"/>
                    <w:rPr>
                      <w:bCs/>
                      <w:color w:val="000000" w:themeColor="text1"/>
                    </w:rPr>
                  </w:pPr>
                  <w:r w:rsidRPr="00D6767F">
                    <w:rPr>
                      <w:bCs/>
                      <w:color w:val="000000" w:themeColor="text1"/>
                      <w:szCs w:val="21"/>
                    </w:rPr>
                    <w:t>制砖原料</w:t>
                  </w:r>
                </w:p>
              </w:tc>
            </w:tr>
            <w:tr w:rsidR="005743A6">
              <w:trPr>
                <w:trHeight w:val="454"/>
                <w:jc w:val="center"/>
              </w:trPr>
              <w:tc>
                <w:tcPr>
                  <w:tcW w:w="861" w:type="dxa"/>
                  <w:vMerge/>
                  <w:vAlign w:val="center"/>
                </w:tcPr>
                <w:p w:rsidR="005743A6" w:rsidRPr="00D6767F" w:rsidRDefault="005743A6">
                  <w:pPr>
                    <w:jc w:val="center"/>
                    <w:rPr>
                      <w:color w:val="000000" w:themeColor="text1"/>
                      <w:szCs w:val="21"/>
                    </w:rPr>
                  </w:pPr>
                </w:p>
              </w:tc>
              <w:tc>
                <w:tcPr>
                  <w:tcW w:w="1448" w:type="dxa"/>
                  <w:vAlign w:val="center"/>
                </w:tcPr>
                <w:p w:rsidR="005743A6" w:rsidRPr="00D6767F" w:rsidRDefault="005743A6">
                  <w:pPr>
                    <w:jc w:val="center"/>
                    <w:rPr>
                      <w:bCs/>
                      <w:color w:val="000000" w:themeColor="text1"/>
                    </w:rPr>
                  </w:pPr>
                  <w:r w:rsidRPr="00D6767F">
                    <w:rPr>
                      <w:rFonts w:hAnsi="宋体" w:hint="eastAsia"/>
                      <w:bCs/>
                      <w:color w:val="000000" w:themeColor="text1"/>
                    </w:rPr>
                    <w:t>工业烧碱</w:t>
                  </w:r>
                </w:p>
              </w:tc>
              <w:tc>
                <w:tcPr>
                  <w:tcW w:w="1928" w:type="dxa"/>
                  <w:vAlign w:val="center"/>
                </w:tcPr>
                <w:p w:rsidR="005743A6" w:rsidRPr="00D6767F" w:rsidRDefault="005743A6">
                  <w:pPr>
                    <w:jc w:val="center"/>
                    <w:rPr>
                      <w:color w:val="000000" w:themeColor="text1"/>
                    </w:rPr>
                  </w:pPr>
                  <w:r w:rsidRPr="00D6767F">
                    <w:rPr>
                      <w:rFonts w:hint="eastAsia"/>
                      <w:color w:val="000000" w:themeColor="text1"/>
                    </w:rPr>
                    <w:t>58.7t</w:t>
                  </w:r>
                </w:p>
              </w:tc>
              <w:tc>
                <w:tcPr>
                  <w:tcW w:w="1673" w:type="dxa"/>
                  <w:vAlign w:val="center"/>
                </w:tcPr>
                <w:p w:rsidR="005743A6" w:rsidRPr="00D6767F" w:rsidRDefault="005743A6">
                  <w:pPr>
                    <w:jc w:val="center"/>
                    <w:rPr>
                      <w:color w:val="000000" w:themeColor="text1"/>
                    </w:rPr>
                  </w:pPr>
                  <w:r w:rsidRPr="00D6767F">
                    <w:rPr>
                      <w:rFonts w:hAnsi="宋体" w:hint="eastAsia"/>
                      <w:color w:val="000000" w:themeColor="text1"/>
                    </w:rPr>
                    <w:t>外购</w:t>
                  </w:r>
                </w:p>
              </w:tc>
              <w:tc>
                <w:tcPr>
                  <w:tcW w:w="2761" w:type="dxa"/>
                  <w:vAlign w:val="center"/>
                </w:tcPr>
                <w:p w:rsidR="005743A6" w:rsidRPr="00D6767F" w:rsidRDefault="005743A6">
                  <w:pPr>
                    <w:jc w:val="center"/>
                    <w:rPr>
                      <w:bCs/>
                      <w:color w:val="000000" w:themeColor="text1"/>
                    </w:rPr>
                  </w:pPr>
                  <w:r w:rsidRPr="00D6767F">
                    <w:rPr>
                      <w:rFonts w:hint="eastAsia"/>
                      <w:bCs/>
                      <w:color w:val="000000" w:themeColor="text1"/>
                    </w:rPr>
                    <w:t>脱硫系统</w:t>
                  </w:r>
                </w:p>
              </w:tc>
            </w:tr>
            <w:tr w:rsidR="005743A6">
              <w:trPr>
                <w:trHeight w:val="454"/>
                <w:jc w:val="center"/>
              </w:trPr>
              <w:tc>
                <w:tcPr>
                  <w:tcW w:w="861" w:type="dxa"/>
                  <w:vMerge/>
                  <w:vAlign w:val="center"/>
                </w:tcPr>
                <w:p w:rsidR="005743A6" w:rsidRPr="00D6767F" w:rsidRDefault="005743A6">
                  <w:pPr>
                    <w:jc w:val="center"/>
                    <w:rPr>
                      <w:color w:val="000000" w:themeColor="text1"/>
                      <w:szCs w:val="21"/>
                    </w:rPr>
                  </w:pPr>
                </w:p>
              </w:tc>
              <w:tc>
                <w:tcPr>
                  <w:tcW w:w="1448" w:type="dxa"/>
                  <w:vAlign w:val="center"/>
                </w:tcPr>
                <w:p w:rsidR="005743A6" w:rsidRPr="00D6767F" w:rsidRDefault="005743A6">
                  <w:pPr>
                    <w:jc w:val="center"/>
                    <w:rPr>
                      <w:bCs/>
                      <w:color w:val="000000" w:themeColor="text1"/>
                    </w:rPr>
                  </w:pPr>
                  <w:r w:rsidRPr="00D6767F">
                    <w:rPr>
                      <w:rFonts w:hAnsi="宋体" w:hint="eastAsia"/>
                      <w:bCs/>
                      <w:color w:val="000000" w:themeColor="text1"/>
                    </w:rPr>
                    <w:t>生石灰</w:t>
                  </w:r>
                </w:p>
              </w:tc>
              <w:tc>
                <w:tcPr>
                  <w:tcW w:w="1928" w:type="dxa"/>
                  <w:vAlign w:val="center"/>
                </w:tcPr>
                <w:p w:rsidR="005743A6" w:rsidRPr="00D6767F" w:rsidRDefault="005743A6">
                  <w:pPr>
                    <w:jc w:val="center"/>
                    <w:rPr>
                      <w:color w:val="000000" w:themeColor="text1"/>
                    </w:rPr>
                  </w:pPr>
                  <w:r w:rsidRPr="00D6767F">
                    <w:rPr>
                      <w:rFonts w:hint="eastAsia"/>
                      <w:color w:val="000000" w:themeColor="text1"/>
                    </w:rPr>
                    <w:t>41.9t</w:t>
                  </w:r>
                </w:p>
              </w:tc>
              <w:tc>
                <w:tcPr>
                  <w:tcW w:w="1673" w:type="dxa"/>
                  <w:vAlign w:val="center"/>
                </w:tcPr>
                <w:p w:rsidR="005743A6" w:rsidRPr="00D6767F" w:rsidRDefault="005743A6">
                  <w:pPr>
                    <w:jc w:val="center"/>
                    <w:rPr>
                      <w:color w:val="000000" w:themeColor="text1"/>
                    </w:rPr>
                  </w:pPr>
                  <w:r w:rsidRPr="00D6767F">
                    <w:rPr>
                      <w:rFonts w:hAnsi="宋体" w:hint="eastAsia"/>
                      <w:color w:val="000000" w:themeColor="text1"/>
                    </w:rPr>
                    <w:t>外购</w:t>
                  </w:r>
                </w:p>
              </w:tc>
              <w:tc>
                <w:tcPr>
                  <w:tcW w:w="2761" w:type="dxa"/>
                  <w:vAlign w:val="center"/>
                </w:tcPr>
                <w:p w:rsidR="005743A6" w:rsidRPr="00D6767F" w:rsidRDefault="005743A6">
                  <w:pPr>
                    <w:jc w:val="center"/>
                    <w:rPr>
                      <w:bCs/>
                      <w:color w:val="000000" w:themeColor="text1"/>
                    </w:rPr>
                  </w:pPr>
                  <w:r w:rsidRPr="00D6767F">
                    <w:rPr>
                      <w:rFonts w:hint="eastAsia"/>
                      <w:bCs/>
                      <w:color w:val="000000" w:themeColor="text1"/>
                    </w:rPr>
                    <w:t>脱硫系统</w:t>
                  </w:r>
                </w:p>
              </w:tc>
            </w:tr>
            <w:tr w:rsidR="005743A6">
              <w:trPr>
                <w:trHeight w:val="454"/>
                <w:jc w:val="center"/>
              </w:trPr>
              <w:tc>
                <w:tcPr>
                  <w:tcW w:w="861" w:type="dxa"/>
                  <w:vMerge w:val="restart"/>
                  <w:vAlign w:val="center"/>
                </w:tcPr>
                <w:p w:rsidR="005743A6" w:rsidRPr="00D6767F" w:rsidRDefault="005743A6">
                  <w:pPr>
                    <w:jc w:val="center"/>
                    <w:rPr>
                      <w:color w:val="000000" w:themeColor="text1"/>
                      <w:szCs w:val="21"/>
                    </w:rPr>
                  </w:pPr>
                  <w:r w:rsidRPr="00D6767F">
                    <w:rPr>
                      <w:color w:val="000000" w:themeColor="text1"/>
                      <w:szCs w:val="21"/>
                    </w:rPr>
                    <w:t>能源</w:t>
                  </w:r>
                </w:p>
              </w:tc>
              <w:tc>
                <w:tcPr>
                  <w:tcW w:w="1448" w:type="dxa"/>
                  <w:vAlign w:val="center"/>
                </w:tcPr>
                <w:p w:rsidR="005743A6" w:rsidRPr="00D6767F" w:rsidRDefault="005743A6">
                  <w:pPr>
                    <w:jc w:val="center"/>
                    <w:rPr>
                      <w:color w:val="000000" w:themeColor="text1"/>
                      <w:szCs w:val="21"/>
                    </w:rPr>
                  </w:pPr>
                  <w:r w:rsidRPr="00D6767F">
                    <w:rPr>
                      <w:color w:val="000000" w:themeColor="text1"/>
                      <w:szCs w:val="21"/>
                    </w:rPr>
                    <w:t>电</w:t>
                  </w:r>
                </w:p>
              </w:tc>
              <w:tc>
                <w:tcPr>
                  <w:tcW w:w="1928" w:type="dxa"/>
                  <w:vAlign w:val="center"/>
                </w:tcPr>
                <w:p w:rsidR="005743A6" w:rsidRPr="00D6767F" w:rsidRDefault="005743A6">
                  <w:pPr>
                    <w:jc w:val="center"/>
                    <w:rPr>
                      <w:color w:val="000000" w:themeColor="text1"/>
                      <w:szCs w:val="21"/>
                    </w:rPr>
                  </w:pPr>
                  <w:r w:rsidRPr="00D6767F">
                    <w:rPr>
                      <w:rFonts w:hint="eastAsia"/>
                      <w:color w:val="000000" w:themeColor="text1"/>
                      <w:szCs w:val="21"/>
                    </w:rPr>
                    <w:t>11.3</w:t>
                  </w:r>
                  <w:r w:rsidRPr="00D6767F">
                    <w:rPr>
                      <w:color w:val="000000" w:themeColor="text1"/>
                      <w:szCs w:val="21"/>
                    </w:rPr>
                    <w:t>×10</w:t>
                  </w:r>
                  <w:r w:rsidRPr="00D6767F">
                    <w:rPr>
                      <w:color w:val="000000" w:themeColor="text1"/>
                      <w:szCs w:val="21"/>
                      <w:vertAlign w:val="superscript"/>
                    </w:rPr>
                    <w:t>5</w:t>
                  </w:r>
                  <w:r w:rsidRPr="00D6767F">
                    <w:rPr>
                      <w:color w:val="000000" w:themeColor="text1"/>
                      <w:szCs w:val="21"/>
                    </w:rPr>
                    <w:t>KW•h</w:t>
                  </w:r>
                </w:p>
              </w:tc>
              <w:tc>
                <w:tcPr>
                  <w:tcW w:w="1673" w:type="dxa"/>
                  <w:vAlign w:val="center"/>
                </w:tcPr>
                <w:p w:rsidR="005743A6" w:rsidRPr="00D6767F" w:rsidRDefault="005743A6">
                  <w:pPr>
                    <w:ind w:left="107" w:rightChars="-50" w:right="-105" w:hangingChars="51" w:hanging="107"/>
                    <w:jc w:val="center"/>
                    <w:rPr>
                      <w:color w:val="000000" w:themeColor="text1"/>
                    </w:rPr>
                  </w:pPr>
                  <w:r w:rsidRPr="00D6767F">
                    <w:rPr>
                      <w:color w:val="000000" w:themeColor="text1"/>
                      <w:szCs w:val="21"/>
                      <w:lang w:val="en-GB"/>
                    </w:rPr>
                    <w:t>当地</w:t>
                  </w:r>
                  <w:r w:rsidRPr="00D6767F">
                    <w:rPr>
                      <w:color w:val="000000" w:themeColor="text1"/>
                      <w:szCs w:val="21"/>
                    </w:rPr>
                    <w:t>电网</w:t>
                  </w:r>
                </w:p>
              </w:tc>
              <w:tc>
                <w:tcPr>
                  <w:tcW w:w="2761" w:type="dxa"/>
                  <w:vAlign w:val="center"/>
                </w:tcPr>
                <w:p w:rsidR="005743A6" w:rsidRPr="00D6767F" w:rsidRDefault="005743A6">
                  <w:pPr>
                    <w:jc w:val="center"/>
                    <w:rPr>
                      <w:bCs/>
                      <w:color w:val="000000" w:themeColor="text1"/>
                    </w:rPr>
                  </w:pPr>
                  <w:r w:rsidRPr="00D6767F">
                    <w:rPr>
                      <w:rFonts w:hint="eastAsia"/>
                      <w:color w:val="000000" w:themeColor="text1"/>
                      <w:szCs w:val="21"/>
                    </w:rPr>
                    <w:t>供电</w:t>
                  </w:r>
                </w:p>
              </w:tc>
            </w:tr>
            <w:tr w:rsidR="005743A6">
              <w:trPr>
                <w:trHeight w:val="454"/>
                <w:jc w:val="center"/>
              </w:trPr>
              <w:tc>
                <w:tcPr>
                  <w:tcW w:w="861" w:type="dxa"/>
                  <w:vMerge/>
                  <w:vAlign w:val="center"/>
                </w:tcPr>
                <w:p w:rsidR="005743A6" w:rsidRPr="00D6767F" w:rsidRDefault="005743A6">
                  <w:pPr>
                    <w:jc w:val="center"/>
                    <w:rPr>
                      <w:color w:val="000000" w:themeColor="text1"/>
                      <w:szCs w:val="21"/>
                    </w:rPr>
                  </w:pPr>
                </w:p>
              </w:tc>
              <w:tc>
                <w:tcPr>
                  <w:tcW w:w="1448" w:type="dxa"/>
                  <w:vAlign w:val="center"/>
                </w:tcPr>
                <w:p w:rsidR="005743A6" w:rsidRPr="00D6767F" w:rsidRDefault="005743A6">
                  <w:pPr>
                    <w:jc w:val="center"/>
                    <w:rPr>
                      <w:color w:val="000000" w:themeColor="text1"/>
                      <w:szCs w:val="21"/>
                    </w:rPr>
                  </w:pPr>
                  <w:r w:rsidRPr="00D6767F">
                    <w:rPr>
                      <w:color w:val="000000" w:themeColor="text1"/>
                      <w:szCs w:val="21"/>
                    </w:rPr>
                    <w:t>煤</w:t>
                  </w:r>
                </w:p>
              </w:tc>
              <w:tc>
                <w:tcPr>
                  <w:tcW w:w="1928" w:type="dxa"/>
                  <w:vAlign w:val="center"/>
                </w:tcPr>
                <w:p w:rsidR="005743A6" w:rsidRPr="00D6767F" w:rsidRDefault="005743A6">
                  <w:pPr>
                    <w:jc w:val="center"/>
                    <w:rPr>
                      <w:color w:val="000000" w:themeColor="text1"/>
                      <w:szCs w:val="21"/>
                    </w:rPr>
                  </w:pPr>
                  <w:r w:rsidRPr="00D6767F">
                    <w:rPr>
                      <w:rFonts w:hint="eastAsia"/>
                      <w:color w:val="000000" w:themeColor="text1"/>
                      <w:szCs w:val="21"/>
                    </w:rPr>
                    <w:t>100</w:t>
                  </w:r>
                  <w:r w:rsidRPr="00D6767F">
                    <w:rPr>
                      <w:color w:val="000000" w:themeColor="text1"/>
                      <w:szCs w:val="21"/>
                    </w:rPr>
                    <w:t>t</w:t>
                  </w:r>
                </w:p>
              </w:tc>
              <w:tc>
                <w:tcPr>
                  <w:tcW w:w="1673" w:type="dxa"/>
                  <w:vAlign w:val="center"/>
                </w:tcPr>
                <w:p w:rsidR="005743A6" w:rsidRPr="00D6767F" w:rsidRDefault="005743A6">
                  <w:pPr>
                    <w:ind w:left="107" w:rightChars="-50" w:right="-105" w:hangingChars="51" w:hanging="107"/>
                    <w:jc w:val="center"/>
                    <w:rPr>
                      <w:color w:val="000000" w:themeColor="text1"/>
                      <w:szCs w:val="21"/>
                      <w:lang w:val="en-GB"/>
                    </w:rPr>
                  </w:pPr>
                  <w:r w:rsidRPr="00D6767F">
                    <w:rPr>
                      <w:color w:val="000000" w:themeColor="text1"/>
                      <w:szCs w:val="21"/>
                      <w:lang w:val="en-GB"/>
                    </w:rPr>
                    <w:t>对外购买</w:t>
                  </w:r>
                </w:p>
              </w:tc>
              <w:tc>
                <w:tcPr>
                  <w:tcW w:w="2761" w:type="dxa"/>
                  <w:vAlign w:val="center"/>
                </w:tcPr>
                <w:p w:rsidR="005743A6" w:rsidRPr="00D6767F" w:rsidRDefault="005743A6">
                  <w:pPr>
                    <w:ind w:left="107" w:rightChars="-50" w:right="-105" w:hangingChars="51" w:hanging="107"/>
                    <w:jc w:val="center"/>
                    <w:rPr>
                      <w:color w:val="000000" w:themeColor="text1"/>
                      <w:szCs w:val="21"/>
                    </w:rPr>
                  </w:pPr>
                  <w:r w:rsidRPr="00D6767F">
                    <w:rPr>
                      <w:rFonts w:hint="eastAsia"/>
                      <w:color w:val="000000" w:themeColor="text1"/>
                    </w:rPr>
                    <w:t>焙烧阶段</w:t>
                  </w:r>
                </w:p>
              </w:tc>
            </w:tr>
            <w:tr w:rsidR="005743A6">
              <w:trPr>
                <w:trHeight w:val="454"/>
                <w:jc w:val="center"/>
              </w:trPr>
              <w:tc>
                <w:tcPr>
                  <w:tcW w:w="861" w:type="dxa"/>
                  <w:vAlign w:val="center"/>
                </w:tcPr>
                <w:p w:rsidR="005743A6" w:rsidRPr="00D6767F" w:rsidRDefault="005743A6">
                  <w:pPr>
                    <w:jc w:val="center"/>
                    <w:rPr>
                      <w:color w:val="000000" w:themeColor="text1"/>
                      <w:szCs w:val="21"/>
                    </w:rPr>
                  </w:pPr>
                  <w:r w:rsidRPr="00D6767F">
                    <w:rPr>
                      <w:color w:val="000000" w:themeColor="text1"/>
                      <w:szCs w:val="21"/>
                    </w:rPr>
                    <w:t>水量</w:t>
                  </w:r>
                </w:p>
              </w:tc>
              <w:tc>
                <w:tcPr>
                  <w:tcW w:w="1448" w:type="dxa"/>
                  <w:vAlign w:val="center"/>
                </w:tcPr>
                <w:p w:rsidR="005743A6" w:rsidRPr="00D6767F" w:rsidRDefault="005743A6">
                  <w:pPr>
                    <w:jc w:val="center"/>
                    <w:rPr>
                      <w:color w:val="000000" w:themeColor="text1"/>
                      <w:szCs w:val="21"/>
                    </w:rPr>
                  </w:pPr>
                  <w:r w:rsidRPr="00D6767F">
                    <w:rPr>
                      <w:color w:val="000000" w:themeColor="text1"/>
                      <w:szCs w:val="21"/>
                    </w:rPr>
                    <w:t>地表水</w:t>
                  </w:r>
                </w:p>
              </w:tc>
              <w:tc>
                <w:tcPr>
                  <w:tcW w:w="1928" w:type="dxa"/>
                  <w:vAlign w:val="center"/>
                </w:tcPr>
                <w:p w:rsidR="005743A6" w:rsidRPr="00D6767F" w:rsidRDefault="005743A6">
                  <w:pPr>
                    <w:jc w:val="center"/>
                    <w:rPr>
                      <w:color w:val="000000" w:themeColor="text1"/>
                      <w:szCs w:val="21"/>
                      <w:lang w:val="en-GB"/>
                    </w:rPr>
                  </w:pPr>
                  <w:r w:rsidRPr="00D6767F">
                    <w:rPr>
                      <w:rFonts w:hint="eastAsia"/>
                      <w:color w:val="000000" w:themeColor="text1"/>
                      <w:szCs w:val="21"/>
                    </w:rPr>
                    <w:t>17220</w:t>
                  </w:r>
                  <w:r w:rsidRPr="00D6767F">
                    <w:rPr>
                      <w:color w:val="000000" w:themeColor="text1"/>
                      <w:szCs w:val="21"/>
                      <w:lang w:val="en-GB"/>
                    </w:rPr>
                    <w:t>m</w:t>
                  </w:r>
                  <w:r w:rsidRPr="00D6767F">
                    <w:rPr>
                      <w:color w:val="000000" w:themeColor="text1"/>
                      <w:szCs w:val="21"/>
                      <w:vertAlign w:val="superscript"/>
                      <w:lang w:val="en-GB"/>
                    </w:rPr>
                    <w:t>3</w:t>
                  </w:r>
                </w:p>
              </w:tc>
              <w:tc>
                <w:tcPr>
                  <w:tcW w:w="1673" w:type="dxa"/>
                  <w:vAlign w:val="center"/>
                </w:tcPr>
                <w:p w:rsidR="005743A6" w:rsidRPr="00D6767F" w:rsidRDefault="005743A6">
                  <w:pPr>
                    <w:jc w:val="center"/>
                    <w:rPr>
                      <w:color w:val="000000" w:themeColor="text1"/>
                      <w:szCs w:val="21"/>
                    </w:rPr>
                  </w:pPr>
                  <w:r w:rsidRPr="00D6767F">
                    <w:rPr>
                      <w:rFonts w:hint="eastAsia"/>
                      <w:color w:val="000000" w:themeColor="text1"/>
                      <w:szCs w:val="21"/>
                    </w:rPr>
                    <w:t>井水、池塘水</w:t>
                  </w:r>
                </w:p>
              </w:tc>
              <w:tc>
                <w:tcPr>
                  <w:tcW w:w="2761" w:type="dxa"/>
                  <w:vAlign w:val="center"/>
                </w:tcPr>
                <w:p w:rsidR="005743A6" w:rsidRPr="00D6767F" w:rsidRDefault="005743A6">
                  <w:pPr>
                    <w:jc w:val="center"/>
                    <w:rPr>
                      <w:color w:val="000000" w:themeColor="text1"/>
                      <w:szCs w:val="21"/>
                    </w:rPr>
                  </w:pPr>
                  <w:r w:rsidRPr="00D6767F">
                    <w:rPr>
                      <w:rFonts w:hint="eastAsia"/>
                      <w:color w:val="000000" w:themeColor="text1"/>
                      <w:szCs w:val="21"/>
                    </w:rPr>
                    <w:t>生产生活用水</w:t>
                  </w:r>
                </w:p>
              </w:tc>
            </w:tr>
          </w:tbl>
          <w:p w:rsidR="005743A6" w:rsidRDefault="005743A6" w:rsidP="00CA0750">
            <w:pPr>
              <w:spacing w:line="20" w:lineRule="exact"/>
              <w:ind w:firstLineChars="200" w:firstLine="482"/>
              <w:rPr>
                <w:b/>
                <w:bCs/>
                <w:sz w:val="24"/>
              </w:rPr>
            </w:pPr>
          </w:p>
          <w:p w:rsidR="005743A6" w:rsidRDefault="005743A6" w:rsidP="00CA0750">
            <w:pPr>
              <w:spacing w:line="20" w:lineRule="exact"/>
              <w:ind w:firstLineChars="200" w:firstLine="482"/>
              <w:rPr>
                <w:b/>
                <w:bCs/>
                <w:sz w:val="24"/>
              </w:rPr>
            </w:pPr>
          </w:p>
          <w:p w:rsidR="005743A6" w:rsidRDefault="005743A6" w:rsidP="00CA0750">
            <w:pPr>
              <w:spacing w:line="20" w:lineRule="exact"/>
              <w:ind w:firstLineChars="200" w:firstLine="482"/>
              <w:rPr>
                <w:b/>
                <w:bCs/>
                <w:sz w:val="24"/>
              </w:rPr>
            </w:pPr>
          </w:p>
          <w:p w:rsidR="005743A6" w:rsidRDefault="005743A6" w:rsidP="00CA0750">
            <w:pPr>
              <w:pStyle w:val="ae"/>
              <w:tabs>
                <w:tab w:val="left" w:pos="1860"/>
                <w:tab w:val="left" w:pos="5040"/>
              </w:tabs>
              <w:ind w:rightChars="47" w:right="99"/>
              <w:rPr>
                <w:rFonts w:ascii="Times New Roman" w:hAnsi="Times New Roman"/>
              </w:rPr>
            </w:pPr>
            <w:r>
              <w:rPr>
                <w:rFonts w:ascii="Times New Roman" w:hAnsi="Times New Roman" w:hint="eastAsia"/>
              </w:rPr>
              <w:t>本项目采用双碱法进行隧道窑烟气脱硫除尘，需要使用烧碱和生石灰。</w:t>
            </w:r>
          </w:p>
          <w:p w:rsidR="005743A6" w:rsidRDefault="005743A6" w:rsidP="00CA0750">
            <w:pPr>
              <w:pStyle w:val="ae"/>
              <w:tabs>
                <w:tab w:val="left" w:pos="1860"/>
                <w:tab w:val="left" w:pos="5040"/>
              </w:tabs>
              <w:ind w:rightChars="47" w:right="99"/>
              <w:rPr>
                <w:rFonts w:ascii="Times New Roman" w:hAnsi="Times New Roman"/>
              </w:rPr>
            </w:pPr>
            <w:r>
              <w:rPr>
                <w:rFonts w:ascii="Times New Roman" w:hAnsi="Times New Roman" w:hint="eastAsia"/>
              </w:rPr>
              <w:t>氢氧化钠，化学式为</w:t>
            </w:r>
            <w:r>
              <w:rPr>
                <w:rFonts w:ascii="Times New Roman" w:hAnsi="Times New Roman" w:hint="eastAsia"/>
              </w:rPr>
              <w:t>NaOH</w:t>
            </w:r>
            <w:r>
              <w:rPr>
                <w:rFonts w:ascii="Times New Roman" w:hAnsi="Times New Roman" w:hint="eastAsia"/>
              </w:rPr>
              <w:t>，俗称烧碱、火碱、苛性钠，为一种具有强腐蚀性的强碱。氢氧化钠为白色半透明结晶状固体。其水溶液有涩味和滑腻感。厂区最大储存量为半个月的用量约</w:t>
            </w:r>
            <w:r>
              <w:rPr>
                <w:rFonts w:ascii="Times New Roman" w:hAnsi="Times New Roman" w:hint="eastAsia"/>
              </w:rPr>
              <w:t>3t</w:t>
            </w:r>
            <w:r>
              <w:rPr>
                <w:rFonts w:ascii="Times New Roman" w:hAnsi="Times New Roman" w:hint="eastAsia"/>
              </w:rPr>
              <w:t>。</w:t>
            </w:r>
          </w:p>
          <w:p w:rsidR="005743A6" w:rsidRDefault="005743A6" w:rsidP="00CA0750">
            <w:pPr>
              <w:pStyle w:val="ae"/>
              <w:tabs>
                <w:tab w:val="left" w:pos="1860"/>
                <w:tab w:val="left" w:pos="5040"/>
              </w:tabs>
              <w:ind w:rightChars="47" w:right="99"/>
              <w:rPr>
                <w:rFonts w:ascii="Times New Roman" w:hAnsi="Times New Roman"/>
              </w:rPr>
            </w:pPr>
            <w:r>
              <w:rPr>
                <w:rFonts w:ascii="Times New Roman" w:hAnsi="Times New Roman" w:hint="eastAsia"/>
              </w:rPr>
              <w:t>生石灰：生石灰，主要成分为氧化钙，通常制法为将主要成分为碳酸钙的天然岩石，在高温下煅烧，即可分解生成二氧化碳以及氧化钙。厂区最大储存量为半个月的用量约</w:t>
            </w:r>
            <w:r>
              <w:rPr>
                <w:rFonts w:ascii="Times New Roman" w:hAnsi="Times New Roman" w:hint="eastAsia"/>
              </w:rPr>
              <w:t>2t</w:t>
            </w:r>
            <w:r>
              <w:rPr>
                <w:rFonts w:ascii="Times New Roman" w:hAnsi="Times New Roman" w:hint="eastAsia"/>
              </w:rPr>
              <w:t>。</w:t>
            </w:r>
          </w:p>
          <w:p w:rsidR="005743A6" w:rsidRDefault="005743A6" w:rsidP="00CA0750">
            <w:pPr>
              <w:pStyle w:val="ae"/>
              <w:tabs>
                <w:tab w:val="left" w:pos="1860"/>
                <w:tab w:val="left" w:pos="5040"/>
              </w:tabs>
              <w:ind w:rightChars="47" w:right="99"/>
              <w:rPr>
                <w:rFonts w:ascii="Times New Roman" w:hAnsi="Times New Roman"/>
              </w:rPr>
            </w:pPr>
            <w:r>
              <w:rPr>
                <w:rFonts w:ascii="Times New Roman" w:hAnsi="Times New Roman" w:hint="eastAsia"/>
              </w:rPr>
              <w:t>根据建设单位提供的化验报告，本项目煤矸石、煤炭</w:t>
            </w:r>
            <w:r>
              <w:rPr>
                <w:rFonts w:ascii="Times New Roman" w:hAnsi="Times New Roman"/>
              </w:rPr>
              <w:t>组成成分下表。</w:t>
            </w:r>
          </w:p>
          <w:p w:rsidR="005743A6" w:rsidRDefault="005743A6">
            <w:pPr>
              <w:adjustRightInd w:val="0"/>
              <w:snapToGrid w:val="0"/>
              <w:jc w:val="center"/>
              <w:rPr>
                <w:b/>
              </w:rPr>
            </w:pPr>
            <w:r>
              <w:rPr>
                <w:b/>
              </w:rPr>
              <w:t>表</w:t>
            </w:r>
            <w:r>
              <w:rPr>
                <w:b/>
              </w:rPr>
              <w:t>1-</w:t>
            </w:r>
            <w:r>
              <w:rPr>
                <w:rFonts w:hint="eastAsia"/>
                <w:b/>
              </w:rPr>
              <w:t>6</w:t>
            </w:r>
            <w:r>
              <w:rPr>
                <w:b/>
              </w:rPr>
              <w:t xml:space="preserve">    </w:t>
            </w:r>
            <w:r>
              <w:rPr>
                <w:rFonts w:hint="eastAsia"/>
                <w:b/>
              </w:rPr>
              <w:t>煤质成分表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7"/>
              <w:gridCol w:w="1906"/>
              <w:gridCol w:w="1823"/>
              <w:gridCol w:w="1553"/>
              <w:gridCol w:w="1909"/>
            </w:tblGrid>
            <w:tr w:rsidR="005743A6">
              <w:tc>
                <w:tcPr>
                  <w:tcW w:w="1597" w:type="dxa"/>
                  <w:vAlign w:val="center"/>
                </w:tcPr>
                <w:p w:rsidR="005743A6" w:rsidRDefault="005743A6">
                  <w:pPr>
                    <w:spacing w:line="360" w:lineRule="auto"/>
                    <w:jc w:val="center"/>
                    <w:rPr>
                      <w:szCs w:val="21"/>
                    </w:rPr>
                  </w:pPr>
                  <w:r>
                    <w:rPr>
                      <w:szCs w:val="21"/>
                    </w:rPr>
                    <w:t>指标</w:t>
                  </w:r>
                </w:p>
              </w:tc>
              <w:tc>
                <w:tcPr>
                  <w:tcW w:w="1906" w:type="dxa"/>
                  <w:tcBorders>
                    <w:right w:val="single" w:sz="4" w:space="0" w:color="auto"/>
                  </w:tcBorders>
                  <w:vAlign w:val="center"/>
                </w:tcPr>
                <w:p w:rsidR="005743A6" w:rsidRDefault="005743A6">
                  <w:pPr>
                    <w:spacing w:line="360" w:lineRule="auto"/>
                    <w:jc w:val="center"/>
                    <w:rPr>
                      <w:szCs w:val="21"/>
                    </w:rPr>
                  </w:pPr>
                  <w:r>
                    <w:rPr>
                      <w:szCs w:val="21"/>
                    </w:rPr>
                    <w:t>发热量</w:t>
                  </w:r>
                  <w:r>
                    <w:rPr>
                      <w:szCs w:val="21"/>
                    </w:rPr>
                    <w:t>(kj/kg)</w:t>
                  </w:r>
                </w:p>
              </w:tc>
              <w:tc>
                <w:tcPr>
                  <w:tcW w:w="1823" w:type="dxa"/>
                  <w:tcBorders>
                    <w:left w:val="single" w:sz="4" w:space="0" w:color="auto"/>
                  </w:tcBorders>
                  <w:vAlign w:val="center"/>
                </w:tcPr>
                <w:p w:rsidR="005743A6" w:rsidRDefault="005743A6">
                  <w:pPr>
                    <w:spacing w:line="360" w:lineRule="auto"/>
                    <w:jc w:val="center"/>
                    <w:rPr>
                      <w:szCs w:val="21"/>
                    </w:rPr>
                  </w:pPr>
                  <w:r>
                    <w:rPr>
                      <w:szCs w:val="21"/>
                    </w:rPr>
                    <w:t>固定碳（</w:t>
                  </w:r>
                  <w:r>
                    <w:rPr>
                      <w:szCs w:val="21"/>
                    </w:rPr>
                    <w:t>%</w:t>
                  </w:r>
                  <w:r>
                    <w:rPr>
                      <w:szCs w:val="21"/>
                    </w:rPr>
                    <w:t>）</w:t>
                  </w:r>
                </w:p>
              </w:tc>
              <w:tc>
                <w:tcPr>
                  <w:tcW w:w="1553" w:type="dxa"/>
                  <w:vAlign w:val="center"/>
                </w:tcPr>
                <w:p w:rsidR="005743A6" w:rsidRDefault="005743A6">
                  <w:pPr>
                    <w:spacing w:line="360" w:lineRule="auto"/>
                    <w:jc w:val="center"/>
                    <w:rPr>
                      <w:szCs w:val="21"/>
                    </w:rPr>
                  </w:pPr>
                  <w:proofErr w:type="gramStart"/>
                  <w:r>
                    <w:rPr>
                      <w:szCs w:val="21"/>
                    </w:rPr>
                    <w:t>S(</w:t>
                  </w:r>
                  <w:proofErr w:type="gramEnd"/>
                  <w:r>
                    <w:rPr>
                      <w:szCs w:val="21"/>
                    </w:rPr>
                    <w:t>%)</w:t>
                  </w:r>
                </w:p>
              </w:tc>
              <w:tc>
                <w:tcPr>
                  <w:tcW w:w="1909" w:type="dxa"/>
                  <w:vAlign w:val="center"/>
                </w:tcPr>
                <w:p w:rsidR="005743A6" w:rsidRDefault="005743A6">
                  <w:pPr>
                    <w:spacing w:line="360" w:lineRule="auto"/>
                    <w:jc w:val="center"/>
                    <w:rPr>
                      <w:szCs w:val="21"/>
                    </w:rPr>
                  </w:pPr>
                  <w:r>
                    <w:rPr>
                      <w:szCs w:val="21"/>
                    </w:rPr>
                    <w:t>灰份</w:t>
                  </w:r>
                  <w:r>
                    <w:rPr>
                      <w:szCs w:val="21"/>
                    </w:rPr>
                    <w:t>(%)</w:t>
                  </w:r>
                </w:p>
              </w:tc>
            </w:tr>
            <w:tr w:rsidR="005743A6">
              <w:tc>
                <w:tcPr>
                  <w:tcW w:w="1597" w:type="dxa"/>
                  <w:vAlign w:val="center"/>
                </w:tcPr>
                <w:p w:rsidR="005743A6" w:rsidRDefault="005743A6">
                  <w:pPr>
                    <w:spacing w:line="360" w:lineRule="auto"/>
                    <w:jc w:val="center"/>
                    <w:rPr>
                      <w:szCs w:val="21"/>
                    </w:rPr>
                  </w:pPr>
                  <w:r>
                    <w:rPr>
                      <w:szCs w:val="21"/>
                    </w:rPr>
                    <w:t>结果</w:t>
                  </w:r>
                </w:p>
              </w:tc>
              <w:tc>
                <w:tcPr>
                  <w:tcW w:w="1906" w:type="dxa"/>
                  <w:tcBorders>
                    <w:right w:val="single" w:sz="4" w:space="0" w:color="auto"/>
                  </w:tcBorders>
                  <w:vAlign w:val="center"/>
                </w:tcPr>
                <w:p w:rsidR="005743A6" w:rsidRDefault="005743A6">
                  <w:pPr>
                    <w:spacing w:line="360" w:lineRule="auto"/>
                    <w:jc w:val="center"/>
                    <w:rPr>
                      <w:szCs w:val="21"/>
                    </w:rPr>
                  </w:pPr>
                  <w:r>
                    <w:rPr>
                      <w:szCs w:val="21"/>
                    </w:rPr>
                    <w:t>16510</w:t>
                  </w:r>
                </w:p>
              </w:tc>
              <w:tc>
                <w:tcPr>
                  <w:tcW w:w="1823" w:type="dxa"/>
                  <w:tcBorders>
                    <w:left w:val="single" w:sz="4" w:space="0" w:color="auto"/>
                  </w:tcBorders>
                  <w:vAlign w:val="center"/>
                </w:tcPr>
                <w:p w:rsidR="005743A6" w:rsidRDefault="005743A6">
                  <w:pPr>
                    <w:spacing w:line="360" w:lineRule="auto"/>
                    <w:jc w:val="center"/>
                    <w:rPr>
                      <w:szCs w:val="21"/>
                    </w:rPr>
                  </w:pPr>
                  <w:r>
                    <w:rPr>
                      <w:szCs w:val="21"/>
                    </w:rPr>
                    <w:t>35.59</w:t>
                  </w:r>
                </w:p>
              </w:tc>
              <w:tc>
                <w:tcPr>
                  <w:tcW w:w="1553" w:type="dxa"/>
                  <w:vAlign w:val="center"/>
                </w:tcPr>
                <w:p w:rsidR="005743A6" w:rsidRDefault="005743A6">
                  <w:pPr>
                    <w:spacing w:line="360" w:lineRule="auto"/>
                    <w:jc w:val="center"/>
                    <w:rPr>
                      <w:szCs w:val="21"/>
                    </w:rPr>
                  </w:pPr>
                  <w:r>
                    <w:rPr>
                      <w:szCs w:val="21"/>
                    </w:rPr>
                    <w:t>0.26</w:t>
                  </w:r>
                </w:p>
              </w:tc>
              <w:tc>
                <w:tcPr>
                  <w:tcW w:w="1909" w:type="dxa"/>
                  <w:vAlign w:val="center"/>
                </w:tcPr>
                <w:p w:rsidR="005743A6" w:rsidRDefault="005743A6">
                  <w:pPr>
                    <w:spacing w:line="360" w:lineRule="auto"/>
                    <w:jc w:val="center"/>
                    <w:rPr>
                      <w:szCs w:val="21"/>
                    </w:rPr>
                  </w:pPr>
                  <w:r>
                    <w:rPr>
                      <w:szCs w:val="21"/>
                    </w:rPr>
                    <w:t>44.56</w:t>
                  </w:r>
                </w:p>
              </w:tc>
            </w:tr>
          </w:tbl>
          <w:p w:rsidR="005743A6" w:rsidRDefault="005743A6">
            <w:pPr>
              <w:adjustRightInd w:val="0"/>
              <w:snapToGrid w:val="0"/>
              <w:jc w:val="center"/>
              <w:rPr>
                <w:b/>
              </w:rPr>
            </w:pPr>
            <w:r>
              <w:rPr>
                <w:b/>
              </w:rPr>
              <w:lastRenderedPageBreak/>
              <w:t>表</w:t>
            </w:r>
            <w:r>
              <w:rPr>
                <w:b/>
              </w:rPr>
              <w:t>1-</w:t>
            </w:r>
            <w:r>
              <w:rPr>
                <w:rFonts w:hint="eastAsia"/>
                <w:b/>
              </w:rPr>
              <w:t>7</w:t>
            </w:r>
            <w:r>
              <w:rPr>
                <w:b/>
              </w:rPr>
              <w:t xml:space="preserve">   </w:t>
            </w:r>
            <w:r>
              <w:rPr>
                <w:rFonts w:hint="eastAsia"/>
                <w:b/>
              </w:rPr>
              <w:t>煤矸石成分表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7"/>
              <w:gridCol w:w="1906"/>
              <w:gridCol w:w="1823"/>
              <w:gridCol w:w="1553"/>
              <w:gridCol w:w="1909"/>
            </w:tblGrid>
            <w:tr w:rsidR="005743A6">
              <w:trPr>
                <w:trHeight w:val="454"/>
              </w:trPr>
              <w:tc>
                <w:tcPr>
                  <w:tcW w:w="1597" w:type="dxa"/>
                  <w:vAlign w:val="center"/>
                </w:tcPr>
                <w:p w:rsidR="005743A6" w:rsidRDefault="005743A6">
                  <w:pPr>
                    <w:spacing w:line="360" w:lineRule="auto"/>
                    <w:jc w:val="center"/>
                    <w:rPr>
                      <w:szCs w:val="21"/>
                    </w:rPr>
                  </w:pPr>
                  <w:r>
                    <w:rPr>
                      <w:szCs w:val="21"/>
                    </w:rPr>
                    <w:t>指标</w:t>
                  </w:r>
                </w:p>
              </w:tc>
              <w:tc>
                <w:tcPr>
                  <w:tcW w:w="1906" w:type="dxa"/>
                  <w:tcBorders>
                    <w:right w:val="single" w:sz="4" w:space="0" w:color="auto"/>
                  </w:tcBorders>
                  <w:vAlign w:val="center"/>
                </w:tcPr>
                <w:p w:rsidR="005743A6" w:rsidRDefault="005743A6">
                  <w:pPr>
                    <w:spacing w:line="360" w:lineRule="auto"/>
                    <w:jc w:val="center"/>
                    <w:rPr>
                      <w:szCs w:val="21"/>
                    </w:rPr>
                  </w:pPr>
                  <w:r>
                    <w:rPr>
                      <w:szCs w:val="21"/>
                    </w:rPr>
                    <w:t>发热量</w:t>
                  </w:r>
                  <w:r>
                    <w:rPr>
                      <w:szCs w:val="21"/>
                    </w:rPr>
                    <w:t>(kj/kg)</w:t>
                  </w:r>
                </w:p>
              </w:tc>
              <w:tc>
                <w:tcPr>
                  <w:tcW w:w="1823" w:type="dxa"/>
                  <w:tcBorders>
                    <w:left w:val="single" w:sz="4" w:space="0" w:color="auto"/>
                  </w:tcBorders>
                  <w:vAlign w:val="center"/>
                </w:tcPr>
                <w:p w:rsidR="005743A6" w:rsidRDefault="005743A6">
                  <w:pPr>
                    <w:spacing w:line="360" w:lineRule="auto"/>
                    <w:jc w:val="center"/>
                    <w:rPr>
                      <w:szCs w:val="21"/>
                    </w:rPr>
                  </w:pPr>
                  <w:r>
                    <w:rPr>
                      <w:szCs w:val="21"/>
                    </w:rPr>
                    <w:t>固定碳（</w:t>
                  </w:r>
                  <w:r>
                    <w:rPr>
                      <w:szCs w:val="21"/>
                    </w:rPr>
                    <w:t>%</w:t>
                  </w:r>
                  <w:r>
                    <w:rPr>
                      <w:szCs w:val="21"/>
                    </w:rPr>
                    <w:t>）</w:t>
                  </w:r>
                </w:p>
              </w:tc>
              <w:tc>
                <w:tcPr>
                  <w:tcW w:w="1553" w:type="dxa"/>
                  <w:vAlign w:val="center"/>
                </w:tcPr>
                <w:p w:rsidR="005743A6" w:rsidRDefault="005743A6">
                  <w:pPr>
                    <w:spacing w:line="360" w:lineRule="auto"/>
                    <w:jc w:val="center"/>
                    <w:rPr>
                      <w:szCs w:val="21"/>
                    </w:rPr>
                  </w:pPr>
                  <w:proofErr w:type="gramStart"/>
                  <w:r>
                    <w:rPr>
                      <w:szCs w:val="21"/>
                    </w:rPr>
                    <w:t>S(</w:t>
                  </w:r>
                  <w:proofErr w:type="gramEnd"/>
                  <w:r>
                    <w:rPr>
                      <w:szCs w:val="21"/>
                    </w:rPr>
                    <w:t>%)</w:t>
                  </w:r>
                </w:p>
              </w:tc>
              <w:tc>
                <w:tcPr>
                  <w:tcW w:w="1909" w:type="dxa"/>
                  <w:vAlign w:val="center"/>
                </w:tcPr>
                <w:p w:rsidR="005743A6" w:rsidRDefault="005743A6">
                  <w:pPr>
                    <w:spacing w:line="360" w:lineRule="auto"/>
                    <w:jc w:val="center"/>
                    <w:rPr>
                      <w:szCs w:val="21"/>
                    </w:rPr>
                  </w:pPr>
                  <w:r>
                    <w:rPr>
                      <w:rFonts w:hint="eastAsia"/>
                      <w:szCs w:val="21"/>
                    </w:rPr>
                    <w:t>干基</w:t>
                  </w:r>
                  <w:r>
                    <w:rPr>
                      <w:szCs w:val="21"/>
                    </w:rPr>
                    <w:t>灰份</w:t>
                  </w:r>
                  <w:r>
                    <w:rPr>
                      <w:szCs w:val="21"/>
                    </w:rPr>
                    <w:t>(%)</w:t>
                  </w:r>
                </w:p>
              </w:tc>
            </w:tr>
            <w:tr w:rsidR="005743A6">
              <w:trPr>
                <w:trHeight w:val="454"/>
              </w:trPr>
              <w:tc>
                <w:tcPr>
                  <w:tcW w:w="1597" w:type="dxa"/>
                  <w:vAlign w:val="center"/>
                </w:tcPr>
                <w:p w:rsidR="005743A6" w:rsidRDefault="005743A6">
                  <w:pPr>
                    <w:spacing w:line="360" w:lineRule="auto"/>
                    <w:jc w:val="center"/>
                    <w:rPr>
                      <w:szCs w:val="21"/>
                    </w:rPr>
                  </w:pPr>
                  <w:r>
                    <w:rPr>
                      <w:rFonts w:hint="eastAsia"/>
                      <w:szCs w:val="21"/>
                    </w:rPr>
                    <w:t>检测结果</w:t>
                  </w:r>
                </w:p>
              </w:tc>
              <w:tc>
                <w:tcPr>
                  <w:tcW w:w="1906" w:type="dxa"/>
                  <w:tcBorders>
                    <w:right w:val="single" w:sz="4" w:space="0" w:color="auto"/>
                  </w:tcBorders>
                  <w:vAlign w:val="center"/>
                </w:tcPr>
                <w:p w:rsidR="005743A6" w:rsidRDefault="005743A6">
                  <w:pPr>
                    <w:spacing w:line="360" w:lineRule="auto"/>
                    <w:jc w:val="center"/>
                    <w:rPr>
                      <w:szCs w:val="21"/>
                    </w:rPr>
                  </w:pPr>
                  <w:r>
                    <w:rPr>
                      <w:rFonts w:hint="eastAsia"/>
                      <w:szCs w:val="21"/>
                    </w:rPr>
                    <w:t>827</w:t>
                  </w:r>
                </w:p>
              </w:tc>
              <w:tc>
                <w:tcPr>
                  <w:tcW w:w="1823" w:type="dxa"/>
                  <w:tcBorders>
                    <w:left w:val="single" w:sz="4" w:space="0" w:color="auto"/>
                  </w:tcBorders>
                  <w:vAlign w:val="center"/>
                </w:tcPr>
                <w:p w:rsidR="005743A6" w:rsidRDefault="005743A6">
                  <w:pPr>
                    <w:spacing w:line="360" w:lineRule="auto"/>
                    <w:jc w:val="center"/>
                    <w:rPr>
                      <w:szCs w:val="21"/>
                    </w:rPr>
                  </w:pPr>
                  <w:r>
                    <w:rPr>
                      <w:rFonts w:hint="eastAsia"/>
                      <w:szCs w:val="21"/>
                    </w:rPr>
                    <w:t>9.72</w:t>
                  </w:r>
                </w:p>
              </w:tc>
              <w:tc>
                <w:tcPr>
                  <w:tcW w:w="1553" w:type="dxa"/>
                  <w:vAlign w:val="center"/>
                </w:tcPr>
                <w:p w:rsidR="005743A6" w:rsidRDefault="005743A6">
                  <w:pPr>
                    <w:spacing w:line="360" w:lineRule="auto"/>
                    <w:jc w:val="center"/>
                    <w:rPr>
                      <w:szCs w:val="21"/>
                    </w:rPr>
                  </w:pPr>
                  <w:r>
                    <w:rPr>
                      <w:szCs w:val="21"/>
                    </w:rPr>
                    <w:t>0.4</w:t>
                  </w:r>
                  <w:r>
                    <w:rPr>
                      <w:rFonts w:hint="eastAsia"/>
                      <w:szCs w:val="21"/>
                    </w:rPr>
                    <w:t>8</w:t>
                  </w:r>
                </w:p>
              </w:tc>
              <w:tc>
                <w:tcPr>
                  <w:tcW w:w="1909" w:type="dxa"/>
                  <w:vAlign w:val="center"/>
                </w:tcPr>
                <w:p w:rsidR="005743A6" w:rsidRDefault="005743A6">
                  <w:pPr>
                    <w:spacing w:line="360" w:lineRule="auto"/>
                    <w:jc w:val="center"/>
                    <w:rPr>
                      <w:szCs w:val="21"/>
                    </w:rPr>
                  </w:pPr>
                  <w:r>
                    <w:rPr>
                      <w:rFonts w:hint="eastAsia"/>
                      <w:szCs w:val="21"/>
                    </w:rPr>
                    <w:t>80.63</w:t>
                  </w:r>
                </w:p>
              </w:tc>
            </w:tr>
          </w:tbl>
          <w:p w:rsidR="005743A6" w:rsidRDefault="005743A6" w:rsidP="00CA0750">
            <w:pPr>
              <w:spacing w:line="360" w:lineRule="auto"/>
              <w:ind w:firstLineChars="200" w:firstLine="422"/>
              <w:rPr>
                <w:b/>
                <w:sz w:val="24"/>
              </w:rPr>
            </w:pPr>
            <w:r>
              <w:rPr>
                <w:rFonts w:hint="eastAsia"/>
                <w:b/>
                <w:bCs/>
              </w:rPr>
              <w:t>六</w:t>
            </w:r>
            <w:r>
              <w:rPr>
                <w:b/>
                <w:sz w:val="24"/>
              </w:rPr>
              <w:t>、公用工程</w:t>
            </w:r>
          </w:p>
          <w:p w:rsidR="005743A6" w:rsidRDefault="005743A6">
            <w:pPr>
              <w:spacing w:line="360" w:lineRule="auto"/>
              <w:ind w:firstLine="465"/>
              <w:rPr>
                <w:b/>
                <w:bCs/>
                <w:sz w:val="24"/>
              </w:rPr>
            </w:pPr>
            <w:r>
              <w:rPr>
                <w:b/>
                <w:bCs/>
                <w:sz w:val="24"/>
              </w:rPr>
              <w:t>1</w:t>
            </w:r>
            <w:r>
              <w:rPr>
                <w:b/>
                <w:bCs/>
                <w:sz w:val="24"/>
              </w:rPr>
              <w:t>、供电</w:t>
            </w:r>
          </w:p>
          <w:p w:rsidR="005743A6" w:rsidRDefault="005743A6">
            <w:pPr>
              <w:spacing w:line="360" w:lineRule="auto"/>
              <w:ind w:firstLine="465"/>
              <w:rPr>
                <w:sz w:val="24"/>
                <w:highlight w:val="yellow"/>
              </w:rPr>
            </w:pPr>
            <w:r>
              <w:rPr>
                <w:sz w:val="24"/>
              </w:rPr>
              <w:t>本项目年用电量为</w:t>
            </w:r>
            <w:r>
              <w:rPr>
                <w:rFonts w:hint="eastAsia"/>
                <w:sz w:val="24"/>
              </w:rPr>
              <w:t>11.3</w:t>
            </w:r>
            <w:r>
              <w:rPr>
                <w:sz w:val="24"/>
              </w:rPr>
              <w:t>×10</w:t>
            </w:r>
            <w:r>
              <w:rPr>
                <w:sz w:val="24"/>
                <w:vertAlign w:val="superscript"/>
              </w:rPr>
              <w:t>5</w:t>
            </w:r>
            <w:r>
              <w:rPr>
                <w:sz w:val="24"/>
              </w:rPr>
              <w:t>kw•h</w:t>
            </w:r>
            <w:r>
              <w:rPr>
                <w:sz w:val="24"/>
              </w:rPr>
              <w:t>，由当地电网提供。供电能够满足项目用电负荷。</w:t>
            </w:r>
          </w:p>
          <w:p w:rsidR="005743A6" w:rsidRDefault="005743A6">
            <w:pPr>
              <w:spacing w:line="360" w:lineRule="auto"/>
              <w:ind w:firstLine="465"/>
              <w:rPr>
                <w:b/>
                <w:bCs/>
                <w:sz w:val="24"/>
              </w:rPr>
            </w:pPr>
            <w:r>
              <w:rPr>
                <w:b/>
                <w:bCs/>
                <w:sz w:val="24"/>
              </w:rPr>
              <w:t>2</w:t>
            </w:r>
            <w:r>
              <w:rPr>
                <w:b/>
                <w:bCs/>
                <w:sz w:val="24"/>
              </w:rPr>
              <w:t>、供水</w:t>
            </w:r>
          </w:p>
          <w:p w:rsidR="005743A6" w:rsidRPr="00D6767F" w:rsidRDefault="005743A6">
            <w:pPr>
              <w:spacing w:line="360" w:lineRule="auto"/>
              <w:ind w:firstLine="465"/>
              <w:rPr>
                <w:color w:val="000000" w:themeColor="text1"/>
                <w:sz w:val="24"/>
              </w:rPr>
            </w:pPr>
            <w:r>
              <w:rPr>
                <w:sz w:val="24"/>
              </w:rPr>
              <w:t>本项目用水包括生产用水和生活用水。生活用水来自</w:t>
            </w:r>
            <w:r>
              <w:rPr>
                <w:rFonts w:hint="eastAsia"/>
                <w:sz w:val="24"/>
              </w:rPr>
              <w:t>砖厂原有地下水井</w:t>
            </w:r>
            <w:r>
              <w:rPr>
                <w:sz w:val="24"/>
              </w:rPr>
              <w:t>；生产用水取自项目</w:t>
            </w:r>
            <w:r>
              <w:rPr>
                <w:rFonts w:hint="eastAsia"/>
                <w:sz w:val="24"/>
              </w:rPr>
              <w:t>东</w:t>
            </w:r>
            <w:r>
              <w:rPr>
                <w:sz w:val="24"/>
              </w:rPr>
              <w:t>侧</w:t>
            </w:r>
            <w:r>
              <w:rPr>
                <w:rFonts w:hint="eastAsia"/>
                <w:sz w:val="24"/>
              </w:rPr>
              <w:t>池塘</w:t>
            </w:r>
            <w:r>
              <w:rPr>
                <w:sz w:val="24"/>
              </w:rPr>
              <w:t>。生产用水为搅拌工段用水，污染防治用水为降尘、脱硫除尘用水，生活用水为职工</w:t>
            </w:r>
            <w:r>
              <w:rPr>
                <w:rFonts w:hint="eastAsia"/>
                <w:sz w:val="24"/>
              </w:rPr>
              <w:t>生活</w:t>
            </w:r>
            <w:r>
              <w:rPr>
                <w:sz w:val="24"/>
              </w:rPr>
              <w:t>用水。根据《四川省地方标准</w:t>
            </w:r>
            <w:r>
              <w:rPr>
                <w:sz w:val="24"/>
              </w:rPr>
              <w:t xml:space="preserve"> </w:t>
            </w:r>
            <w:r>
              <w:rPr>
                <w:sz w:val="24"/>
              </w:rPr>
              <w:t>用水定额》（</w:t>
            </w:r>
            <w:r>
              <w:rPr>
                <w:sz w:val="24"/>
              </w:rPr>
              <w:t>DB51/T 2138—2016</w:t>
            </w:r>
            <w:r>
              <w:rPr>
                <w:sz w:val="24"/>
              </w:rPr>
              <w:t>）页岩</w:t>
            </w:r>
            <w:proofErr w:type="gramStart"/>
            <w:r>
              <w:rPr>
                <w:sz w:val="24"/>
              </w:rPr>
              <w:t>砖制造</w:t>
            </w:r>
            <w:proofErr w:type="gramEnd"/>
            <w:r>
              <w:rPr>
                <w:sz w:val="24"/>
              </w:rPr>
              <w:t>生产用水按</w:t>
            </w:r>
            <w:r>
              <w:rPr>
                <w:sz w:val="24"/>
              </w:rPr>
              <w:t>4.0m</w:t>
            </w:r>
            <w:r>
              <w:rPr>
                <w:sz w:val="24"/>
                <w:vertAlign w:val="superscript"/>
              </w:rPr>
              <w:t>3</w:t>
            </w:r>
            <w:r>
              <w:rPr>
                <w:sz w:val="24"/>
              </w:rPr>
              <w:t>/</w:t>
            </w:r>
            <w:r>
              <w:rPr>
                <w:sz w:val="24"/>
              </w:rPr>
              <w:t>万匹计，</w:t>
            </w:r>
            <w:r w:rsidRPr="00D6767F">
              <w:rPr>
                <w:color w:val="000000" w:themeColor="text1"/>
                <w:sz w:val="24"/>
              </w:rPr>
              <w:t>生活用水参考地区用水习惯按项目用水情况按</w:t>
            </w:r>
            <w:r w:rsidRPr="00D6767F">
              <w:rPr>
                <w:rFonts w:hint="eastAsia"/>
                <w:color w:val="000000" w:themeColor="text1"/>
                <w:sz w:val="24"/>
              </w:rPr>
              <w:t>住宿人员</w:t>
            </w:r>
            <w:r w:rsidRPr="00D6767F">
              <w:rPr>
                <w:color w:val="000000" w:themeColor="text1"/>
                <w:sz w:val="24"/>
              </w:rPr>
              <w:t>0.</w:t>
            </w:r>
            <w:r w:rsidRPr="00D6767F">
              <w:rPr>
                <w:rFonts w:hint="eastAsia"/>
                <w:color w:val="000000" w:themeColor="text1"/>
                <w:sz w:val="24"/>
              </w:rPr>
              <w:t>1</w:t>
            </w:r>
            <w:r w:rsidRPr="00D6767F">
              <w:rPr>
                <w:color w:val="000000" w:themeColor="text1"/>
                <w:sz w:val="24"/>
              </w:rPr>
              <w:t>m</w:t>
            </w:r>
            <w:r w:rsidRPr="00D6767F">
              <w:rPr>
                <w:color w:val="000000" w:themeColor="text1"/>
                <w:sz w:val="24"/>
                <w:vertAlign w:val="superscript"/>
              </w:rPr>
              <w:t>3</w:t>
            </w:r>
            <w:r w:rsidRPr="00D6767F">
              <w:rPr>
                <w:color w:val="000000" w:themeColor="text1"/>
                <w:sz w:val="24"/>
              </w:rPr>
              <w:t>/d•</w:t>
            </w:r>
            <w:r w:rsidRPr="00D6767F">
              <w:rPr>
                <w:color w:val="000000" w:themeColor="text1"/>
                <w:sz w:val="24"/>
              </w:rPr>
              <w:t>人</w:t>
            </w:r>
            <w:r w:rsidRPr="00D6767F">
              <w:rPr>
                <w:rFonts w:hint="eastAsia"/>
                <w:color w:val="000000" w:themeColor="text1"/>
                <w:sz w:val="24"/>
              </w:rPr>
              <w:t>、非住宿人员</w:t>
            </w:r>
            <w:r w:rsidRPr="00D6767F">
              <w:rPr>
                <w:color w:val="000000" w:themeColor="text1"/>
                <w:sz w:val="24"/>
              </w:rPr>
              <w:t>0.</w:t>
            </w:r>
            <w:r w:rsidRPr="00D6767F">
              <w:rPr>
                <w:rFonts w:hint="eastAsia"/>
                <w:color w:val="000000" w:themeColor="text1"/>
                <w:sz w:val="24"/>
              </w:rPr>
              <w:t>04</w:t>
            </w:r>
            <w:r w:rsidRPr="00D6767F">
              <w:rPr>
                <w:color w:val="000000" w:themeColor="text1"/>
                <w:sz w:val="24"/>
              </w:rPr>
              <w:t>m</w:t>
            </w:r>
            <w:r w:rsidRPr="00D6767F">
              <w:rPr>
                <w:color w:val="000000" w:themeColor="text1"/>
                <w:sz w:val="24"/>
                <w:vertAlign w:val="superscript"/>
              </w:rPr>
              <w:t>3</w:t>
            </w:r>
            <w:r w:rsidRPr="00D6767F">
              <w:rPr>
                <w:color w:val="000000" w:themeColor="text1"/>
                <w:sz w:val="24"/>
              </w:rPr>
              <w:t>/d•</w:t>
            </w:r>
            <w:r w:rsidRPr="00D6767F">
              <w:rPr>
                <w:color w:val="000000" w:themeColor="text1"/>
                <w:sz w:val="24"/>
              </w:rPr>
              <w:t>人计，见表</w:t>
            </w:r>
            <w:r w:rsidRPr="00D6767F">
              <w:rPr>
                <w:color w:val="000000" w:themeColor="text1"/>
                <w:sz w:val="24"/>
              </w:rPr>
              <w:t>1-</w:t>
            </w:r>
            <w:r w:rsidRPr="00D6767F">
              <w:rPr>
                <w:rFonts w:hint="eastAsia"/>
                <w:color w:val="000000" w:themeColor="text1"/>
                <w:sz w:val="24"/>
              </w:rPr>
              <w:t>8</w:t>
            </w:r>
            <w:r w:rsidRPr="00D6767F">
              <w:rPr>
                <w:color w:val="000000" w:themeColor="text1"/>
                <w:sz w:val="24"/>
              </w:rPr>
              <w:t>。</w:t>
            </w:r>
          </w:p>
          <w:p w:rsidR="005743A6" w:rsidRPr="00D6767F" w:rsidRDefault="005743A6">
            <w:pPr>
              <w:ind w:firstLine="465"/>
              <w:jc w:val="center"/>
              <w:rPr>
                <w:b/>
                <w:color w:val="000000" w:themeColor="text1"/>
                <w:szCs w:val="21"/>
              </w:rPr>
            </w:pPr>
            <w:r w:rsidRPr="00D6767F">
              <w:rPr>
                <w:b/>
                <w:color w:val="000000" w:themeColor="text1"/>
                <w:szCs w:val="21"/>
              </w:rPr>
              <w:t>表</w:t>
            </w:r>
            <w:r w:rsidRPr="00D6767F">
              <w:rPr>
                <w:b/>
                <w:color w:val="000000" w:themeColor="text1"/>
                <w:szCs w:val="21"/>
              </w:rPr>
              <w:t>1-</w:t>
            </w:r>
            <w:r w:rsidRPr="00D6767F">
              <w:rPr>
                <w:rFonts w:hint="eastAsia"/>
                <w:b/>
                <w:color w:val="000000" w:themeColor="text1"/>
                <w:szCs w:val="21"/>
              </w:rPr>
              <w:t>8</w:t>
            </w:r>
            <w:r w:rsidRPr="00D6767F">
              <w:rPr>
                <w:b/>
                <w:color w:val="000000" w:themeColor="text1"/>
                <w:szCs w:val="21"/>
              </w:rPr>
              <w:t xml:space="preserve">   </w:t>
            </w:r>
            <w:r w:rsidRPr="00D6767F">
              <w:rPr>
                <w:b/>
                <w:color w:val="000000" w:themeColor="text1"/>
                <w:szCs w:val="21"/>
              </w:rPr>
              <w:t>项目各用水对象及用水量估算表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213"/>
              <w:gridCol w:w="3770"/>
              <w:gridCol w:w="3862"/>
            </w:tblGrid>
            <w:tr w:rsidR="005743A6" w:rsidRPr="00D6767F">
              <w:trPr>
                <w:trHeight w:val="454"/>
                <w:jc w:val="center"/>
              </w:trPr>
              <w:tc>
                <w:tcPr>
                  <w:tcW w:w="1213" w:type="dxa"/>
                  <w:vAlign w:val="center"/>
                </w:tcPr>
                <w:p w:rsidR="005743A6" w:rsidRPr="00D6767F" w:rsidRDefault="005743A6">
                  <w:pPr>
                    <w:jc w:val="center"/>
                    <w:rPr>
                      <w:color w:val="000000" w:themeColor="text1"/>
                      <w:szCs w:val="21"/>
                    </w:rPr>
                  </w:pPr>
                  <w:r w:rsidRPr="00D6767F">
                    <w:rPr>
                      <w:color w:val="000000" w:themeColor="text1"/>
                      <w:szCs w:val="21"/>
                    </w:rPr>
                    <w:t>序号</w:t>
                  </w:r>
                </w:p>
              </w:tc>
              <w:tc>
                <w:tcPr>
                  <w:tcW w:w="3770" w:type="dxa"/>
                  <w:vAlign w:val="center"/>
                </w:tcPr>
                <w:p w:rsidR="005743A6" w:rsidRPr="00D6767F" w:rsidRDefault="005743A6">
                  <w:pPr>
                    <w:jc w:val="center"/>
                    <w:rPr>
                      <w:color w:val="000000" w:themeColor="text1"/>
                      <w:szCs w:val="21"/>
                    </w:rPr>
                  </w:pPr>
                  <w:r w:rsidRPr="00D6767F">
                    <w:rPr>
                      <w:color w:val="000000" w:themeColor="text1"/>
                      <w:szCs w:val="21"/>
                    </w:rPr>
                    <w:t>用水项目</w:t>
                  </w:r>
                </w:p>
              </w:tc>
              <w:tc>
                <w:tcPr>
                  <w:tcW w:w="3862" w:type="dxa"/>
                  <w:vAlign w:val="center"/>
                </w:tcPr>
                <w:p w:rsidR="005743A6" w:rsidRPr="00D6767F" w:rsidRDefault="005743A6">
                  <w:pPr>
                    <w:jc w:val="center"/>
                    <w:rPr>
                      <w:color w:val="000000" w:themeColor="text1"/>
                      <w:szCs w:val="21"/>
                    </w:rPr>
                  </w:pPr>
                  <w:r w:rsidRPr="00D6767F">
                    <w:rPr>
                      <w:color w:val="000000" w:themeColor="text1"/>
                      <w:szCs w:val="21"/>
                    </w:rPr>
                    <w:t>用水量（</w:t>
                  </w:r>
                  <w:r w:rsidRPr="00D6767F">
                    <w:rPr>
                      <w:color w:val="000000" w:themeColor="text1"/>
                      <w:szCs w:val="21"/>
                    </w:rPr>
                    <w:t>m</w:t>
                  </w:r>
                  <w:r w:rsidRPr="00D6767F">
                    <w:rPr>
                      <w:color w:val="000000" w:themeColor="text1"/>
                      <w:szCs w:val="21"/>
                      <w:vertAlign w:val="superscript"/>
                    </w:rPr>
                    <w:t>3</w:t>
                  </w:r>
                  <w:r w:rsidRPr="00D6767F">
                    <w:rPr>
                      <w:color w:val="000000" w:themeColor="text1"/>
                      <w:szCs w:val="21"/>
                    </w:rPr>
                    <w:t>/d</w:t>
                  </w:r>
                  <w:r w:rsidRPr="00D6767F">
                    <w:rPr>
                      <w:color w:val="000000" w:themeColor="text1"/>
                      <w:szCs w:val="21"/>
                    </w:rPr>
                    <w:t>）</w:t>
                  </w:r>
                </w:p>
              </w:tc>
            </w:tr>
            <w:tr w:rsidR="005743A6" w:rsidRPr="00D6767F">
              <w:trPr>
                <w:trHeight w:val="454"/>
                <w:jc w:val="center"/>
              </w:trPr>
              <w:tc>
                <w:tcPr>
                  <w:tcW w:w="1213" w:type="dxa"/>
                  <w:vAlign w:val="center"/>
                </w:tcPr>
                <w:p w:rsidR="005743A6" w:rsidRPr="00D6767F" w:rsidRDefault="005743A6">
                  <w:pPr>
                    <w:jc w:val="center"/>
                    <w:rPr>
                      <w:color w:val="000000" w:themeColor="text1"/>
                      <w:szCs w:val="21"/>
                    </w:rPr>
                  </w:pPr>
                  <w:r w:rsidRPr="00D6767F">
                    <w:rPr>
                      <w:color w:val="000000" w:themeColor="text1"/>
                      <w:szCs w:val="21"/>
                    </w:rPr>
                    <w:t>1</w:t>
                  </w:r>
                </w:p>
              </w:tc>
              <w:tc>
                <w:tcPr>
                  <w:tcW w:w="3770" w:type="dxa"/>
                  <w:vAlign w:val="center"/>
                </w:tcPr>
                <w:p w:rsidR="005743A6" w:rsidRPr="00D6767F" w:rsidRDefault="005743A6">
                  <w:pPr>
                    <w:jc w:val="center"/>
                    <w:rPr>
                      <w:color w:val="000000" w:themeColor="text1"/>
                      <w:szCs w:val="21"/>
                    </w:rPr>
                  </w:pPr>
                  <w:r w:rsidRPr="00D6767F">
                    <w:rPr>
                      <w:color w:val="000000" w:themeColor="text1"/>
                      <w:szCs w:val="21"/>
                    </w:rPr>
                    <w:t>生产用水（搅拌工段）</w:t>
                  </w:r>
                </w:p>
              </w:tc>
              <w:tc>
                <w:tcPr>
                  <w:tcW w:w="3862" w:type="dxa"/>
                  <w:vAlign w:val="center"/>
                </w:tcPr>
                <w:p w:rsidR="005743A6" w:rsidRPr="00D6767F" w:rsidRDefault="005743A6">
                  <w:pPr>
                    <w:jc w:val="center"/>
                    <w:rPr>
                      <w:color w:val="000000" w:themeColor="text1"/>
                      <w:szCs w:val="21"/>
                    </w:rPr>
                  </w:pPr>
                  <w:r w:rsidRPr="00D6767F">
                    <w:rPr>
                      <w:rFonts w:hint="eastAsia"/>
                      <w:color w:val="000000" w:themeColor="text1"/>
                      <w:szCs w:val="21"/>
                    </w:rPr>
                    <w:t>40</w:t>
                  </w:r>
                </w:p>
              </w:tc>
            </w:tr>
            <w:tr w:rsidR="005743A6" w:rsidRPr="00D6767F">
              <w:trPr>
                <w:trHeight w:val="454"/>
                <w:jc w:val="center"/>
              </w:trPr>
              <w:tc>
                <w:tcPr>
                  <w:tcW w:w="1213" w:type="dxa"/>
                  <w:vAlign w:val="center"/>
                </w:tcPr>
                <w:p w:rsidR="005743A6" w:rsidRPr="00D6767F" w:rsidRDefault="005743A6">
                  <w:pPr>
                    <w:jc w:val="center"/>
                    <w:rPr>
                      <w:color w:val="000000" w:themeColor="text1"/>
                      <w:szCs w:val="21"/>
                    </w:rPr>
                  </w:pPr>
                  <w:r w:rsidRPr="00D6767F">
                    <w:rPr>
                      <w:color w:val="000000" w:themeColor="text1"/>
                      <w:szCs w:val="21"/>
                    </w:rPr>
                    <w:t>2</w:t>
                  </w:r>
                </w:p>
              </w:tc>
              <w:tc>
                <w:tcPr>
                  <w:tcW w:w="3770" w:type="dxa"/>
                  <w:vAlign w:val="center"/>
                </w:tcPr>
                <w:p w:rsidR="005743A6" w:rsidRPr="00D6767F" w:rsidRDefault="005743A6">
                  <w:pPr>
                    <w:jc w:val="center"/>
                    <w:rPr>
                      <w:color w:val="000000" w:themeColor="text1"/>
                      <w:szCs w:val="21"/>
                    </w:rPr>
                  </w:pPr>
                  <w:r w:rsidRPr="00D6767F">
                    <w:rPr>
                      <w:color w:val="000000" w:themeColor="text1"/>
                      <w:szCs w:val="21"/>
                    </w:rPr>
                    <w:t>生活用水</w:t>
                  </w:r>
                </w:p>
              </w:tc>
              <w:tc>
                <w:tcPr>
                  <w:tcW w:w="3862" w:type="dxa"/>
                  <w:vAlign w:val="center"/>
                </w:tcPr>
                <w:p w:rsidR="005743A6" w:rsidRPr="00D6767F" w:rsidRDefault="005743A6">
                  <w:pPr>
                    <w:jc w:val="center"/>
                    <w:rPr>
                      <w:color w:val="000000" w:themeColor="text1"/>
                      <w:szCs w:val="21"/>
                    </w:rPr>
                  </w:pPr>
                  <w:r w:rsidRPr="00D6767F">
                    <w:rPr>
                      <w:rFonts w:hint="eastAsia"/>
                      <w:color w:val="000000" w:themeColor="text1"/>
                      <w:szCs w:val="21"/>
                    </w:rPr>
                    <w:t>2.2</w:t>
                  </w:r>
                </w:p>
              </w:tc>
            </w:tr>
            <w:tr w:rsidR="005743A6" w:rsidRPr="00D6767F">
              <w:trPr>
                <w:trHeight w:val="454"/>
                <w:jc w:val="center"/>
              </w:trPr>
              <w:tc>
                <w:tcPr>
                  <w:tcW w:w="1213" w:type="dxa"/>
                  <w:vAlign w:val="center"/>
                </w:tcPr>
                <w:p w:rsidR="005743A6" w:rsidRPr="00D6767F" w:rsidRDefault="005743A6">
                  <w:pPr>
                    <w:jc w:val="center"/>
                    <w:rPr>
                      <w:color w:val="000000" w:themeColor="text1"/>
                      <w:szCs w:val="21"/>
                    </w:rPr>
                  </w:pPr>
                  <w:r w:rsidRPr="00D6767F">
                    <w:rPr>
                      <w:color w:val="000000" w:themeColor="text1"/>
                      <w:szCs w:val="21"/>
                    </w:rPr>
                    <w:t>3</w:t>
                  </w:r>
                </w:p>
              </w:tc>
              <w:tc>
                <w:tcPr>
                  <w:tcW w:w="3770" w:type="dxa"/>
                  <w:vAlign w:val="center"/>
                </w:tcPr>
                <w:p w:rsidR="005743A6" w:rsidRPr="00D6767F" w:rsidRDefault="005743A6">
                  <w:pPr>
                    <w:jc w:val="center"/>
                    <w:rPr>
                      <w:color w:val="000000" w:themeColor="text1"/>
                      <w:szCs w:val="21"/>
                    </w:rPr>
                  </w:pPr>
                  <w:proofErr w:type="gramStart"/>
                  <w:r w:rsidRPr="00D6767F">
                    <w:rPr>
                      <w:color w:val="000000" w:themeColor="text1"/>
                      <w:szCs w:val="21"/>
                    </w:rPr>
                    <w:t>抑尘洒水</w:t>
                  </w:r>
                  <w:proofErr w:type="gramEnd"/>
                </w:p>
              </w:tc>
              <w:tc>
                <w:tcPr>
                  <w:tcW w:w="3862" w:type="dxa"/>
                  <w:vAlign w:val="center"/>
                </w:tcPr>
                <w:p w:rsidR="005743A6" w:rsidRPr="00D6767F" w:rsidRDefault="005743A6">
                  <w:pPr>
                    <w:jc w:val="center"/>
                    <w:rPr>
                      <w:color w:val="000000" w:themeColor="text1"/>
                      <w:szCs w:val="21"/>
                    </w:rPr>
                  </w:pPr>
                  <w:r w:rsidRPr="00D6767F">
                    <w:rPr>
                      <w:color w:val="000000" w:themeColor="text1"/>
                      <w:szCs w:val="21"/>
                    </w:rPr>
                    <w:t>5</w:t>
                  </w:r>
                </w:p>
              </w:tc>
            </w:tr>
            <w:tr w:rsidR="005743A6" w:rsidRPr="00D6767F">
              <w:trPr>
                <w:trHeight w:val="454"/>
                <w:jc w:val="center"/>
              </w:trPr>
              <w:tc>
                <w:tcPr>
                  <w:tcW w:w="1213" w:type="dxa"/>
                  <w:vAlign w:val="center"/>
                </w:tcPr>
                <w:p w:rsidR="005743A6" w:rsidRPr="00D6767F" w:rsidRDefault="005743A6">
                  <w:pPr>
                    <w:jc w:val="center"/>
                    <w:rPr>
                      <w:color w:val="000000" w:themeColor="text1"/>
                      <w:szCs w:val="21"/>
                    </w:rPr>
                  </w:pPr>
                  <w:r w:rsidRPr="00D6767F">
                    <w:rPr>
                      <w:color w:val="000000" w:themeColor="text1"/>
                      <w:szCs w:val="21"/>
                    </w:rPr>
                    <w:t>4</w:t>
                  </w:r>
                </w:p>
              </w:tc>
              <w:tc>
                <w:tcPr>
                  <w:tcW w:w="3770" w:type="dxa"/>
                  <w:vAlign w:val="center"/>
                </w:tcPr>
                <w:p w:rsidR="005743A6" w:rsidRPr="00D6767F" w:rsidRDefault="005743A6">
                  <w:pPr>
                    <w:jc w:val="center"/>
                    <w:rPr>
                      <w:color w:val="000000" w:themeColor="text1"/>
                      <w:szCs w:val="21"/>
                    </w:rPr>
                  </w:pPr>
                  <w:r w:rsidRPr="00D6767F">
                    <w:rPr>
                      <w:color w:val="000000" w:themeColor="text1"/>
                      <w:szCs w:val="21"/>
                    </w:rPr>
                    <w:t>车辆冲洗水</w:t>
                  </w:r>
                </w:p>
              </w:tc>
              <w:tc>
                <w:tcPr>
                  <w:tcW w:w="3862" w:type="dxa"/>
                  <w:vAlign w:val="center"/>
                </w:tcPr>
                <w:p w:rsidR="005743A6" w:rsidRPr="00D6767F" w:rsidRDefault="005743A6">
                  <w:pPr>
                    <w:jc w:val="center"/>
                    <w:rPr>
                      <w:color w:val="000000" w:themeColor="text1"/>
                      <w:szCs w:val="21"/>
                    </w:rPr>
                  </w:pPr>
                  <w:r w:rsidRPr="00D6767F">
                    <w:rPr>
                      <w:color w:val="000000" w:themeColor="text1"/>
                      <w:szCs w:val="21"/>
                    </w:rPr>
                    <w:t>2</w:t>
                  </w:r>
                </w:p>
              </w:tc>
            </w:tr>
            <w:tr w:rsidR="005743A6" w:rsidRPr="00D6767F">
              <w:trPr>
                <w:trHeight w:val="454"/>
                <w:jc w:val="center"/>
              </w:trPr>
              <w:tc>
                <w:tcPr>
                  <w:tcW w:w="1213" w:type="dxa"/>
                  <w:vAlign w:val="center"/>
                </w:tcPr>
                <w:p w:rsidR="005743A6" w:rsidRPr="00D6767F" w:rsidRDefault="005743A6">
                  <w:pPr>
                    <w:jc w:val="center"/>
                    <w:rPr>
                      <w:color w:val="000000" w:themeColor="text1"/>
                      <w:szCs w:val="21"/>
                    </w:rPr>
                  </w:pPr>
                  <w:r w:rsidRPr="00D6767F">
                    <w:rPr>
                      <w:color w:val="000000" w:themeColor="text1"/>
                      <w:szCs w:val="21"/>
                    </w:rPr>
                    <w:t>5</w:t>
                  </w:r>
                </w:p>
              </w:tc>
              <w:tc>
                <w:tcPr>
                  <w:tcW w:w="3770" w:type="dxa"/>
                  <w:vAlign w:val="center"/>
                </w:tcPr>
                <w:p w:rsidR="005743A6" w:rsidRPr="00D6767F" w:rsidRDefault="005743A6">
                  <w:pPr>
                    <w:jc w:val="center"/>
                    <w:rPr>
                      <w:color w:val="000000" w:themeColor="text1"/>
                      <w:szCs w:val="21"/>
                    </w:rPr>
                  </w:pPr>
                  <w:r w:rsidRPr="00D6767F">
                    <w:rPr>
                      <w:color w:val="000000" w:themeColor="text1"/>
                      <w:szCs w:val="21"/>
                    </w:rPr>
                    <w:t>烟气湿式脱硫除尘设施</w:t>
                  </w:r>
                  <w:r w:rsidRPr="00D6767F">
                    <w:rPr>
                      <w:snapToGrid w:val="0"/>
                      <w:color w:val="000000" w:themeColor="text1"/>
                      <w:kern w:val="18"/>
                      <w:szCs w:val="21"/>
                    </w:rPr>
                    <w:t>除尘器用水</w:t>
                  </w:r>
                </w:p>
              </w:tc>
              <w:tc>
                <w:tcPr>
                  <w:tcW w:w="3862" w:type="dxa"/>
                  <w:vAlign w:val="center"/>
                </w:tcPr>
                <w:p w:rsidR="005743A6" w:rsidRPr="00D6767F" w:rsidRDefault="005743A6">
                  <w:pPr>
                    <w:jc w:val="center"/>
                    <w:rPr>
                      <w:color w:val="000000" w:themeColor="text1"/>
                      <w:szCs w:val="21"/>
                    </w:rPr>
                  </w:pPr>
                  <w:r w:rsidRPr="00D6767F">
                    <w:rPr>
                      <w:color w:val="000000" w:themeColor="text1"/>
                      <w:szCs w:val="21"/>
                    </w:rPr>
                    <w:t>10</w:t>
                  </w:r>
                </w:p>
              </w:tc>
            </w:tr>
            <w:tr w:rsidR="005743A6" w:rsidRPr="00D6767F">
              <w:trPr>
                <w:trHeight w:val="454"/>
                <w:jc w:val="center"/>
              </w:trPr>
              <w:tc>
                <w:tcPr>
                  <w:tcW w:w="4983" w:type="dxa"/>
                  <w:gridSpan w:val="2"/>
                  <w:vAlign w:val="center"/>
                </w:tcPr>
                <w:p w:rsidR="005743A6" w:rsidRPr="00D6767F" w:rsidRDefault="005743A6">
                  <w:pPr>
                    <w:jc w:val="center"/>
                    <w:rPr>
                      <w:color w:val="000000" w:themeColor="text1"/>
                      <w:szCs w:val="21"/>
                    </w:rPr>
                  </w:pPr>
                  <w:r w:rsidRPr="00D6767F">
                    <w:rPr>
                      <w:color w:val="000000" w:themeColor="text1"/>
                      <w:szCs w:val="21"/>
                    </w:rPr>
                    <w:t>总计</w:t>
                  </w:r>
                </w:p>
              </w:tc>
              <w:tc>
                <w:tcPr>
                  <w:tcW w:w="3862" w:type="dxa"/>
                  <w:vAlign w:val="center"/>
                </w:tcPr>
                <w:p w:rsidR="005743A6" w:rsidRPr="00D6767F" w:rsidRDefault="005743A6">
                  <w:pPr>
                    <w:jc w:val="center"/>
                    <w:rPr>
                      <w:color w:val="000000" w:themeColor="text1"/>
                      <w:szCs w:val="21"/>
                    </w:rPr>
                  </w:pPr>
                  <w:r w:rsidRPr="00D6767F">
                    <w:rPr>
                      <w:rFonts w:hint="eastAsia"/>
                      <w:color w:val="000000" w:themeColor="text1"/>
                      <w:szCs w:val="21"/>
                    </w:rPr>
                    <w:t>59.2</w:t>
                  </w:r>
                </w:p>
              </w:tc>
            </w:tr>
          </w:tbl>
          <w:p w:rsidR="005743A6" w:rsidRPr="00D6767F" w:rsidRDefault="005743A6" w:rsidP="00CA0750">
            <w:pPr>
              <w:spacing w:line="360" w:lineRule="auto"/>
              <w:ind w:firstLineChars="200" w:firstLine="482"/>
              <w:rPr>
                <w:b/>
                <w:color w:val="000000" w:themeColor="text1"/>
                <w:sz w:val="24"/>
              </w:rPr>
            </w:pPr>
            <w:r w:rsidRPr="00D6767F">
              <w:rPr>
                <w:b/>
                <w:color w:val="000000" w:themeColor="text1"/>
                <w:sz w:val="24"/>
              </w:rPr>
              <w:t>3</w:t>
            </w:r>
            <w:r w:rsidRPr="00D6767F">
              <w:rPr>
                <w:b/>
                <w:color w:val="000000" w:themeColor="text1"/>
                <w:sz w:val="24"/>
              </w:rPr>
              <w:t>、排水及去向</w:t>
            </w:r>
          </w:p>
          <w:p w:rsidR="005743A6" w:rsidRPr="00D6767F" w:rsidRDefault="005743A6">
            <w:pPr>
              <w:spacing w:line="360" w:lineRule="auto"/>
              <w:ind w:firstLineChars="200" w:firstLine="480"/>
              <w:rPr>
                <w:color w:val="000000" w:themeColor="text1"/>
                <w:sz w:val="24"/>
              </w:rPr>
            </w:pPr>
            <w:r w:rsidRPr="00D6767F">
              <w:rPr>
                <w:bCs/>
                <w:color w:val="000000" w:themeColor="text1"/>
                <w:sz w:val="24"/>
              </w:rPr>
              <w:t>本</w:t>
            </w:r>
            <w:r w:rsidRPr="00D6767F">
              <w:rPr>
                <w:color w:val="000000" w:themeColor="text1"/>
                <w:sz w:val="24"/>
              </w:rPr>
              <w:t>项目生产上用水包括搅拌用水、</w:t>
            </w:r>
            <w:proofErr w:type="gramStart"/>
            <w:r w:rsidRPr="00D6767F">
              <w:rPr>
                <w:color w:val="000000" w:themeColor="text1"/>
                <w:sz w:val="24"/>
              </w:rPr>
              <w:t>抑尘洒水</w:t>
            </w:r>
            <w:proofErr w:type="gramEnd"/>
            <w:r w:rsidRPr="00D6767F">
              <w:rPr>
                <w:color w:val="000000" w:themeColor="text1"/>
                <w:sz w:val="24"/>
              </w:rPr>
              <w:t>用水及烟气湿式脱硫除尘设施</w:t>
            </w:r>
            <w:r w:rsidRPr="00D6767F">
              <w:rPr>
                <w:snapToGrid w:val="0"/>
                <w:color w:val="000000" w:themeColor="text1"/>
                <w:kern w:val="18"/>
                <w:sz w:val="24"/>
              </w:rPr>
              <w:t>除尘器用水</w:t>
            </w:r>
            <w:r w:rsidRPr="00D6767F">
              <w:rPr>
                <w:color w:val="000000" w:themeColor="text1"/>
                <w:sz w:val="24"/>
              </w:rPr>
              <w:t>。其中</w:t>
            </w:r>
            <w:proofErr w:type="gramStart"/>
            <w:r w:rsidRPr="00D6767F">
              <w:rPr>
                <w:color w:val="000000" w:themeColor="text1"/>
                <w:sz w:val="24"/>
              </w:rPr>
              <w:t>搅拌水</w:t>
            </w:r>
            <w:proofErr w:type="gramEnd"/>
            <w:r w:rsidRPr="00D6767F">
              <w:rPr>
                <w:color w:val="000000" w:themeColor="text1"/>
                <w:sz w:val="24"/>
              </w:rPr>
              <w:t>进入产品，在焙烧烘干过程中散失掉；</w:t>
            </w:r>
            <w:proofErr w:type="gramStart"/>
            <w:r w:rsidRPr="00D6767F">
              <w:rPr>
                <w:color w:val="000000" w:themeColor="text1"/>
                <w:sz w:val="24"/>
              </w:rPr>
              <w:t>抑尘洒水</w:t>
            </w:r>
            <w:proofErr w:type="gramEnd"/>
            <w:r w:rsidRPr="00D6767F">
              <w:rPr>
                <w:color w:val="000000" w:themeColor="text1"/>
                <w:sz w:val="24"/>
              </w:rPr>
              <w:t>自然挥发损失，</w:t>
            </w:r>
            <w:r w:rsidRPr="00D6767F">
              <w:rPr>
                <w:snapToGrid w:val="0"/>
                <w:color w:val="000000" w:themeColor="text1"/>
                <w:kern w:val="18"/>
                <w:sz w:val="24"/>
              </w:rPr>
              <w:t>脱硫设施用水修建沉淀池循环利用，不外排；进出厂车辆冲洗水经集水沟收集后汇入沉淀池沉淀后回用于生产，不外排，</w:t>
            </w:r>
            <w:r w:rsidRPr="00D6767F">
              <w:rPr>
                <w:color w:val="000000" w:themeColor="text1"/>
                <w:sz w:val="24"/>
              </w:rPr>
              <w:t>因此无生产废水</w:t>
            </w:r>
            <w:r w:rsidRPr="00D6767F">
              <w:rPr>
                <w:rFonts w:hint="eastAsia"/>
                <w:color w:val="000000" w:themeColor="text1"/>
                <w:sz w:val="24"/>
              </w:rPr>
              <w:t>排放</w:t>
            </w:r>
            <w:r w:rsidRPr="00D6767F">
              <w:rPr>
                <w:color w:val="000000" w:themeColor="text1"/>
                <w:sz w:val="24"/>
              </w:rPr>
              <w:t>。生活用水量为</w:t>
            </w:r>
            <w:r w:rsidRPr="00D6767F">
              <w:rPr>
                <w:rFonts w:hint="eastAsia"/>
                <w:color w:val="000000" w:themeColor="text1"/>
                <w:sz w:val="24"/>
              </w:rPr>
              <w:t>2.2</w:t>
            </w:r>
            <w:r w:rsidRPr="00D6767F">
              <w:rPr>
                <w:color w:val="000000" w:themeColor="text1"/>
                <w:sz w:val="24"/>
              </w:rPr>
              <w:t>m</w:t>
            </w:r>
            <w:r w:rsidRPr="00D6767F">
              <w:rPr>
                <w:color w:val="000000" w:themeColor="text1"/>
                <w:sz w:val="24"/>
                <w:vertAlign w:val="superscript"/>
              </w:rPr>
              <w:t>3</w:t>
            </w:r>
            <w:r w:rsidRPr="00D6767F">
              <w:rPr>
                <w:color w:val="000000" w:themeColor="text1"/>
                <w:sz w:val="24"/>
              </w:rPr>
              <w:t>/d</w:t>
            </w:r>
            <w:r w:rsidRPr="00D6767F">
              <w:rPr>
                <w:color w:val="000000" w:themeColor="text1"/>
                <w:sz w:val="24"/>
              </w:rPr>
              <w:t>，</w:t>
            </w:r>
            <w:r w:rsidRPr="00D6767F">
              <w:rPr>
                <w:rFonts w:hint="eastAsia"/>
                <w:color w:val="000000" w:themeColor="text1"/>
                <w:sz w:val="24"/>
              </w:rPr>
              <w:t>生活污水</w:t>
            </w:r>
            <w:r w:rsidRPr="00D6767F">
              <w:rPr>
                <w:color w:val="000000" w:themeColor="text1"/>
                <w:sz w:val="24"/>
              </w:rPr>
              <w:t>按</w:t>
            </w:r>
            <w:r w:rsidRPr="00D6767F">
              <w:rPr>
                <w:rFonts w:hint="eastAsia"/>
                <w:color w:val="000000" w:themeColor="text1"/>
                <w:sz w:val="24"/>
              </w:rPr>
              <w:t>生活用水量的</w:t>
            </w:r>
            <w:r w:rsidRPr="00D6767F">
              <w:rPr>
                <w:rFonts w:hint="eastAsia"/>
                <w:color w:val="000000" w:themeColor="text1"/>
                <w:sz w:val="24"/>
              </w:rPr>
              <w:t>85</w:t>
            </w:r>
            <w:r w:rsidRPr="00D6767F">
              <w:rPr>
                <w:color w:val="000000" w:themeColor="text1"/>
                <w:sz w:val="24"/>
              </w:rPr>
              <w:t>%</w:t>
            </w:r>
            <w:r w:rsidRPr="00D6767F">
              <w:rPr>
                <w:color w:val="000000" w:themeColor="text1"/>
                <w:sz w:val="24"/>
              </w:rPr>
              <w:t>计，</w:t>
            </w:r>
            <w:r w:rsidRPr="00D6767F">
              <w:rPr>
                <w:rFonts w:hint="eastAsia"/>
                <w:color w:val="000000" w:themeColor="text1"/>
                <w:sz w:val="24"/>
              </w:rPr>
              <w:t>则</w:t>
            </w:r>
            <w:r w:rsidRPr="00D6767F">
              <w:rPr>
                <w:color w:val="000000" w:themeColor="text1"/>
                <w:sz w:val="24"/>
              </w:rPr>
              <w:t>生活污水</w:t>
            </w:r>
            <w:r w:rsidRPr="00D6767F">
              <w:rPr>
                <w:rFonts w:hint="eastAsia"/>
                <w:color w:val="000000" w:themeColor="text1"/>
                <w:sz w:val="24"/>
              </w:rPr>
              <w:t>产生</w:t>
            </w:r>
            <w:r w:rsidRPr="00D6767F">
              <w:rPr>
                <w:color w:val="000000" w:themeColor="text1"/>
                <w:sz w:val="24"/>
              </w:rPr>
              <w:t>量约为</w:t>
            </w:r>
            <w:r w:rsidRPr="00D6767F">
              <w:rPr>
                <w:rFonts w:hint="eastAsia"/>
                <w:color w:val="000000" w:themeColor="text1"/>
                <w:sz w:val="24"/>
              </w:rPr>
              <w:t>1.87</w:t>
            </w:r>
            <w:r w:rsidRPr="00D6767F">
              <w:rPr>
                <w:color w:val="000000" w:themeColor="text1"/>
                <w:sz w:val="24"/>
              </w:rPr>
              <w:t>m</w:t>
            </w:r>
            <w:r w:rsidRPr="00D6767F">
              <w:rPr>
                <w:color w:val="000000" w:themeColor="text1"/>
                <w:sz w:val="24"/>
                <w:vertAlign w:val="superscript"/>
              </w:rPr>
              <w:t>3</w:t>
            </w:r>
            <w:r w:rsidRPr="00D6767F">
              <w:rPr>
                <w:color w:val="000000" w:themeColor="text1"/>
                <w:sz w:val="24"/>
              </w:rPr>
              <w:t>/d</w:t>
            </w:r>
            <w:r w:rsidRPr="00D6767F">
              <w:rPr>
                <w:color w:val="000000" w:themeColor="text1"/>
                <w:sz w:val="24"/>
              </w:rPr>
              <w:t>，采用化粪池收集后，由附近农户用于周围农田施肥。</w:t>
            </w:r>
          </w:p>
          <w:p w:rsidR="005743A6" w:rsidRDefault="005743A6">
            <w:pPr>
              <w:spacing w:line="360" w:lineRule="auto"/>
              <w:ind w:firstLine="525"/>
              <w:rPr>
                <w:sz w:val="24"/>
              </w:rPr>
            </w:pPr>
            <w:r>
              <w:rPr>
                <w:bCs/>
                <w:sz w:val="24"/>
              </w:rPr>
              <w:t>要求：厂区采用雨污分流，雨水经厂区四周建设雨水</w:t>
            </w:r>
            <w:r>
              <w:rPr>
                <w:rFonts w:hint="eastAsia"/>
                <w:bCs/>
                <w:sz w:val="24"/>
              </w:rPr>
              <w:t>管网</w:t>
            </w:r>
            <w:r>
              <w:rPr>
                <w:bCs/>
                <w:sz w:val="24"/>
              </w:rPr>
              <w:t>；新增建设化粪池一座，生活污水经化粪池处理后由附近农户清运用作农肥；脱硫废水循环利用不外排，废水全部综合利用不外排。</w:t>
            </w:r>
          </w:p>
        </w:tc>
      </w:tr>
      <w:tr w:rsidR="005743A6">
        <w:trPr>
          <w:trHeight w:val="454"/>
          <w:jc w:val="center"/>
        </w:trPr>
        <w:tc>
          <w:tcPr>
            <w:tcW w:w="9010" w:type="dxa"/>
            <w:gridSpan w:val="7"/>
            <w:tcBorders>
              <w:top w:val="single" w:sz="4" w:space="0" w:color="auto"/>
              <w:left w:val="single" w:sz="4" w:space="0" w:color="auto"/>
              <w:right w:val="single" w:sz="4" w:space="0" w:color="auto"/>
            </w:tcBorders>
          </w:tcPr>
          <w:p w:rsidR="005743A6" w:rsidRDefault="005743A6">
            <w:pPr>
              <w:spacing w:line="360" w:lineRule="auto"/>
              <w:rPr>
                <w:b/>
                <w:sz w:val="28"/>
                <w:szCs w:val="28"/>
              </w:rPr>
            </w:pPr>
            <w:r>
              <w:rPr>
                <w:b/>
                <w:sz w:val="28"/>
                <w:szCs w:val="28"/>
              </w:rPr>
              <w:lastRenderedPageBreak/>
              <w:t>与项目有关的原有污染情况及主要环境问题</w:t>
            </w:r>
          </w:p>
          <w:p w:rsidR="005743A6" w:rsidRDefault="005743A6">
            <w:pPr>
              <w:adjustRightInd w:val="0"/>
              <w:snapToGrid w:val="0"/>
              <w:spacing w:line="360" w:lineRule="auto"/>
              <w:ind w:firstLineChars="200" w:firstLine="480"/>
              <w:rPr>
                <w:sz w:val="24"/>
              </w:rPr>
            </w:pPr>
            <w:r>
              <w:rPr>
                <w:rFonts w:hint="eastAsia"/>
                <w:sz w:val="24"/>
              </w:rPr>
              <w:t>原开江金工建材厂占地面积</w:t>
            </w:r>
            <w:r>
              <w:rPr>
                <w:rFonts w:hint="eastAsia"/>
                <w:sz w:val="24"/>
              </w:rPr>
              <w:t>33.3</w:t>
            </w:r>
            <w:r>
              <w:rPr>
                <w:rFonts w:hint="eastAsia"/>
                <w:sz w:val="24"/>
              </w:rPr>
              <w:t>亩（约合</w:t>
            </w:r>
            <w:r>
              <w:rPr>
                <w:rFonts w:hint="eastAsia"/>
                <w:sz w:val="24"/>
              </w:rPr>
              <w:t>22200m</w:t>
            </w:r>
            <w:r>
              <w:rPr>
                <w:rFonts w:hint="eastAsia"/>
                <w:sz w:val="24"/>
                <w:vertAlign w:val="superscript"/>
              </w:rPr>
              <w:t>2</w:t>
            </w:r>
            <w:r>
              <w:rPr>
                <w:rFonts w:hint="eastAsia"/>
                <w:sz w:val="24"/>
              </w:rPr>
              <w:t>），为</w:t>
            </w:r>
            <w:r>
              <w:rPr>
                <w:rFonts w:hint="eastAsia"/>
                <w:sz w:val="24"/>
              </w:rPr>
              <w:t>24</w:t>
            </w:r>
            <w:r>
              <w:rPr>
                <w:rFonts w:hint="eastAsia"/>
                <w:sz w:val="24"/>
              </w:rPr>
              <w:t>门轮窑生产工艺，生产规模为年产</w:t>
            </w:r>
            <w:r>
              <w:rPr>
                <w:rFonts w:hint="eastAsia"/>
                <w:sz w:val="24"/>
              </w:rPr>
              <w:t>3000</w:t>
            </w:r>
            <w:r>
              <w:rPr>
                <w:rFonts w:hint="eastAsia"/>
                <w:sz w:val="24"/>
              </w:rPr>
              <w:t>万块标砖，已于</w:t>
            </w:r>
            <w:r>
              <w:rPr>
                <w:rFonts w:hint="eastAsia"/>
                <w:sz w:val="24"/>
              </w:rPr>
              <w:t>2018</w:t>
            </w:r>
            <w:r>
              <w:rPr>
                <w:rFonts w:hint="eastAsia"/>
                <w:sz w:val="24"/>
              </w:rPr>
              <w:t>年</w:t>
            </w:r>
            <w:r>
              <w:rPr>
                <w:rFonts w:hint="eastAsia"/>
                <w:sz w:val="24"/>
              </w:rPr>
              <w:t>7</w:t>
            </w:r>
            <w:r>
              <w:rPr>
                <w:rFonts w:hint="eastAsia"/>
                <w:sz w:val="24"/>
              </w:rPr>
              <w:t>月停产。</w:t>
            </w:r>
            <w:r>
              <w:rPr>
                <w:sz w:val="24"/>
              </w:rPr>
              <w:t>为了相应国家节能减排、规范生产经营，</w:t>
            </w:r>
            <w:r>
              <w:rPr>
                <w:rFonts w:hint="eastAsia"/>
                <w:sz w:val="24"/>
              </w:rPr>
              <w:t>开江县顺强建材有限公司注资参与对原开江金工建材厂制砖生产线</w:t>
            </w:r>
            <w:r>
              <w:rPr>
                <w:sz w:val="24"/>
              </w:rPr>
              <w:t>进行</w:t>
            </w:r>
            <w:r>
              <w:rPr>
                <w:rFonts w:hint="eastAsia"/>
                <w:sz w:val="24"/>
              </w:rPr>
              <w:t>技术改造</w:t>
            </w:r>
            <w:r>
              <w:rPr>
                <w:sz w:val="24"/>
              </w:rPr>
              <w:t>：</w:t>
            </w:r>
            <w:r>
              <w:rPr>
                <w:rFonts w:hint="eastAsia"/>
                <w:sz w:val="24"/>
              </w:rPr>
              <w:t>将原轮窑</w:t>
            </w:r>
            <w:r>
              <w:rPr>
                <w:sz w:val="24"/>
              </w:rPr>
              <w:t>拆除</w:t>
            </w:r>
            <w:r>
              <w:rPr>
                <w:rFonts w:hint="eastAsia"/>
                <w:sz w:val="24"/>
              </w:rPr>
              <w:t>后</w:t>
            </w:r>
            <w:r>
              <w:rPr>
                <w:sz w:val="24"/>
              </w:rPr>
              <w:t>重新修建</w:t>
            </w:r>
            <w:r>
              <w:rPr>
                <w:rFonts w:hint="eastAsia"/>
                <w:sz w:val="24"/>
              </w:rPr>
              <w:t>隧道窑</w:t>
            </w:r>
            <w:r>
              <w:rPr>
                <w:sz w:val="24"/>
              </w:rPr>
              <w:t>，重新购置机械设备，建设</w:t>
            </w:r>
            <w:r>
              <w:rPr>
                <w:sz w:val="24"/>
              </w:rPr>
              <w:t>“</w:t>
            </w:r>
            <w:r>
              <w:rPr>
                <w:rStyle w:val="a4"/>
                <w:rFonts w:hint="eastAsia"/>
                <w:b w:val="0"/>
                <w:bCs w:val="0"/>
                <w:sz w:val="24"/>
              </w:rPr>
              <w:t>利用固废煤矸石、建筑垃圾和页岩生产烧结新型墙</w:t>
            </w:r>
            <w:proofErr w:type="gramStart"/>
            <w:r>
              <w:rPr>
                <w:rStyle w:val="a4"/>
                <w:rFonts w:hint="eastAsia"/>
                <w:b w:val="0"/>
                <w:bCs w:val="0"/>
                <w:sz w:val="24"/>
              </w:rPr>
              <w:t>体材</w:t>
            </w:r>
            <w:proofErr w:type="gramEnd"/>
            <w:r>
              <w:rPr>
                <w:rStyle w:val="a4"/>
                <w:rFonts w:hint="eastAsia"/>
                <w:b w:val="0"/>
                <w:bCs w:val="0"/>
                <w:sz w:val="24"/>
              </w:rPr>
              <w:t>料技改项目</w:t>
            </w:r>
            <w:r>
              <w:rPr>
                <w:sz w:val="24"/>
              </w:rPr>
              <w:t>”</w:t>
            </w:r>
            <w:r>
              <w:rPr>
                <w:sz w:val="24"/>
              </w:rPr>
              <w:t>；改造后可年产</w:t>
            </w:r>
            <w:r>
              <w:rPr>
                <w:sz w:val="24"/>
              </w:rPr>
              <w:t>3</w:t>
            </w:r>
            <w:r>
              <w:rPr>
                <w:rFonts w:hint="eastAsia"/>
                <w:sz w:val="24"/>
              </w:rPr>
              <w:t>0</w:t>
            </w:r>
            <w:r>
              <w:rPr>
                <w:sz w:val="24"/>
              </w:rPr>
              <w:t>00</w:t>
            </w:r>
            <w:r>
              <w:rPr>
                <w:sz w:val="24"/>
              </w:rPr>
              <w:t>万块标砖。</w:t>
            </w:r>
          </w:p>
          <w:p w:rsidR="005743A6" w:rsidRDefault="005743A6">
            <w:pPr>
              <w:adjustRightInd w:val="0"/>
              <w:snapToGrid w:val="0"/>
              <w:spacing w:line="500" w:lineRule="exact"/>
              <w:rPr>
                <w:b/>
                <w:bCs/>
                <w:sz w:val="24"/>
              </w:rPr>
            </w:pPr>
            <w:r>
              <w:rPr>
                <w:b/>
                <w:bCs/>
                <w:sz w:val="24"/>
              </w:rPr>
              <w:t xml:space="preserve">1. </w:t>
            </w:r>
            <w:r>
              <w:rPr>
                <w:b/>
                <w:bCs/>
                <w:sz w:val="24"/>
              </w:rPr>
              <w:t>与本项目有关的原有污染情况</w:t>
            </w:r>
          </w:p>
          <w:p w:rsidR="005743A6" w:rsidRDefault="005743A6">
            <w:pPr>
              <w:spacing w:line="500" w:lineRule="exact"/>
              <w:rPr>
                <w:b/>
                <w:bCs/>
                <w:sz w:val="24"/>
              </w:rPr>
            </w:pPr>
            <w:r>
              <w:rPr>
                <w:b/>
                <w:bCs/>
                <w:sz w:val="24"/>
              </w:rPr>
              <w:t>1.1</w:t>
            </w:r>
            <w:r>
              <w:rPr>
                <w:b/>
                <w:bCs/>
                <w:sz w:val="24"/>
              </w:rPr>
              <w:t>原有项目概况</w:t>
            </w:r>
          </w:p>
          <w:p w:rsidR="005743A6" w:rsidRDefault="005743A6">
            <w:pPr>
              <w:pStyle w:val="ae"/>
              <w:spacing w:line="500" w:lineRule="exact"/>
              <w:ind w:firstLineChars="200" w:firstLine="480"/>
              <w:rPr>
                <w:rFonts w:ascii="Times New Roman" w:hAnsi="Times New Roman"/>
              </w:rPr>
            </w:pPr>
            <w:r>
              <w:rPr>
                <w:rFonts w:hint="eastAsia"/>
              </w:rPr>
              <w:t>原开江金工建材厂</w:t>
            </w:r>
            <w:r>
              <w:rPr>
                <w:rFonts w:ascii="Times New Roman" w:hAnsi="Times New Roman"/>
              </w:rPr>
              <w:t>位于</w:t>
            </w:r>
            <w:r>
              <w:rPr>
                <w:rFonts w:ascii="Times New Roman" w:hAnsi="Times New Roman" w:hint="eastAsia"/>
              </w:rPr>
              <w:t>开江县新宁镇万花岭村二社</w:t>
            </w:r>
            <w:r>
              <w:rPr>
                <w:rFonts w:ascii="Times New Roman" w:hAnsi="Times New Roman"/>
              </w:rPr>
              <w:t>，原项目包含一条</w:t>
            </w:r>
            <w:r>
              <w:rPr>
                <w:rFonts w:ascii="Times New Roman" w:hAnsi="Times New Roman" w:hint="eastAsia"/>
              </w:rPr>
              <w:t>24</w:t>
            </w:r>
            <w:r>
              <w:rPr>
                <w:rFonts w:ascii="Times New Roman" w:hAnsi="Times New Roman" w:hint="eastAsia"/>
              </w:rPr>
              <w:t>门</w:t>
            </w:r>
            <w:r>
              <w:rPr>
                <w:rFonts w:ascii="Times New Roman" w:hAnsi="Times New Roman"/>
              </w:rPr>
              <w:t>轮窑及其附属设施和生活设施，主要产品为页岩砖，生产能力为</w:t>
            </w:r>
            <w:r>
              <w:rPr>
                <w:rFonts w:ascii="Times New Roman" w:hAnsi="Times New Roman" w:hint="eastAsia"/>
              </w:rPr>
              <w:t>30</w:t>
            </w:r>
            <w:r>
              <w:rPr>
                <w:rFonts w:ascii="Times New Roman" w:hAnsi="Times New Roman"/>
              </w:rPr>
              <w:t>00</w:t>
            </w:r>
            <w:r>
              <w:rPr>
                <w:rFonts w:ascii="Times New Roman" w:hAnsi="Times New Roman"/>
              </w:rPr>
              <w:t>万</w:t>
            </w:r>
            <w:r>
              <w:rPr>
                <w:rFonts w:ascii="Times New Roman" w:hAnsi="Times New Roman" w:hint="eastAsia"/>
              </w:rPr>
              <w:t>块标砖</w:t>
            </w:r>
            <w:r>
              <w:rPr>
                <w:rFonts w:ascii="Times New Roman" w:hAnsi="Times New Roman"/>
              </w:rPr>
              <w:t>/</w:t>
            </w:r>
            <w:r>
              <w:rPr>
                <w:rFonts w:ascii="Times New Roman" w:hAnsi="Times New Roman"/>
              </w:rPr>
              <w:t>年</w:t>
            </w:r>
            <w:r>
              <w:rPr>
                <w:rFonts w:ascii="Times New Roman" w:hAnsi="Times New Roman"/>
                <w:kern w:val="24"/>
              </w:rPr>
              <w:t>。</w:t>
            </w:r>
            <w:r>
              <w:rPr>
                <w:rFonts w:ascii="Times New Roman" w:hAnsi="Times New Roman"/>
              </w:rPr>
              <w:t>项目解决了周围部分农民的就业问题，对当地经济做出一定贡献，后期在运行过程中未发生环境污染事故和环保投诉纠纷，未对周围环境造成明显影响。</w:t>
            </w:r>
            <w:r>
              <w:rPr>
                <w:rFonts w:ascii="Times New Roman" w:hAnsi="Times New Roman"/>
              </w:rPr>
              <w:t xml:space="preserve"> </w:t>
            </w:r>
          </w:p>
          <w:p w:rsidR="005743A6" w:rsidRDefault="005743A6">
            <w:pPr>
              <w:pStyle w:val="ae"/>
              <w:spacing w:line="500" w:lineRule="exact"/>
              <w:ind w:firstLineChars="200" w:firstLine="480"/>
              <w:rPr>
                <w:rFonts w:ascii="Times New Roman" w:hAnsi="Times New Roman"/>
              </w:rPr>
            </w:pPr>
            <w:r>
              <w:rPr>
                <w:rFonts w:hint="eastAsia"/>
              </w:rPr>
              <w:t>原有员工</w:t>
            </w:r>
            <w:r>
              <w:t>共</w:t>
            </w:r>
            <w:r>
              <w:rPr>
                <w:rFonts w:hint="eastAsia"/>
              </w:rPr>
              <w:t>60</w:t>
            </w:r>
            <w:r>
              <w:t>人，</w:t>
            </w:r>
            <w:r>
              <w:rPr>
                <w:rFonts w:hint="eastAsia"/>
              </w:rPr>
              <w:t>厂区设食宿，其中食堂提供午餐，就餐人数30人；宿舍提供20人住宿</w:t>
            </w:r>
            <w:r>
              <w:t>。年工作日为300天，单班制，每班工作8小时，其中</w:t>
            </w:r>
            <w:r>
              <w:rPr>
                <w:rFonts w:hint="eastAsia"/>
              </w:rPr>
              <w:t>轮</w:t>
            </w:r>
            <w:r>
              <w:t>窑为点火后一直焙烧</w:t>
            </w:r>
            <w:r>
              <w:rPr>
                <w:rFonts w:hint="eastAsia"/>
              </w:rPr>
              <w:t>。</w:t>
            </w:r>
          </w:p>
          <w:p w:rsidR="005743A6" w:rsidRDefault="005743A6" w:rsidP="00CA0750">
            <w:pPr>
              <w:pStyle w:val="ae"/>
              <w:spacing w:line="500" w:lineRule="exact"/>
              <w:ind w:firstLineChars="196" w:firstLine="472"/>
              <w:rPr>
                <w:rFonts w:ascii="Times New Roman" w:hAnsi="Times New Roman"/>
                <w:b/>
              </w:rPr>
            </w:pPr>
            <w:r>
              <w:rPr>
                <w:rFonts w:ascii="Times New Roman" w:hAnsi="Times New Roman"/>
                <w:b/>
              </w:rPr>
              <w:t>（</w:t>
            </w:r>
            <w:r>
              <w:rPr>
                <w:rFonts w:ascii="Times New Roman" w:hAnsi="Times New Roman"/>
                <w:b/>
              </w:rPr>
              <w:t>1</w:t>
            </w:r>
            <w:r>
              <w:rPr>
                <w:rFonts w:ascii="Times New Roman" w:hAnsi="Times New Roman"/>
                <w:b/>
              </w:rPr>
              <w:t>）原项目产品方案</w:t>
            </w:r>
          </w:p>
          <w:p w:rsidR="005743A6" w:rsidRDefault="005743A6">
            <w:pPr>
              <w:pStyle w:val="ae"/>
              <w:spacing w:line="500" w:lineRule="exact"/>
              <w:ind w:firstLineChars="200" w:firstLine="480"/>
              <w:rPr>
                <w:rFonts w:ascii="Times New Roman" w:hAnsi="Times New Roman"/>
              </w:rPr>
            </w:pPr>
            <w:r>
              <w:rPr>
                <w:rFonts w:ascii="Times New Roman" w:hAnsi="Times New Roman"/>
              </w:rPr>
              <w:t>项目改建前后产品方案和产品标准有所改变。</w:t>
            </w:r>
          </w:p>
          <w:p w:rsidR="005743A6" w:rsidRDefault="005743A6">
            <w:pPr>
              <w:ind w:firstLine="465"/>
              <w:jc w:val="center"/>
              <w:rPr>
                <w:b/>
                <w:szCs w:val="21"/>
              </w:rPr>
            </w:pPr>
            <w:r>
              <w:rPr>
                <w:b/>
                <w:szCs w:val="21"/>
              </w:rPr>
              <w:t>表</w:t>
            </w:r>
            <w:r>
              <w:rPr>
                <w:b/>
                <w:szCs w:val="21"/>
              </w:rPr>
              <w:t>1-</w:t>
            </w:r>
            <w:r>
              <w:rPr>
                <w:rFonts w:hint="eastAsia"/>
                <w:b/>
                <w:szCs w:val="21"/>
              </w:rPr>
              <w:t>9</w:t>
            </w:r>
            <w:r>
              <w:rPr>
                <w:b/>
                <w:szCs w:val="21"/>
              </w:rPr>
              <w:t xml:space="preserve">    </w:t>
            </w:r>
            <w:r>
              <w:rPr>
                <w:b/>
                <w:szCs w:val="21"/>
              </w:rPr>
              <w:t>原项目产品方案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29"/>
              <w:gridCol w:w="1519"/>
              <w:gridCol w:w="1734"/>
              <w:gridCol w:w="1527"/>
              <w:gridCol w:w="1153"/>
              <w:gridCol w:w="1142"/>
            </w:tblGrid>
            <w:tr w:rsidR="005743A6">
              <w:trPr>
                <w:trHeight w:val="454"/>
                <w:jc w:val="center"/>
              </w:trPr>
              <w:tc>
                <w:tcPr>
                  <w:tcW w:w="1529" w:type="dxa"/>
                  <w:vAlign w:val="center"/>
                </w:tcPr>
                <w:p w:rsidR="005743A6" w:rsidRDefault="005743A6">
                  <w:pPr>
                    <w:pStyle w:val="ae"/>
                    <w:spacing w:line="240" w:lineRule="auto"/>
                    <w:ind w:firstLine="0"/>
                    <w:jc w:val="center"/>
                    <w:rPr>
                      <w:rFonts w:ascii="Times New Roman" w:hAnsi="Times New Roman"/>
                      <w:b/>
                      <w:bCs w:val="0"/>
                      <w:sz w:val="21"/>
                      <w:szCs w:val="21"/>
                    </w:rPr>
                  </w:pPr>
                  <w:r>
                    <w:rPr>
                      <w:rFonts w:ascii="Times New Roman" w:hAnsi="Times New Roman"/>
                      <w:b/>
                      <w:bCs w:val="0"/>
                      <w:sz w:val="21"/>
                      <w:szCs w:val="21"/>
                    </w:rPr>
                    <w:t>产品名称</w:t>
                  </w:r>
                </w:p>
              </w:tc>
              <w:tc>
                <w:tcPr>
                  <w:tcW w:w="1519" w:type="dxa"/>
                  <w:vAlign w:val="center"/>
                </w:tcPr>
                <w:p w:rsidR="005743A6" w:rsidRDefault="005743A6">
                  <w:pPr>
                    <w:pStyle w:val="ae"/>
                    <w:spacing w:line="240" w:lineRule="auto"/>
                    <w:ind w:firstLine="0"/>
                    <w:jc w:val="center"/>
                    <w:rPr>
                      <w:rFonts w:ascii="Times New Roman" w:hAnsi="Times New Roman"/>
                      <w:b/>
                      <w:bCs w:val="0"/>
                      <w:sz w:val="21"/>
                      <w:szCs w:val="21"/>
                    </w:rPr>
                  </w:pPr>
                  <w:r>
                    <w:rPr>
                      <w:rFonts w:ascii="Times New Roman" w:hAnsi="Times New Roman"/>
                      <w:b/>
                      <w:bCs w:val="0"/>
                      <w:sz w:val="21"/>
                      <w:szCs w:val="21"/>
                    </w:rPr>
                    <w:t>产品类型</w:t>
                  </w:r>
                </w:p>
              </w:tc>
              <w:tc>
                <w:tcPr>
                  <w:tcW w:w="1734" w:type="dxa"/>
                  <w:vAlign w:val="center"/>
                </w:tcPr>
                <w:p w:rsidR="005743A6" w:rsidRDefault="005743A6">
                  <w:pPr>
                    <w:pStyle w:val="ae"/>
                    <w:spacing w:line="240" w:lineRule="auto"/>
                    <w:ind w:firstLine="0"/>
                    <w:jc w:val="center"/>
                    <w:rPr>
                      <w:rFonts w:ascii="Times New Roman" w:hAnsi="Times New Roman"/>
                      <w:b/>
                      <w:bCs w:val="0"/>
                      <w:sz w:val="21"/>
                      <w:szCs w:val="21"/>
                    </w:rPr>
                  </w:pPr>
                  <w:r>
                    <w:rPr>
                      <w:rFonts w:ascii="Times New Roman" w:hAnsi="Times New Roman"/>
                      <w:b/>
                      <w:bCs w:val="0"/>
                      <w:sz w:val="21"/>
                      <w:szCs w:val="21"/>
                    </w:rPr>
                    <w:t>规格（</w:t>
                  </w:r>
                  <w:r>
                    <w:rPr>
                      <w:rFonts w:ascii="Times New Roman" w:hAnsi="Times New Roman"/>
                      <w:b/>
                      <w:bCs w:val="0"/>
                      <w:sz w:val="21"/>
                      <w:szCs w:val="21"/>
                    </w:rPr>
                    <w:t>mm</w:t>
                  </w:r>
                  <w:r>
                    <w:rPr>
                      <w:rFonts w:ascii="Times New Roman" w:hAnsi="Times New Roman"/>
                      <w:b/>
                      <w:bCs w:val="0"/>
                      <w:sz w:val="21"/>
                      <w:szCs w:val="21"/>
                    </w:rPr>
                    <w:t>）</w:t>
                  </w:r>
                </w:p>
              </w:tc>
              <w:tc>
                <w:tcPr>
                  <w:tcW w:w="1527" w:type="dxa"/>
                  <w:vAlign w:val="center"/>
                </w:tcPr>
                <w:p w:rsidR="005743A6" w:rsidRDefault="005743A6">
                  <w:pPr>
                    <w:pStyle w:val="ae"/>
                    <w:spacing w:line="240" w:lineRule="auto"/>
                    <w:ind w:firstLine="0"/>
                    <w:jc w:val="center"/>
                    <w:rPr>
                      <w:rFonts w:ascii="Times New Roman" w:hAnsi="Times New Roman"/>
                      <w:b/>
                      <w:bCs w:val="0"/>
                      <w:sz w:val="21"/>
                      <w:szCs w:val="21"/>
                    </w:rPr>
                  </w:pPr>
                  <w:r>
                    <w:rPr>
                      <w:rFonts w:ascii="Times New Roman" w:hAnsi="Times New Roman"/>
                      <w:b/>
                      <w:bCs w:val="0"/>
                      <w:sz w:val="21"/>
                      <w:szCs w:val="21"/>
                    </w:rPr>
                    <w:t>重量（</w:t>
                  </w:r>
                  <w:r>
                    <w:rPr>
                      <w:rFonts w:ascii="Times New Roman" w:hAnsi="Times New Roman"/>
                      <w:b/>
                      <w:bCs w:val="0"/>
                      <w:sz w:val="21"/>
                      <w:szCs w:val="21"/>
                    </w:rPr>
                    <w:t>kg</w:t>
                  </w:r>
                  <w:r>
                    <w:rPr>
                      <w:rFonts w:ascii="Times New Roman" w:hAnsi="Times New Roman"/>
                      <w:b/>
                      <w:bCs w:val="0"/>
                      <w:sz w:val="21"/>
                      <w:szCs w:val="21"/>
                    </w:rPr>
                    <w:t>）</w:t>
                  </w:r>
                </w:p>
              </w:tc>
              <w:tc>
                <w:tcPr>
                  <w:tcW w:w="1153" w:type="dxa"/>
                  <w:vAlign w:val="center"/>
                </w:tcPr>
                <w:p w:rsidR="005743A6" w:rsidRDefault="005743A6">
                  <w:pPr>
                    <w:pStyle w:val="ae"/>
                    <w:spacing w:line="240" w:lineRule="auto"/>
                    <w:ind w:firstLine="0"/>
                    <w:jc w:val="center"/>
                    <w:rPr>
                      <w:rFonts w:ascii="Times New Roman" w:hAnsi="Times New Roman"/>
                      <w:b/>
                      <w:bCs w:val="0"/>
                      <w:sz w:val="21"/>
                      <w:szCs w:val="21"/>
                    </w:rPr>
                  </w:pPr>
                  <w:r>
                    <w:rPr>
                      <w:rFonts w:ascii="Times New Roman" w:hAnsi="Times New Roman"/>
                      <w:b/>
                      <w:bCs w:val="0"/>
                      <w:sz w:val="21"/>
                      <w:szCs w:val="21"/>
                    </w:rPr>
                    <w:t>年产量</w:t>
                  </w:r>
                </w:p>
              </w:tc>
              <w:tc>
                <w:tcPr>
                  <w:tcW w:w="1142" w:type="dxa"/>
                  <w:vAlign w:val="center"/>
                </w:tcPr>
                <w:p w:rsidR="005743A6" w:rsidRDefault="005743A6">
                  <w:pPr>
                    <w:pStyle w:val="ae"/>
                    <w:spacing w:line="240" w:lineRule="auto"/>
                    <w:ind w:firstLine="0"/>
                    <w:jc w:val="center"/>
                    <w:rPr>
                      <w:rFonts w:ascii="Times New Roman" w:hAnsi="Times New Roman"/>
                      <w:b/>
                      <w:bCs w:val="0"/>
                      <w:sz w:val="21"/>
                      <w:szCs w:val="21"/>
                    </w:rPr>
                  </w:pPr>
                  <w:r>
                    <w:rPr>
                      <w:rFonts w:ascii="Times New Roman" w:hAnsi="Times New Roman"/>
                      <w:b/>
                      <w:bCs w:val="0"/>
                      <w:sz w:val="21"/>
                      <w:szCs w:val="21"/>
                    </w:rPr>
                    <w:t>单位</w:t>
                  </w:r>
                </w:p>
              </w:tc>
            </w:tr>
            <w:tr w:rsidR="005743A6">
              <w:trPr>
                <w:trHeight w:val="454"/>
                <w:jc w:val="center"/>
              </w:trPr>
              <w:tc>
                <w:tcPr>
                  <w:tcW w:w="1529" w:type="dxa"/>
                  <w:vAlign w:val="center"/>
                </w:tcPr>
                <w:p w:rsidR="005743A6" w:rsidRDefault="005743A6">
                  <w:pPr>
                    <w:adjustRightInd w:val="0"/>
                    <w:snapToGrid w:val="0"/>
                    <w:jc w:val="center"/>
                    <w:rPr>
                      <w:szCs w:val="21"/>
                    </w:rPr>
                  </w:pPr>
                  <w:r>
                    <w:rPr>
                      <w:szCs w:val="21"/>
                    </w:rPr>
                    <w:t>页岩标砖</w:t>
                  </w:r>
                </w:p>
              </w:tc>
              <w:tc>
                <w:tcPr>
                  <w:tcW w:w="1519" w:type="dxa"/>
                  <w:vAlign w:val="center"/>
                </w:tcPr>
                <w:p w:rsidR="005743A6" w:rsidRDefault="005743A6">
                  <w:pPr>
                    <w:adjustRightInd w:val="0"/>
                    <w:snapToGrid w:val="0"/>
                    <w:jc w:val="center"/>
                    <w:rPr>
                      <w:szCs w:val="21"/>
                    </w:rPr>
                  </w:pPr>
                  <w:r>
                    <w:rPr>
                      <w:rFonts w:hint="eastAsia"/>
                      <w:szCs w:val="21"/>
                    </w:rPr>
                    <w:t>标砖</w:t>
                  </w:r>
                </w:p>
              </w:tc>
              <w:tc>
                <w:tcPr>
                  <w:tcW w:w="1734" w:type="dxa"/>
                  <w:vAlign w:val="center"/>
                </w:tcPr>
                <w:p w:rsidR="005743A6" w:rsidRDefault="005743A6">
                  <w:pPr>
                    <w:adjustRightInd w:val="0"/>
                    <w:snapToGrid w:val="0"/>
                    <w:jc w:val="center"/>
                    <w:rPr>
                      <w:szCs w:val="21"/>
                    </w:rPr>
                  </w:pPr>
                  <w:r>
                    <w:rPr>
                      <w:szCs w:val="21"/>
                    </w:rPr>
                    <w:t>240×115×53</w:t>
                  </w:r>
                </w:p>
              </w:tc>
              <w:tc>
                <w:tcPr>
                  <w:tcW w:w="1527" w:type="dxa"/>
                  <w:vAlign w:val="center"/>
                </w:tcPr>
                <w:p w:rsidR="005743A6" w:rsidRDefault="005743A6">
                  <w:pPr>
                    <w:adjustRightInd w:val="0"/>
                    <w:snapToGrid w:val="0"/>
                    <w:jc w:val="center"/>
                    <w:rPr>
                      <w:szCs w:val="21"/>
                    </w:rPr>
                  </w:pPr>
                  <w:r>
                    <w:rPr>
                      <w:szCs w:val="21"/>
                    </w:rPr>
                    <w:t>2.3</w:t>
                  </w:r>
                </w:p>
              </w:tc>
              <w:tc>
                <w:tcPr>
                  <w:tcW w:w="1153" w:type="dxa"/>
                  <w:vAlign w:val="center"/>
                </w:tcPr>
                <w:p w:rsidR="005743A6" w:rsidRDefault="005743A6">
                  <w:pPr>
                    <w:adjustRightInd w:val="0"/>
                    <w:snapToGrid w:val="0"/>
                    <w:jc w:val="center"/>
                    <w:rPr>
                      <w:szCs w:val="21"/>
                    </w:rPr>
                  </w:pPr>
                  <w:r>
                    <w:rPr>
                      <w:rFonts w:hint="eastAsia"/>
                      <w:szCs w:val="21"/>
                    </w:rPr>
                    <w:t>3000</w:t>
                  </w:r>
                </w:p>
              </w:tc>
              <w:tc>
                <w:tcPr>
                  <w:tcW w:w="1142" w:type="dxa"/>
                  <w:vAlign w:val="center"/>
                </w:tcPr>
                <w:p w:rsidR="005743A6" w:rsidRDefault="005743A6">
                  <w:pPr>
                    <w:adjustRightInd w:val="0"/>
                    <w:snapToGrid w:val="0"/>
                    <w:jc w:val="center"/>
                    <w:rPr>
                      <w:szCs w:val="21"/>
                    </w:rPr>
                  </w:pPr>
                  <w:r>
                    <w:rPr>
                      <w:szCs w:val="21"/>
                    </w:rPr>
                    <w:t>万</w:t>
                  </w:r>
                  <w:r>
                    <w:rPr>
                      <w:rFonts w:hint="eastAsia"/>
                      <w:szCs w:val="21"/>
                    </w:rPr>
                    <w:t>块</w:t>
                  </w:r>
                </w:p>
              </w:tc>
            </w:tr>
          </w:tbl>
          <w:p w:rsidR="005743A6" w:rsidRDefault="005743A6" w:rsidP="00CA0750">
            <w:pPr>
              <w:pStyle w:val="ae"/>
              <w:ind w:firstLineChars="200" w:firstLine="482"/>
              <w:rPr>
                <w:rFonts w:ascii="Times New Roman" w:hAnsi="Times New Roman"/>
                <w:b/>
              </w:rPr>
            </w:pPr>
            <w:r>
              <w:rPr>
                <w:rFonts w:ascii="Times New Roman" w:hAnsi="Times New Roman"/>
                <w:b/>
              </w:rPr>
              <w:t>（</w:t>
            </w:r>
            <w:r>
              <w:rPr>
                <w:rFonts w:ascii="Times New Roman" w:hAnsi="Times New Roman"/>
                <w:b/>
              </w:rPr>
              <w:t>2</w:t>
            </w:r>
            <w:r>
              <w:rPr>
                <w:rFonts w:ascii="Times New Roman" w:hAnsi="Times New Roman"/>
                <w:b/>
              </w:rPr>
              <w:t>）原项目主要组成及主要环境问题</w:t>
            </w:r>
          </w:p>
          <w:p w:rsidR="005743A6" w:rsidRDefault="005743A6">
            <w:pPr>
              <w:ind w:firstLine="465"/>
              <w:jc w:val="center"/>
              <w:rPr>
                <w:b/>
                <w:szCs w:val="21"/>
              </w:rPr>
            </w:pPr>
            <w:r>
              <w:rPr>
                <w:b/>
                <w:szCs w:val="21"/>
              </w:rPr>
              <w:t>表</w:t>
            </w:r>
            <w:r>
              <w:rPr>
                <w:b/>
                <w:szCs w:val="21"/>
              </w:rPr>
              <w:t>1-1</w:t>
            </w:r>
            <w:r>
              <w:rPr>
                <w:rFonts w:hint="eastAsia"/>
                <w:b/>
                <w:szCs w:val="21"/>
              </w:rPr>
              <w:t>0</w:t>
            </w:r>
            <w:r>
              <w:rPr>
                <w:b/>
                <w:szCs w:val="21"/>
              </w:rPr>
              <w:t xml:space="preserve">    </w:t>
            </w:r>
            <w:r>
              <w:rPr>
                <w:b/>
                <w:szCs w:val="21"/>
              </w:rPr>
              <w:t>原项目组成及主要环境问题</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699"/>
              <w:gridCol w:w="1135"/>
              <w:gridCol w:w="4724"/>
              <w:gridCol w:w="1196"/>
              <w:gridCol w:w="850"/>
            </w:tblGrid>
            <w:tr w:rsidR="005743A6">
              <w:trPr>
                <w:cantSplit/>
                <w:trHeight w:val="454"/>
                <w:jc w:val="center"/>
              </w:trPr>
              <w:tc>
                <w:tcPr>
                  <w:tcW w:w="1834" w:type="dxa"/>
                  <w:gridSpan w:val="2"/>
                  <w:vAlign w:val="center"/>
                </w:tcPr>
                <w:p w:rsidR="005743A6" w:rsidRDefault="005743A6">
                  <w:pPr>
                    <w:snapToGrid w:val="0"/>
                    <w:jc w:val="center"/>
                    <w:rPr>
                      <w:rStyle w:val="3zw1"/>
                      <w:b/>
                      <w:bCs/>
                      <w:color w:val="auto"/>
                    </w:rPr>
                  </w:pPr>
                  <w:r>
                    <w:rPr>
                      <w:rStyle w:val="3zw1"/>
                      <w:b/>
                      <w:bCs/>
                      <w:color w:val="auto"/>
                    </w:rPr>
                    <w:t>项目组成</w:t>
                  </w:r>
                </w:p>
              </w:tc>
              <w:tc>
                <w:tcPr>
                  <w:tcW w:w="4724" w:type="dxa"/>
                  <w:vAlign w:val="center"/>
                </w:tcPr>
                <w:p w:rsidR="005743A6" w:rsidRDefault="005743A6">
                  <w:pPr>
                    <w:snapToGrid w:val="0"/>
                    <w:jc w:val="center"/>
                    <w:rPr>
                      <w:rStyle w:val="3zw1"/>
                      <w:b/>
                      <w:bCs/>
                      <w:color w:val="auto"/>
                    </w:rPr>
                  </w:pPr>
                  <w:r>
                    <w:rPr>
                      <w:rStyle w:val="3zw1"/>
                      <w:b/>
                      <w:bCs/>
                      <w:color w:val="auto"/>
                    </w:rPr>
                    <w:t>工程内容及规模</w:t>
                  </w:r>
                </w:p>
              </w:tc>
              <w:tc>
                <w:tcPr>
                  <w:tcW w:w="1196" w:type="dxa"/>
                  <w:vAlign w:val="center"/>
                </w:tcPr>
                <w:p w:rsidR="005743A6" w:rsidRDefault="005743A6">
                  <w:pPr>
                    <w:snapToGrid w:val="0"/>
                    <w:jc w:val="center"/>
                    <w:rPr>
                      <w:rStyle w:val="3zw1"/>
                      <w:b/>
                      <w:bCs/>
                      <w:color w:val="auto"/>
                    </w:rPr>
                  </w:pPr>
                  <w:r>
                    <w:rPr>
                      <w:rStyle w:val="3zw1"/>
                      <w:b/>
                      <w:bCs/>
                      <w:color w:val="auto"/>
                    </w:rPr>
                    <w:t>主要环境问题</w:t>
                  </w:r>
                </w:p>
              </w:tc>
              <w:tc>
                <w:tcPr>
                  <w:tcW w:w="850" w:type="dxa"/>
                  <w:vAlign w:val="center"/>
                </w:tcPr>
                <w:p w:rsidR="005743A6" w:rsidRDefault="005743A6">
                  <w:pPr>
                    <w:snapToGrid w:val="0"/>
                    <w:jc w:val="center"/>
                    <w:rPr>
                      <w:rStyle w:val="3zw1"/>
                      <w:b/>
                      <w:bCs/>
                      <w:color w:val="auto"/>
                    </w:rPr>
                  </w:pPr>
                  <w:r>
                    <w:rPr>
                      <w:rStyle w:val="3zw1"/>
                      <w:b/>
                      <w:bCs/>
                      <w:color w:val="auto"/>
                    </w:rPr>
                    <w:t>备注</w:t>
                  </w:r>
                </w:p>
              </w:tc>
            </w:tr>
            <w:tr w:rsidR="005743A6">
              <w:trPr>
                <w:cantSplit/>
                <w:trHeight w:val="454"/>
                <w:jc w:val="center"/>
              </w:trPr>
              <w:tc>
                <w:tcPr>
                  <w:tcW w:w="699" w:type="dxa"/>
                  <w:vMerge w:val="restart"/>
                  <w:vAlign w:val="center"/>
                </w:tcPr>
                <w:p w:rsidR="005743A6" w:rsidRDefault="005743A6">
                  <w:pPr>
                    <w:snapToGrid w:val="0"/>
                    <w:jc w:val="center"/>
                    <w:rPr>
                      <w:rStyle w:val="3zw1"/>
                      <w:color w:val="auto"/>
                    </w:rPr>
                  </w:pPr>
                  <w:r>
                    <w:rPr>
                      <w:rStyle w:val="3zw1"/>
                      <w:color w:val="auto"/>
                    </w:rPr>
                    <w:t>主体</w:t>
                  </w:r>
                </w:p>
                <w:p w:rsidR="005743A6" w:rsidRDefault="005743A6">
                  <w:pPr>
                    <w:snapToGrid w:val="0"/>
                    <w:jc w:val="center"/>
                    <w:rPr>
                      <w:rStyle w:val="3zw1"/>
                      <w:color w:val="auto"/>
                    </w:rPr>
                  </w:pPr>
                  <w:r>
                    <w:rPr>
                      <w:rStyle w:val="3zw1"/>
                      <w:color w:val="auto"/>
                    </w:rPr>
                    <w:t>工程</w:t>
                  </w:r>
                </w:p>
              </w:tc>
              <w:tc>
                <w:tcPr>
                  <w:tcW w:w="1135" w:type="dxa"/>
                  <w:vAlign w:val="center"/>
                </w:tcPr>
                <w:p w:rsidR="005743A6" w:rsidRDefault="005743A6">
                  <w:pPr>
                    <w:snapToGrid w:val="0"/>
                    <w:jc w:val="center"/>
                    <w:rPr>
                      <w:szCs w:val="21"/>
                    </w:rPr>
                  </w:pPr>
                  <w:r>
                    <w:rPr>
                      <w:szCs w:val="21"/>
                    </w:rPr>
                    <w:t>粉碎制坯车间</w:t>
                  </w:r>
                </w:p>
              </w:tc>
              <w:tc>
                <w:tcPr>
                  <w:tcW w:w="4724" w:type="dxa"/>
                  <w:vAlign w:val="center"/>
                </w:tcPr>
                <w:p w:rsidR="005743A6" w:rsidRDefault="005743A6">
                  <w:pPr>
                    <w:snapToGrid w:val="0"/>
                    <w:rPr>
                      <w:szCs w:val="21"/>
                    </w:rPr>
                  </w:pPr>
                  <w:r>
                    <w:rPr>
                      <w:szCs w:val="21"/>
                    </w:rPr>
                    <w:t>砖混结构，面积约</w:t>
                  </w:r>
                  <w:r>
                    <w:rPr>
                      <w:szCs w:val="21"/>
                    </w:rPr>
                    <w:t>450m</w:t>
                  </w:r>
                  <w:r>
                    <w:rPr>
                      <w:szCs w:val="21"/>
                      <w:vertAlign w:val="superscript"/>
                    </w:rPr>
                    <w:t>2</w:t>
                  </w:r>
                  <w:r>
                    <w:rPr>
                      <w:szCs w:val="21"/>
                    </w:rPr>
                    <w:t>。原料页岩经破碎机粉碎后，</w:t>
                  </w:r>
                  <w:proofErr w:type="gramStart"/>
                  <w:r>
                    <w:rPr>
                      <w:szCs w:val="21"/>
                    </w:rPr>
                    <w:t>搅料机混合</w:t>
                  </w:r>
                  <w:proofErr w:type="gramEnd"/>
                  <w:r>
                    <w:rPr>
                      <w:szCs w:val="21"/>
                    </w:rPr>
                    <w:t>，再经真空</w:t>
                  </w:r>
                  <w:proofErr w:type="gramStart"/>
                  <w:r>
                    <w:rPr>
                      <w:szCs w:val="21"/>
                    </w:rPr>
                    <w:t>砖机制</w:t>
                  </w:r>
                  <w:proofErr w:type="gramEnd"/>
                  <w:r>
                    <w:rPr>
                      <w:szCs w:val="21"/>
                    </w:rPr>
                    <w:t>成砖坯。</w:t>
                  </w:r>
                </w:p>
              </w:tc>
              <w:tc>
                <w:tcPr>
                  <w:tcW w:w="1196" w:type="dxa"/>
                  <w:vAlign w:val="center"/>
                </w:tcPr>
                <w:p w:rsidR="005743A6" w:rsidRDefault="005743A6">
                  <w:pPr>
                    <w:snapToGrid w:val="0"/>
                    <w:jc w:val="center"/>
                    <w:rPr>
                      <w:szCs w:val="21"/>
                    </w:rPr>
                  </w:pPr>
                  <w:r>
                    <w:rPr>
                      <w:szCs w:val="21"/>
                    </w:rPr>
                    <w:t>噪声、粉尘</w:t>
                  </w:r>
                </w:p>
              </w:tc>
              <w:tc>
                <w:tcPr>
                  <w:tcW w:w="850" w:type="dxa"/>
                  <w:vAlign w:val="center"/>
                </w:tcPr>
                <w:p w:rsidR="005743A6" w:rsidRDefault="005743A6">
                  <w:pPr>
                    <w:snapToGrid w:val="0"/>
                    <w:rPr>
                      <w:szCs w:val="21"/>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snapToGrid w:val="0"/>
                    <w:jc w:val="center"/>
                    <w:rPr>
                      <w:szCs w:val="21"/>
                    </w:rPr>
                  </w:pPr>
                  <w:r>
                    <w:rPr>
                      <w:szCs w:val="21"/>
                    </w:rPr>
                    <w:t>烧制车间</w:t>
                  </w:r>
                </w:p>
              </w:tc>
              <w:tc>
                <w:tcPr>
                  <w:tcW w:w="4724" w:type="dxa"/>
                  <w:vAlign w:val="center"/>
                </w:tcPr>
                <w:p w:rsidR="005743A6" w:rsidRDefault="005743A6">
                  <w:pPr>
                    <w:snapToGrid w:val="0"/>
                    <w:rPr>
                      <w:szCs w:val="21"/>
                    </w:rPr>
                  </w:pPr>
                  <w:r>
                    <w:rPr>
                      <w:rFonts w:hint="eastAsia"/>
                      <w:szCs w:val="21"/>
                      <w:shd w:val="clear" w:color="auto" w:fill="FFFFFF"/>
                    </w:rPr>
                    <w:t>24</w:t>
                  </w:r>
                  <w:r>
                    <w:rPr>
                      <w:szCs w:val="21"/>
                      <w:shd w:val="clear" w:color="auto" w:fill="FFFFFF"/>
                    </w:rPr>
                    <w:t>门轮窑</w:t>
                  </w:r>
                  <w:r>
                    <w:rPr>
                      <w:szCs w:val="21"/>
                    </w:rPr>
                    <w:t>，对砖坯进行焙烧，制造成品砖，长</w:t>
                  </w:r>
                  <w:r>
                    <w:rPr>
                      <w:szCs w:val="21"/>
                    </w:rPr>
                    <w:t>40m</w:t>
                  </w:r>
                  <w:r>
                    <w:rPr>
                      <w:szCs w:val="21"/>
                    </w:rPr>
                    <w:t>，宽</w:t>
                  </w:r>
                  <w:r>
                    <w:rPr>
                      <w:szCs w:val="21"/>
                    </w:rPr>
                    <w:t>3.3m</w:t>
                  </w:r>
                  <w:r>
                    <w:rPr>
                      <w:szCs w:val="21"/>
                    </w:rPr>
                    <w:t>，高</w:t>
                  </w:r>
                  <w:r>
                    <w:rPr>
                      <w:szCs w:val="21"/>
                    </w:rPr>
                    <w:t>2.5m</w:t>
                  </w:r>
                </w:p>
              </w:tc>
              <w:tc>
                <w:tcPr>
                  <w:tcW w:w="1196" w:type="dxa"/>
                  <w:vMerge w:val="restart"/>
                  <w:vAlign w:val="center"/>
                </w:tcPr>
                <w:p w:rsidR="005743A6" w:rsidRDefault="005743A6">
                  <w:pPr>
                    <w:snapToGrid w:val="0"/>
                    <w:jc w:val="center"/>
                    <w:rPr>
                      <w:rStyle w:val="3zw1"/>
                      <w:color w:val="auto"/>
                    </w:rPr>
                  </w:pPr>
                  <w:r>
                    <w:rPr>
                      <w:szCs w:val="21"/>
                    </w:rPr>
                    <w:t>NO</w:t>
                  </w:r>
                  <w:r>
                    <w:rPr>
                      <w:szCs w:val="21"/>
                      <w:vertAlign w:val="subscript"/>
                    </w:rPr>
                    <w:t>x</w:t>
                  </w:r>
                  <w:r>
                    <w:rPr>
                      <w:szCs w:val="21"/>
                    </w:rPr>
                    <w:t>、</w:t>
                  </w:r>
                  <w:r>
                    <w:rPr>
                      <w:szCs w:val="21"/>
                    </w:rPr>
                    <w:t>SO</w:t>
                  </w:r>
                  <w:r>
                    <w:rPr>
                      <w:szCs w:val="21"/>
                      <w:vertAlign w:val="subscript"/>
                    </w:rPr>
                    <w:t>2</w:t>
                  </w:r>
                  <w:r>
                    <w:rPr>
                      <w:szCs w:val="21"/>
                    </w:rPr>
                    <w:t>、烟尘、氟化物等，废砖</w:t>
                  </w:r>
                </w:p>
              </w:tc>
              <w:tc>
                <w:tcPr>
                  <w:tcW w:w="850" w:type="dxa"/>
                  <w:vAlign w:val="center"/>
                </w:tcPr>
                <w:p w:rsidR="005743A6" w:rsidRDefault="005743A6">
                  <w:pPr>
                    <w:snapToGrid w:val="0"/>
                    <w:jc w:val="center"/>
                    <w:rPr>
                      <w:rStyle w:val="3zw1"/>
                      <w:color w:val="auto"/>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snapToGrid w:val="0"/>
                    <w:jc w:val="center"/>
                    <w:rPr>
                      <w:szCs w:val="21"/>
                    </w:rPr>
                  </w:pPr>
                  <w:r>
                    <w:rPr>
                      <w:szCs w:val="21"/>
                    </w:rPr>
                    <w:t>烘干</w:t>
                  </w:r>
                  <w:r>
                    <w:rPr>
                      <w:rFonts w:hint="eastAsia"/>
                      <w:szCs w:val="21"/>
                    </w:rPr>
                    <w:t>室</w:t>
                  </w:r>
                </w:p>
              </w:tc>
              <w:tc>
                <w:tcPr>
                  <w:tcW w:w="4724" w:type="dxa"/>
                  <w:vAlign w:val="center"/>
                </w:tcPr>
                <w:p w:rsidR="005743A6" w:rsidRDefault="005743A6">
                  <w:pPr>
                    <w:snapToGrid w:val="0"/>
                    <w:rPr>
                      <w:szCs w:val="21"/>
                      <w:shd w:val="clear" w:color="auto" w:fill="FFFFFF"/>
                    </w:rPr>
                  </w:pPr>
                  <w:r>
                    <w:rPr>
                      <w:szCs w:val="21"/>
                    </w:rPr>
                    <w:t>长</w:t>
                  </w:r>
                  <w:r>
                    <w:rPr>
                      <w:szCs w:val="21"/>
                    </w:rPr>
                    <w:t>30m</w:t>
                  </w:r>
                  <w:r>
                    <w:rPr>
                      <w:szCs w:val="21"/>
                    </w:rPr>
                    <w:t>，宽</w:t>
                  </w:r>
                  <w:r>
                    <w:rPr>
                      <w:szCs w:val="21"/>
                    </w:rPr>
                    <w:t>5m</w:t>
                  </w:r>
                  <w:r>
                    <w:rPr>
                      <w:szCs w:val="21"/>
                    </w:rPr>
                    <w:t>，对砖坯进行烘干</w:t>
                  </w:r>
                </w:p>
              </w:tc>
              <w:tc>
                <w:tcPr>
                  <w:tcW w:w="1196" w:type="dxa"/>
                  <w:vMerge/>
                  <w:vAlign w:val="center"/>
                </w:tcPr>
                <w:p w:rsidR="005743A6" w:rsidRDefault="005743A6">
                  <w:pPr>
                    <w:snapToGrid w:val="0"/>
                    <w:jc w:val="center"/>
                    <w:rPr>
                      <w:szCs w:val="21"/>
                    </w:rPr>
                  </w:pPr>
                </w:p>
              </w:tc>
              <w:tc>
                <w:tcPr>
                  <w:tcW w:w="850" w:type="dxa"/>
                  <w:vAlign w:val="center"/>
                </w:tcPr>
                <w:p w:rsidR="005743A6" w:rsidRDefault="005743A6">
                  <w:pPr>
                    <w:snapToGrid w:val="0"/>
                    <w:jc w:val="center"/>
                    <w:rPr>
                      <w:szCs w:val="21"/>
                    </w:rPr>
                  </w:pPr>
                  <w:r>
                    <w:rPr>
                      <w:szCs w:val="21"/>
                    </w:rPr>
                    <w:t>淘汰</w:t>
                  </w:r>
                </w:p>
              </w:tc>
            </w:tr>
            <w:tr w:rsidR="005743A6">
              <w:trPr>
                <w:cantSplit/>
                <w:trHeight w:val="454"/>
                <w:jc w:val="center"/>
              </w:trPr>
              <w:tc>
                <w:tcPr>
                  <w:tcW w:w="699" w:type="dxa"/>
                  <w:vMerge w:val="restart"/>
                  <w:vAlign w:val="center"/>
                </w:tcPr>
                <w:p w:rsidR="005743A6" w:rsidRDefault="005743A6">
                  <w:pPr>
                    <w:snapToGrid w:val="0"/>
                    <w:jc w:val="center"/>
                    <w:rPr>
                      <w:rStyle w:val="3zw1"/>
                      <w:color w:val="auto"/>
                    </w:rPr>
                  </w:pPr>
                  <w:r>
                    <w:rPr>
                      <w:rStyle w:val="3zw1"/>
                      <w:color w:val="auto"/>
                    </w:rPr>
                    <w:t>公</w:t>
                  </w:r>
                  <w:proofErr w:type="gramStart"/>
                  <w:r>
                    <w:rPr>
                      <w:rStyle w:val="3zw1"/>
                      <w:color w:val="auto"/>
                    </w:rPr>
                    <w:t>辅</w:t>
                  </w:r>
                  <w:r>
                    <w:rPr>
                      <w:rStyle w:val="3zw1"/>
                      <w:color w:val="auto"/>
                    </w:rPr>
                    <w:lastRenderedPageBreak/>
                    <w:t>工程</w:t>
                  </w:r>
                  <w:proofErr w:type="gramEnd"/>
                </w:p>
              </w:tc>
              <w:tc>
                <w:tcPr>
                  <w:tcW w:w="1135" w:type="dxa"/>
                  <w:vAlign w:val="center"/>
                </w:tcPr>
                <w:p w:rsidR="005743A6" w:rsidRDefault="005743A6">
                  <w:pPr>
                    <w:snapToGrid w:val="0"/>
                    <w:jc w:val="center"/>
                    <w:rPr>
                      <w:rStyle w:val="3zw1"/>
                      <w:color w:val="auto"/>
                    </w:rPr>
                  </w:pPr>
                  <w:r>
                    <w:rPr>
                      <w:rStyle w:val="3zw1"/>
                      <w:color w:val="auto"/>
                    </w:rPr>
                    <w:lastRenderedPageBreak/>
                    <w:t>燃煤堆场</w:t>
                  </w:r>
                </w:p>
              </w:tc>
              <w:tc>
                <w:tcPr>
                  <w:tcW w:w="4724" w:type="dxa"/>
                  <w:vAlign w:val="center"/>
                </w:tcPr>
                <w:p w:rsidR="005743A6" w:rsidRDefault="005743A6">
                  <w:pPr>
                    <w:snapToGrid w:val="0"/>
                    <w:rPr>
                      <w:szCs w:val="21"/>
                    </w:rPr>
                  </w:pPr>
                  <w:r>
                    <w:rPr>
                      <w:szCs w:val="21"/>
                    </w:rPr>
                    <w:t>露天堆放，占地面积约</w:t>
                  </w:r>
                  <w:r>
                    <w:rPr>
                      <w:szCs w:val="21"/>
                    </w:rPr>
                    <w:t>100m</w:t>
                  </w:r>
                  <w:r>
                    <w:rPr>
                      <w:szCs w:val="21"/>
                      <w:vertAlign w:val="superscript"/>
                    </w:rPr>
                    <w:t>2</w:t>
                  </w:r>
                  <w:r>
                    <w:rPr>
                      <w:szCs w:val="21"/>
                    </w:rPr>
                    <w:t>。</w:t>
                  </w:r>
                </w:p>
              </w:tc>
              <w:tc>
                <w:tcPr>
                  <w:tcW w:w="1196" w:type="dxa"/>
                  <w:vAlign w:val="center"/>
                </w:tcPr>
                <w:p w:rsidR="005743A6" w:rsidRDefault="005743A6">
                  <w:pPr>
                    <w:snapToGrid w:val="0"/>
                    <w:jc w:val="center"/>
                    <w:rPr>
                      <w:rStyle w:val="3zw1"/>
                      <w:color w:val="auto"/>
                    </w:rPr>
                  </w:pPr>
                  <w:r>
                    <w:rPr>
                      <w:rStyle w:val="3zw1"/>
                      <w:color w:val="auto"/>
                    </w:rPr>
                    <w:t>粉尘</w:t>
                  </w:r>
                </w:p>
              </w:tc>
              <w:tc>
                <w:tcPr>
                  <w:tcW w:w="850" w:type="dxa"/>
                  <w:vAlign w:val="center"/>
                </w:tcPr>
                <w:p w:rsidR="005743A6" w:rsidRDefault="005743A6">
                  <w:pPr>
                    <w:snapToGrid w:val="0"/>
                    <w:jc w:val="center"/>
                    <w:rPr>
                      <w:rStyle w:val="3zw1"/>
                      <w:b/>
                      <w:color w:val="auto"/>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snapToGrid w:val="0"/>
                    <w:jc w:val="center"/>
                    <w:rPr>
                      <w:rStyle w:val="3zw1"/>
                      <w:color w:val="auto"/>
                    </w:rPr>
                  </w:pPr>
                  <w:r>
                    <w:rPr>
                      <w:rStyle w:val="3zw1"/>
                      <w:color w:val="auto"/>
                    </w:rPr>
                    <w:t>页岩堆场</w:t>
                  </w:r>
                </w:p>
              </w:tc>
              <w:tc>
                <w:tcPr>
                  <w:tcW w:w="4724" w:type="dxa"/>
                  <w:vAlign w:val="center"/>
                </w:tcPr>
                <w:p w:rsidR="005743A6" w:rsidRDefault="005743A6">
                  <w:pPr>
                    <w:snapToGrid w:val="0"/>
                    <w:rPr>
                      <w:szCs w:val="21"/>
                    </w:rPr>
                  </w:pPr>
                  <w:r>
                    <w:rPr>
                      <w:szCs w:val="21"/>
                    </w:rPr>
                    <w:t>露天堆放，占地面积约</w:t>
                  </w:r>
                  <w:r>
                    <w:rPr>
                      <w:szCs w:val="21"/>
                    </w:rPr>
                    <w:t>100m</w:t>
                  </w:r>
                  <w:r>
                    <w:rPr>
                      <w:szCs w:val="21"/>
                      <w:vertAlign w:val="superscript"/>
                    </w:rPr>
                    <w:t>2</w:t>
                  </w:r>
                  <w:r>
                    <w:rPr>
                      <w:szCs w:val="21"/>
                    </w:rPr>
                    <w:t>。</w:t>
                  </w:r>
                </w:p>
              </w:tc>
              <w:tc>
                <w:tcPr>
                  <w:tcW w:w="1196" w:type="dxa"/>
                  <w:vAlign w:val="center"/>
                </w:tcPr>
                <w:p w:rsidR="005743A6" w:rsidRDefault="005743A6">
                  <w:pPr>
                    <w:snapToGrid w:val="0"/>
                    <w:jc w:val="center"/>
                    <w:rPr>
                      <w:rStyle w:val="3zw1"/>
                      <w:color w:val="auto"/>
                    </w:rPr>
                  </w:pPr>
                  <w:r>
                    <w:rPr>
                      <w:rStyle w:val="3zw1"/>
                      <w:color w:val="auto"/>
                    </w:rPr>
                    <w:t>粉尘</w:t>
                  </w:r>
                </w:p>
              </w:tc>
              <w:tc>
                <w:tcPr>
                  <w:tcW w:w="850" w:type="dxa"/>
                  <w:vAlign w:val="center"/>
                </w:tcPr>
                <w:p w:rsidR="005743A6" w:rsidRDefault="005743A6">
                  <w:pPr>
                    <w:snapToGrid w:val="0"/>
                    <w:jc w:val="center"/>
                    <w:rPr>
                      <w:rStyle w:val="3zw1"/>
                      <w:b/>
                      <w:color w:val="auto"/>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snapToGrid w:val="0"/>
                    <w:jc w:val="center"/>
                    <w:rPr>
                      <w:rStyle w:val="3zw1"/>
                      <w:color w:val="auto"/>
                    </w:rPr>
                  </w:pPr>
                  <w:r>
                    <w:rPr>
                      <w:rStyle w:val="3zw1"/>
                      <w:color w:val="auto"/>
                    </w:rPr>
                    <w:t>成品堆场</w:t>
                  </w:r>
                </w:p>
              </w:tc>
              <w:tc>
                <w:tcPr>
                  <w:tcW w:w="4724" w:type="dxa"/>
                  <w:vAlign w:val="center"/>
                </w:tcPr>
                <w:p w:rsidR="005743A6" w:rsidRDefault="005743A6">
                  <w:pPr>
                    <w:snapToGrid w:val="0"/>
                    <w:rPr>
                      <w:szCs w:val="21"/>
                    </w:rPr>
                  </w:pPr>
                  <w:r>
                    <w:rPr>
                      <w:szCs w:val="21"/>
                    </w:rPr>
                    <w:t>露天堆放，占地面积约</w:t>
                  </w:r>
                  <w:r>
                    <w:rPr>
                      <w:szCs w:val="21"/>
                    </w:rPr>
                    <w:t>200m</w:t>
                  </w:r>
                  <w:r>
                    <w:rPr>
                      <w:szCs w:val="21"/>
                      <w:vertAlign w:val="superscript"/>
                    </w:rPr>
                    <w:t>2</w:t>
                  </w:r>
                  <w:r>
                    <w:rPr>
                      <w:szCs w:val="21"/>
                    </w:rPr>
                    <w:t>。</w:t>
                  </w:r>
                </w:p>
              </w:tc>
              <w:tc>
                <w:tcPr>
                  <w:tcW w:w="1196" w:type="dxa"/>
                  <w:vAlign w:val="center"/>
                </w:tcPr>
                <w:p w:rsidR="005743A6" w:rsidRDefault="005743A6">
                  <w:pPr>
                    <w:snapToGrid w:val="0"/>
                    <w:jc w:val="center"/>
                    <w:rPr>
                      <w:rStyle w:val="3zw1"/>
                      <w:color w:val="auto"/>
                    </w:rPr>
                  </w:pPr>
                  <w:r>
                    <w:rPr>
                      <w:rStyle w:val="3zw1"/>
                      <w:color w:val="auto"/>
                    </w:rPr>
                    <w:t>噪声</w:t>
                  </w:r>
                </w:p>
              </w:tc>
              <w:tc>
                <w:tcPr>
                  <w:tcW w:w="850" w:type="dxa"/>
                  <w:vAlign w:val="center"/>
                </w:tcPr>
                <w:p w:rsidR="005743A6" w:rsidRDefault="005743A6">
                  <w:pPr>
                    <w:snapToGrid w:val="0"/>
                    <w:jc w:val="center"/>
                    <w:rPr>
                      <w:rStyle w:val="3zw1"/>
                      <w:color w:val="auto"/>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snapToGrid w:val="0"/>
                    <w:jc w:val="center"/>
                    <w:rPr>
                      <w:szCs w:val="21"/>
                    </w:rPr>
                  </w:pPr>
                  <w:r>
                    <w:rPr>
                      <w:szCs w:val="21"/>
                    </w:rPr>
                    <w:t>送风系统</w:t>
                  </w:r>
                </w:p>
              </w:tc>
              <w:tc>
                <w:tcPr>
                  <w:tcW w:w="4724" w:type="dxa"/>
                  <w:vAlign w:val="center"/>
                </w:tcPr>
                <w:p w:rsidR="005743A6" w:rsidRDefault="005743A6">
                  <w:pPr>
                    <w:snapToGrid w:val="0"/>
                    <w:rPr>
                      <w:szCs w:val="21"/>
                    </w:rPr>
                  </w:pPr>
                  <w:r>
                    <w:rPr>
                      <w:szCs w:val="21"/>
                    </w:rPr>
                    <w:t>配置</w:t>
                  </w:r>
                  <w:r>
                    <w:rPr>
                      <w:kern w:val="0"/>
                      <w:szCs w:val="21"/>
                    </w:rPr>
                    <w:t>2</w:t>
                  </w:r>
                  <w:r>
                    <w:rPr>
                      <w:kern w:val="0"/>
                      <w:szCs w:val="21"/>
                    </w:rPr>
                    <w:t>台</w:t>
                  </w:r>
                  <w:r>
                    <w:rPr>
                      <w:szCs w:val="21"/>
                    </w:rPr>
                    <w:t>风机（</w:t>
                  </w:r>
                  <w:proofErr w:type="gramStart"/>
                  <w:r>
                    <w:rPr>
                      <w:szCs w:val="21"/>
                    </w:rPr>
                    <w:t>一</w:t>
                  </w:r>
                  <w:proofErr w:type="gramEnd"/>
                  <w:r>
                    <w:rPr>
                      <w:szCs w:val="21"/>
                    </w:rPr>
                    <w:t>备一用），烧砖窑产生的热气由抽风机抽至干燥</w:t>
                  </w:r>
                  <w:proofErr w:type="gramStart"/>
                  <w:r>
                    <w:rPr>
                      <w:szCs w:val="21"/>
                    </w:rPr>
                    <w:t>窑用于</w:t>
                  </w:r>
                  <w:proofErr w:type="gramEnd"/>
                  <w:r>
                    <w:rPr>
                      <w:szCs w:val="21"/>
                    </w:rPr>
                    <w:t>烘砖。</w:t>
                  </w:r>
                </w:p>
              </w:tc>
              <w:tc>
                <w:tcPr>
                  <w:tcW w:w="1196" w:type="dxa"/>
                  <w:vAlign w:val="center"/>
                </w:tcPr>
                <w:p w:rsidR="005743A6" w:rsidRDefault="005743A6">
                  <w:pPr>
                    <w:snapToGrid w:val="0"/>
                    <w:jc w:val="center"/>
                    <w:rPr>
                      <w:rStyle w:val="3zw1"/>
                      <w:color w:val="auto"/>
                    </w:rPr>
                  </w:pPr>
                  <w:r>
                    <w:rPr>
                      <w:rStyle w:val="3zw1"/>
                      <w:color w:val="auto"/>
                    </w:rPr>
                    <w:t>噪声</w:t>
                  </w:r>
                </w:p>
              </w:tc>
              <w:tc>
                <w:tcPr>
                  <w:tcW w:w="850" w:type="dxa"/>
                  <w:vAlign w:val="center"/>
                </w:tcPr>
                <w:p w:rsidR="005743A6" w:rsidRDefault="005743A6">
                  <w:pPr>
                    <w:snapToGrid w:val="0"/>
                    <w:jc w:val="center"/>
                    <w:rPr>
                      <w:szCs w:val="21"/>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pStyle w:val="18"/>
                    <w:snapToGrid w:val="0"/>
                    <w:jc w:val="center"/>
                    <w:rPr>
                      <w:rStyle w:val="3zw1"/>
                      <w:rFonts w:ascii="Times New Roman" w:hAnsi="Times New Roman" w:cs="Times New Roman"/>
                      <w:color w:val="auto"/>
                    </w:rPr>
                  </w:pPr>
                  <w:r>
                    <w:rPr>
                      <w:rStyle w:val="3zw1"/>
                      <w:rFonts w:ascii="Times New Roman" w:hAnsi="Times New Roman" w:cs="Times New Roman"/>
                      <w:color w:val="auto"/>
                    </w:rPr>
                    <w:t>供电</w:t>
                  </w:r>
                </w:p>
              </w:tc>
              <w:tc>
                <w:tcPr>
                  <w:tcW w:w="4724" w:type="dxa"/>
                  <w:vAlign w:val="center"/>
                </w:tcPr>
                <w:p w:rsidR="005743A6" w:rsidRDefault="005743A6">
                  <w:pPr>
                    <w:snapToGrid w:val="0"/>
                    <w:rPr>
                      <w:szCs w:val="21"/>
                    </w:rPr>
                  </w:pPr>
                  <w:r>
                    <w:rPr>
                      <w:spacing w:val="-8"/>
                      <w:szCs w:val="21"/>
                    </w:rPr>
                    <w:t>引自当地电网，项目内建一座配电房。</w:t>
                  </w:r>
                </w:p>
              </w:tc>
              <w:tc>
                <w:tcPr>
                  <w:tcW w:w="1196" w:type="dxa"/>
                  <w:vAlign w:val="center"/>
                </w:tcPr>
                <w:p w:rsidR="005743A6" w:rsidRDefault="005743A6">
                  <w:pPr>
                    <w:snapToGrid w:val="0"/>
                    <w:jc w:val="center"/>
                    <w:rPr>
                      <w:rStyle w:val="3zw1"/>
                      <w:color w:val="auto"/>
                    </w:rPr>
                  </w:pPr>
                  <w:r>
                    <w:rPr>
                      <w:rStyle w:val="3zw1"/>
                      <w:color w:val="auto"/>
                    </w:rPr>
                    <w:t>噪声</w:t>
                  </w:r>
                </w:p>
              </w:tc>
              <w:tc>
                <w:tcPr>
                  <w:tcW w:w="850" w:type="dxa"/>
                  <w:vAlign w:val="center"/>
                </w:tcPr>
                <w:p w:rsidR="005743A6" w:rsidRDefault="005743A6">
                  <w:pPr>
                    <w:snapToGrid w:val="0"/>
                    <w:jc w:val="center"/>
                    <w:rPr>
                      <w:szCs w:val="21"/>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pStyle w:val="18"/>
                    <w:snapToGrid w:val="0"/>
                    <w:jc w:val="center"/>
                    <w:rPr>
                      <w:rStyle w:val="3zw1"/>
                      <w:rFonts w:ascii="Times New Roman" w:hAnsi="Times New Roman" w:cs="Times New Roman"/>
                      <w:color w:val="auto"/>
                    </w:rPr>
                  </w:pPr>
                  <w:r>
                    <w:rPr>
                      <w:rStyle w:val="3zw1"/>
                      <w:rFonts w:ascii="Times New Roman" w:hAnsi="Times New Roman" w:cs="Times New Roman"/>
                      <w:color w:val="auto"/>
                    </w:rPr>
                    <w:t>供水</w:t>
                  </w:r>
                </w:p>
              </w:tc>
              <w:tc>
                <w:tcPr>
                  <w:tcW w:w="4724" w:type="dxa"/>
                  <w:vAlign w:val="center"/>
                </w:tcPr>
                <w:p w:rsidR="005743A6" w:rsidRDefault="005743A6">
                  <w:pPr>
                    <w:snapToGrid w:val="0"/>
                    <w:rPr>
                      <w:spacing w:val="-8"/>
                      <w:szCs w:val="21"/>
                    </w:rPr>
                  </w:pPr>
                  <w:r>
                    <w:rPr>
                      <w:szCs w:val="21"/>
                    </w:rPr>
                    <w:t>项目生产及生活用水均来源于自备水井</w:t>
                  </w:r>
                  <w:r>
                    <w:rPr>
                      <w:rFonts w:hint="eastAsia"/>
                      <w:szCs w:val="21"/>
                    </w:rPr>
                    <w:t>和东面池塘</w:t>
                  </w:r>
                  <w:r>
                    <w:rPr>
                      <w:szCs w:val="21"/>
                    </w:rPr>
                    <w:t>。</w:t>
                  </w:r>
                </w:p>
              </w:tc>
              <w:tc>
                <w:tcPr>
                  <w:tcW w:w="1196" w:type="dxa"/>
                  <w:vAlign w:val="center"/>
                </w:tcPr>
                <w:p w:rsidR="005743A6" w:rsidRDefault="005743A6">
                  <w:pPr>
                    <w:snapToGrid w:val="0"/>
                    <w:jc w:val="center"/>
                    <w:rPr>
                      <w:rStyle w:val="3zw1"/>
                      <w:color w:val="auto"/>
                    </w:rPr>
                  </w:pPr>
                  <w:r>
                    <w:rPr>
                      <w:rStyle w:val="3zw1"/>
                      <w:color w:val="auto"/>
                    </w:rPr>
                    <w:t>——</w:t>
                  </w:r>
                </w:p>
              </w:tc>
              <w:tc>
                <w:tcPr>
                  <w:tcW w:w="850" w:type="dxa"/>
                  <w:vAlign w:val="center"/>
                </w:tcPr>
                <w:p w:rsidR="005743A6" w:rsidRDefault="005743A6">
                  <w:pPr>
                    <w:snapToGrid w:val="0"/>
                    <w:jc w:val="center"/>
                    <w:rPr>
                      <w:szCs w:val="21"/>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pStyle w:val="18"/>
                    <w:snapToGrid w:val="0"/>
                    <w:jc w:val="center"/>
                    <w:rPr>
                      <w:rStyle w:val="3zw1"/>
                      <w:rFonts w:ascii="Times New Roman" w:hAnsi="Times New Roman" w:cs="Times New Roman"/>
                      <w:color w:val="auto"/>
                    </w:rPr>
                  </w:pPr>
                  <w:r>
                    <w:rPr>
                      <w:rFonts w:ascii="Times New Roman" w:hAnsi="Times New Roman" w:cs="Times New Roman"/>
                      <w:sz w:val="21"/>
                    </w:rPr>
                    <w:t>排水</w:t>
                  </w:r>
                </w:p>
              </w:tc>
              <w:tc>
                <w:tcPr>
                  <w:tcW w:w="4724" w:type="dxa"/>
                  <w:vAlign w:val="center"/>
                </w:tcPr>
                <w:p w:rsidR="005743A6" w:rsidRDefault="005743A6">
                  <w:pPr>
                    <w:snapToGrid w:val="0"/>
                    <w:rPr>
                      <w:szCs w:val="21"/>
                    </w:rPr>
                  </w:pPr>
                  <w:r>
                    <w:rPr>
                      <w:szCs w:val="21"/>
                    </w:rPr>
                    <w:t>项目无生产废水，生活废水用于附近林地施肥。</w:t>
                  </w:r>
                </w:p>
              </w:tc>
              <w:tc>
                <w:tcPr>
                  <w:tcW w:w="1196" w:type="dxa"/>
                  <w:vAlign w:val="center"/>
                </w:tcPr>
                <w:p w:rsidR="005743A6" w:rsidRDefault="005743A6">
                  <w:pPr>
                    <w:snapToGrid w:val="0"/>
                    <w:jc w:val="center"/>
                    <w:rPr>
                      <w:rStyle w:val="3zw1"/>
                      <w:color w:val="auto"/>
                    </w:rPr>
                  </w:pPr>
                  <w:r>
                    <w:rPr>
                      <w:rStyle w:val="3zw1"/>
                      <w:color w:val="auto"/>
                    </w:rPr>
                    <w:t>废水</w:t>
                  </w:r>
                </w:p>
              </w:tc>
              <w:tc>
                <w:tcPr>
                  <w:tcW w:w="850" w:type="dxa"/>
                  <w:vAlign w:val="center"/>
                </w:tcPr>
                <w:p w:rsidR="005743A6" w:rsidRDefault="005743A6">
                  <w:pPr>
                    <w:snapToGrid w:val="0"/>
                    <w:jc w:val="center"/>
                    <w:rPr>
                      <w:szCs w:val="21"/>
                    </w:rPr>
                  </w:pPr>
                  <w:r>
                    <w:rPr>
                      <w:szCs w:val="21"/>
                    </w:rPr>
                    <w:t>淘汰</w:t>
                  </w:r>
                </w:p>
              </w:tc>
            </w:tr>
            <w:tr w:rsidR="005743A6">
              <w:trPr>
                <w:cantSplit/>
                <w:trHeight w:val="454"/>
                <w:jc w:val="center"/>
              </w:trPr>
              <w:tc>
                <w:tcPr>
                  <w:tcW w:w="699" w:type="dxa"/>
                  <w:vMerge/>
                  <w:vAlign w:val="center"/>
                </w:tcPr>
                <w:p w:rsidR="005743A6" w:rsidRDefault="005743A6">
                  <w:pPr>
                    <w:snapToGrid w:val="0"/>
                    <w:jc w:val="center"/>
                    <w:rPr>
                      <w:rStyle w:val="3zw1"/>
                      <w:color w:val="auto"/>
                    </w:rPr>
                  </w:pPr>
                </w:p>
              </w:tc>
              <w:tc>
                <w:tcPr>
                  <w:tcW w:w="1135" w:type="dxa"/>
                  <w:vAlign w:val="center"/>
                </w:tcPr>
                <w:p w:rsidR="005743A6" w:rsidRDefault="005743A6">
                  <w:pPr>
                    <w:pStyle w:val="18"/>
                    <w:snapToGrid w:val="0"/>
                    <w:jc w:val="center"/>
                    <w:rPr>
                      <w:rFonts w:ascii="Times New Roman" w:hAnsi="Times New Roman" w:cs="Times New Roman"/>
                      <w:sz w:val="21"/>
                    </w:rPr>
                  </w:pPr>
                  <w:r>
                    <w:rPr>
                      <w:rFonts w:ascii="Times New Roman" w:hAnsi="Times New Roman" w:cs="Times New Roman"/>
                      <w:sz w:val="21"/>
                    </w:rPr>
                    <w:t>办公室</w:t>
                  </w:r>
                </w:p>
              </w:tc>
              <w:tc>
                <w:tcPr>
                  <w:tcW w:w="4724" w:type="dxa"/>
                  <w:vAlign w:val="center"/>
                </w:tcPr>
                <w:p w:rsidR="005743A6" w:rsidRDefault="005743A6">
                  <w:pPr>
                    <w:snapToGrid w:val="0"/>
                    <w:rPr>
                      <w:szCs w:val="21"/>
                    </w:rPr>
                  </w:pPr>
                  <w:r>
                    <w:rPr>
                      <w:rFonts w:hint="eastAsia"/>
                      <w:szCs w:val="21"/>
                    </w:rPr>
                    <w:t>位于厂区南侧，</w:t>
                  </w:r>
                  <w:r>
                    <w:rPr>
                      <w:szCs w:val="21"/>
                    </w:rPr>
                    <w:t>砖混结构，占地面积约</w:t>
                  </w:r>
                  <w:r>
                    <w:rPr>
                      <w:szCs w:val="21"/>
                    </w:rPr>
                    <w:t>300</w:t>
                  </w:r>
                  <w:r>
                    <w:rPr>
                      <w:rFonts w:hint="eastAsia"/>
                      <w:szCs w:val="21"/>
                    </w:rPr>
                    <w:t>0</w:t>
                  </w:r>
                  <w:r>
                    <w:rPr>
                      <w:szCs w:val="21"/>
                    </w:rPr>
                    <w:t>m</w:t>
                  </w:r>
                  <w:r>
                    <w:rPr>
                      <w:szCs w:val="21"/>
                      <w:vertAlign w:val="superscript"/>
                    </w:rPr>
                    <w:t>2</w:t>
                  </w:r>
                  <w:r>
                    <w:rPr>
                      <w:szCs w:val="21"/>
                    </w:rPr>
                    <w:t>。</w:t>
                  </w:r>
                </w:p>
              </w:tc>
              <w:tc>
                <w:tcPr>
                  <w:tcW w:w="1196" w:type="dxa"/>
                  <w:vAlign w:val="center"/>
                </w:tcPr>
                <w:p w:rsidR="005743A6" w:rsidRDefault="005743A6">
                  <w:pPr>
                    <w:snapToGrid w:val="0"/>
                    <w:jc w:val="center"/>
                    <w:rPr>
                      <w:rStyle w:val="3zw1"/>
                      <w:color w:val="auto"/>
                    </w:rPr>
                  </w:pPr>
                  <w:r>
                    <w:rPr>
                      <w:szCs w:val="21"/>
                    </w:rPr>
                    <w:t>生活垃圾、生活污水</w:t>
                  </w:r>
                </w:p>
              </w:tc>
              <w:tc>
                <w:tcPr>
                  <w:tcW w:w="850" w:type="dxa"/>
                  <w:vAlign w:val="center"/>
                </w:tcPr>
                <w:p w:rsidR="005743A6" w:rsidRDefault="005743A6">
                  <w:pPr>
                    <w:snapToGrid w:val="0"/>
                    <w:jc w:val="center"/>
                    <w:rPr>
                      <w:szCs w:val="21"/>
                    </w:rPr>
                  </w:pPr>
                  <w:r>
                    <w:rPr>
                      <w:szCs w:val="21"/>
                    </w:rPr>
                    <w:t>保留</w:t>
                  </w:r>
                </w:p>
              </w:tc>
            </w:tr>
            <w:tr w:rsidR="005743A6">
              <w:trPr>
                <w:cantSplit/>
                <w:trHeight w:val="454"/>
                <w:jc w:val="center"/>
              </w:trPr>
              <w:tc>
                <w:tcPr>
                  <w:tcW w:w="699" w:type="dxa"/>
                  <w:vAlign w:val="center"/>
                </w:tcPr>
                <w:p w:rsidR="005743A6" w:rsidRDefault="005743A6">
                  <w:pPr>
                    <w:snapToGrid w:val="0"/>
                    <w:jc w:val="center"/>
                    <w:rPr>
                      <w:rStyle w:val="3zw1"/>
                      <w:color w:val="auto"/>
                    </w:rPr>
                  </w:pPr>
                  <w:r>
                    <w:rPr>
                      <w:rStyle w:val="3zw1"/>
                      <w:color w:val="auto"/>
                    </w:rPr>
                    <w:t>环保工程</w:t>
                  </w:r>
                </w:p>
              </w:tc>
              <w:tc>
                <w:tcPr>
                  <w:tcW w:w="1135" w:type="dxa"/>
                  <w:vAlign w:val="center"/>
                </w:tcPr>
                <w:p w:rsidR="005743A6" w:rsidRDefault="005743A6">
                  <w:pPr>
                    <w:spacing w:line="280" w:lineRule="exact"/>
                    <w:jc w:val="center"/>
                    <w:rPr>
                      <w:szCs w:val="21"/>
                    </w:rPr>
                  </w:pPr>
                  <w:r>
                    <w:rPr>
                      <w:szCs w:val="21"/>
                    </w:rPr>
                    <w:t>旱厕</w:t>
                  </w:r>
                </w:p>
              </w:tc>
              <w:tc>
                <w:tcPr>
                  <w:tcW w:w="4724" w:type="dxa"/>
                  <w:vAlign w:val="center"/>
                </w:tcPr>
                <w:p w:rsidR="005743A6" w:rsidRDefault="005743A6">
                  <w:pPr>
                    <w:spacing w:line="280" w:lineRule="exact"/>
                    <w:rPr>
                      <w:szCs w:val="21"/>
                    </w:rPr>
                  </w:pPr>
                  <w:r>
                    <w:rPr>
                      <w:szCs w:val="21"/>
                    </w:rPr>
                    <w:t>容积约</w:t>
                  </w:r>
                  <w:r>
                    <w:rPr>
                      <w:szCs w:val="21"/>
                    </w:rPr>
                    <w:t>10m³</w:t>
                  </w:r>
                  <w:r>
                    <w:rPr>
                      <w:szCs w:val="21"/>
                    </w:rPr>
                    <w:t>。</w:t>
                  </w:r>
                </w:p>
              </w:tc>
              <w:tc>
                <w:tcPr>
                  <w:tcW w:w="1196" w:type="dxa"/>
                  <w:vAlign w:val="center"/>
                </w:tcPr>
                <w:p w:rsidR="005743A6" w:rsidRDefault="005743A6">
                  <w:pPr>
                    <w:snapToGrid w:val="0"/>
                    <w:jc w:val="center"/>
                    <w:rPr>
                      <w:rStyle w:val="3zw1"/>
                      <w:color w:val="auto"/>
                    </w:rPr>
                  </w:pPr>
                  <w:r>
                    <w:rPr>
                      <w:rStyle w:val="3zw1"/>
                      <w:color w:val="auto"/>
                    </w:rPr>
                    <w:t>污泥</w:t>
                  </w:r>
                </w:p>
              </w:tc>
              <w:tc>
                <w:tcPr>
                  <w:tcW w:w="850" w:type="dxa"/>
                  <w:vAlign w:val="center"/>
                </w:tcPr>
                <w:p w:rsidR="005743A6" w:rsidRDefault="005743A6">
                  <w:pPr>
                    <w:snapToGrid w:val="0"/>
                    <w:jc w:val="center"/>
                    <w:rPr>
                      <w:szCs w:val="21"/>
                    </w:rPr>
                  </w:pPr>
                  <w:r>
                    <w:rPr>
                      <w:szCs w:val="21"/>
                    </w:rPr>
                    <w:t>淘汰</w:t>
                  </w:r>
                </w:p>
              </w:tc>
            </w:tr>
          </w:tbl>
          <w:p w:rsidR="005743A6" w:rsidRDefault="005743A6">
            <w:pPr>
              <w:pStyle w:val="ae"/>
              <w:rPr>
                <w:rFonts w:ascii="Times New Roman" w:hAnsi="Times New Roman"/>
                <w:b/>
              </w:rPr>
            </w:pPr>
            <w:r>
              <w:rPr>
                <w:rFonts w:ascii="Times New Roman" w:hAnsi="Times New Roman"/>
                <w:b/>
              </w:rPr>
              <w:t>（</w:t>
            </w:r>
            <w:r>
              <w:rPr>
                <w:rFonts w:ascii="Times New Roman" w:hAnsi="Times New Roman"/>
                <w:b/>
              </w:rPr>
              <w:t>3</w:t>
            </w:r>
            <w:r>
              <w:rPr>
                <w:rFonts w:ascii="Times New Roman" w:hAnsi="Times New Roman"/>
                <w:b/>
              </w:rPr>
              <w:t>）原项目用水及动力供给</w:t>
            </w:r>
          </w:p>
          <w:p w:rsidR="005743A6" w:rsidRDefault="005743A6">
            <w:pPr>
              <w:spacing w:line="360" w:lineRule="auto"/>
              <w:ind w:firstLineChars="250" w:firstLine="600"/>
              <w:rPr>
                <w:sz w:val="24"/>
              </w:rPr>
            </w:pPr>
            <w:r>
              <w:rPr>
                <w:sz w:val="24"/>
              </w:rPr>
              <w:t>1</w:t>
            </w:r>
            <w:r>
              <w:rPr>
                <w:sz w:val="24"/>
              </w:rPr>
              <w:t>）给水</w:t>
            </w:r>
          </w:p>
          <w:p w:rsidR="005743A6" w:rsidRDefault="005743A6">
            <w:pPr>
              <w:spacing w:line="360" w:lineRule="auto"/>
              <w:ind w:firstLineChars="200" w:firstLine="480"/>
              <w:rPr>
                <w:sz w:val="24"/>
              </w:rPr>
            </w:pPr>
            <w:r>
              <w:rPr>
                <w:sz w:val="24"/>
              </w:rPr>
              <w:t>本项目用水来源于</w:t>
            </w:r>
            <w:r>
              <w:rPr>
                <w:rFonts w:hint="eastAsia"/>
                <w:sz w:val="24"/>
              </w:rPr>
              <w:t>自有水井</w:t>
            </w:r>
            <w:r>
              <w:rPr>
                <w:sz w:val="24"/>
              </w:rPr>
              <w:t>和</w:t>
            </w:r>
            <w:r>
              <w:rPr>
                <w:rFonts w:hint="eastAsia"/>
                <w:sz w:val="24"/>
              </w:rPr>
              <w:t>附近池塘</w:t>
            </w:r>
            <w:r>
              <w:rPr>
                <w:sz w:val="24"/>
              </w:rPr>
              <w:t>，项目用水主要有生产用水、办公及生产人员生活用水和厂区洒水降尘用水，根据《四川省用水定额（修订稿）》制定的用水标准，本项目用水预测及分配情况见表</w:t>
            </w:r>
            <w:r>
              <w:rPr>
                <w:sz w:val="24"/>
              </w:rPr>
              <w:t>1-1</w:t>
            </w:r>
            <w:r>
              <w:rPr>
                <w:rFonts w:hint="eastAsia"/>
                <w:sz w:val="24"/>
              </w:rPr>
              <w:t>1</w:t>
            </w:r>
            <w:r>
              <w:rPr>
                <w:sz w:val="24"/>
              </w:rPr>
              <w:t>。</w:t>
            </w:r>
          </w:p>
          <w:p w:rsidR="005743A6" w:rsidRDefault="005743A6">
            <w:pPr>
              <w:ind w:firstLine="465"/>
              <w:jc w:val="center"/>
              <w:rPr>
                <w:b/>
                <w:szCs w:val="21"/>
              </w:rPr>
            </w:pPr>
            <w:r>
              <w:rPr>
                <w:b/>
                <w:szCs w:val="21"/>
              </w:rPr>
              <w:t>表</w:t>
            </w:r>
            <w:r>
              <w:rPr>
                <w:b/>
                <w:szCs w:val="21"/>
              </w:rPr>
              <w:t>1-1</w:t>
            </w:r>
            <w:r>
              <w:rPr>
                <w:rFonts w:hint="eastAsia"/>
                <w:b/>
                <w:szCs w:val="21"/>
              </w:rPr>
              <w:t>1</w:t>
            </w:r>
            <w:r>
              <w:rPr>
                <w:b/>
                <w:szCs w:val="21"/>
              </w:rPr>
              <w:t xml:space="preserve">    </w:t>
            </w:r>
            <w:r>
              <w:rPr>
                <w:b/>
                <w:szCs w:val="21"/>
              </w:rPr>
              <w:t>原项目用水及分配情况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67"/>
              <w:gridCol w:w="1296"/>
              <w:gridCol w:w="2079"/>
              <w:gridCol w:w="1560"/>
              <w:gridCol w:w="2051"/>
            </w:tblGrid>
            <w:tr w:rsidR="005743A6">
              <w:trPr>
                <w:trHeight w:val="454"/>
                <w:jc w:val="center"/>
              </w:trPr>
              <w:tc>
                <w:tcPr>
                  <w:tcW w:w="1567" w:type="dxa"/>
                  <w:vAlign w:val="center"/>
                </w:tcPr>
                <w:p w:rsidR="005743A6" w:rsidRDefault="005743A6">
                  <w:pPr>
                    <w:jc w:val="center"/>
                    <w:rPr>
                      <w:szCs w:val="21"/>
                    </w:rPr>
                  </w:pPr>
                  <w:r>
                    <w:rPr>
                      <w:szCs w:val="21"/>
                    </w:rPr>
                    <w:t>类型</w:t>
                  </w:r>
                </w:p>
              </w:tc>
              <w:tc>
                <w:tcPr>
                  <w:tcW w:w="1296" w:type="dxa"/>
                  <w:vAlign w:val="center"/>
                </w:tcPr>
                <w:p w:rsidR="005743A6" w:rsidRDefault="005743A6">
                  <w:pPr>
                    <w:jc w:val="center"/>
                    <w:rPr>
                      <w:szCs w:val="21"/>
                    </w:rPr>
                  </w:pPr>
                  <w:r>
                    <w:rPr>
                      <w:szCs w:val="21"/>
                    </w:rPr>
                    <w:t>年最大容量</w:t>
                  </w:r>
                </w:p>
              </w:tc>
              <w:tc>
                <w:tcPr>
                  <w:tcW w:w="2079" w:type="dxa"/>
                  <w:vAlign w:val="center"/>
                </w:tcPr>
                <w:p w:rsidR="005743A6" w:rsidRDefault="005743A6">
                  <w:pPr>
                    <w:jc w:val="center"/>
                    <w:rPr>
                      <w:szCs w:val="21"/>
                    </w:rPr>
                  </w:pPr>
                  <w:r>
                    <w:rPr>
                      <w:szCs w:val="21"/>
                    </w:rPr>
                    <w:t>用水标准</w:t>
                  </w:r>
                </w:p>
              </w:tc>
              <w:tc>
                <w:tcPr>
                  <w:tcW w:w="1560" w:type="dxa"/>
                  <w:vAlign w:val="center"/>
                </w:tcPr>
                <w:p w:rsidR="005743A6" w:rsidRDefault="005743A6">
                  <w:pPr>
                    <w:jc w:val="center"/>
                    <w:rPr>
                      <w:szCs w:val="21"/>
                    </w:rPr>
                  </w:pPr>
                  <w:r>
                    <w:rPr>
                      <w:szCs w:val="21"/>
                    </w:rPr>
                    <w:t>年用水量</w:t>
                  </w:r>
                </w:p>
              </w:tc>
              <w:tc>
                <w:tcPr>
                  <w:tcW w:w="2051" w:type="dxa"/>
                  <w:vAlign w:val="center"/>
                </w:tcPr>
                <w:p w:rsidR="005743A6" w:rsidRDefault="005743A6">
                  <w:pPr>
                    <w:jc w:val="center"/>
                    <w:rPr>
                      <w:szCs w:val="21"/>
                    </w:rPr>
                  </w:pPr>
                  <w:r>
                    <w:rPr>
                      <w:szCs w:val="21"/>
                    </w:rPr>
                    <w:t>备注</w:t>
                  </w:r>
                </w:p>
              </w:tc>
            </w:tr>
            <w:tr w:rsidR="005743A6">
              <w:trPr>
                <w:trHeight w:val="454"/>
                <w:jc w:val="center"/>
              </w:trPr>
              <w:tc>
                <w:tcPr>
                  <w:tcW w:w="1567" w:type="dxa"/>
                  <w:vAlign w:val="center"/>
                </w:tcPr>
                <w:p w:rsidR="005743A6" w:rsidRDefault="005743A6">
                  <w:pPr>
                    <w:jc w:val="center"/>
                    <w:rPr>
                      <w:szCs w:val="21"/>
                    </w:rPr>
                  </w:pPr>
                  <w:r>
                    <w:rPr>
                      <w:szCs w:val="21"/>
                    </w:rPr>
                    <w:t>生产用水</w:t>
                  </w:r>
                </w:p>
              </w:tc>
              <w:tc>
                <w:tcPr>
                  <w:tcW w:w="1296" w:type="dxa"/>
                  <w:vAlign w:val="center"/>
                </w:tcPr>
                <w:p w:rsidR="005743A6" w:rsidRDefault="005743A6">
                  <w:pPr>
                    <w:jc w:val="center"/>
                    <w:rPr>
                      <w:szCs w:val="21"/>
                    </w:rPr>
                  </w:pPr>
                  <w:r>
                    <w:rPr>
                      <w:rFonts w:hint="eastAsia"/>
                      <w:szCs w:val="21"/>
                    </w:rPr>
                    <w:t>30</w:t>
                  </w:r>
                  <w:r>
                    <w:rPr>
                      <w:szCs w:val="21"/>
                    </w:rPr>
                    <w:t>00</w:t>
                  </w:r>
                  <w:r>
                    <w:rPr>
                      <w:szCs w:val="21"/>
                    </w:rPr>
                    <w:t>万匹砖</w:t>
                  </w:r>
                </w:p>
              </w:tc>
              <w:tc>
                <w:tcPr>
                  <w:tcW w:w="2079" w:type="dxa"/>
                  <w:vAlign w:val="center"/>
                </w:tcPr>
                <w:p w:rsidR="005743A6" w:rsidRDefault="005743A6">
                  <w:pPr>
                    <w:jc w:val="center"/>
                    <w:rPr>
                      <w:szCs w:val="21"/>
                    </w:rPr>
                  </w:pPr>
                  <w:r>
                    <w:rPr>
                      <w:szCs w:val="21"/>
                    </w:rPr>
                    <w:t>4.0m</w:t>
                  </w:r>
                  <w:r>
                    <w:rPr>
                      <w:szCs w:val="21"/>
                      <w:vertAlign w:val="superscript"/>
                    </w:rPr>
                    <w:t>3</w:t>
                  </w:r>
                  <w:r>
                    <w:rPr>
                      <w:szCs w:val="21"/>
                    </w:rPr>
                    <w:t>/</w:t>
                  </w:r>
                  <w:r>
                    <w:rPr>
                      <w:szCs w:val="21"/>
                    </w:rPr>
                    <w:t>万匹砖</w:t>
                  </w:r>
                </w:p>
              </w:tc>
              <w:tc>
                <w:tcPr>
                  <w:tcW w:w="1560" w:type="dxa"/>
                  <w:vAlign w:val="center"/>
                </w:tcPr>
                <w:p w:rsidR="005743A6" w:rsidRDefault="005743A6">
                  <w:pPr>
                    <w:jc w:val="center"/>
                    <w:rPr>
                      <w:szCs w:val="21"/>
                    </w:rPr>
                  </w:pPr>
                  <w:r>
                    <w:rPr>
                      <w:rFonts w:hint="eastAsia"/>
                      <w:szCs w:val="21"/>
                    </w:rPr>
                    <w:t>120</w:t>
                  </w:r>
                  <w:r>
                    <w:rPr>
                      <w:szCs w:val="21"/>
                    </w:rPr>
                    <w:t>00m</w:t>
                  </w:r>
                  <w:r>
                    <w:rPr>
                      <w:szCs w:val="21"/>
                      <w:vertAlign w:val="superscript"/>
                    </w:rPr>
                    <w:t>3</w:t>
                  </w:r>
                </w:p>
              </w:tc>
              <w:tc>
                <w:tcPr>
                  <w:tcW w:w="2051" w:type="dxa"/>
                  <w:vAlign w:val="center"/>
                </w:tcPr>
                <w:p w:rsidR="005743A6" w:rsidRDefault="005743A6">
                  <w:pPr>
                    <w:jc w:val="center"/>
                    <w:rPr>
                      <w:szCs w:val="21"/>
                    </w:rPr>
                  </w:pPr>
                  <w:r>
                    <w:rPr>
                      <w:szCs w:val="21"/>
                    </w:rPr>
                    <w:t>蒸发损失</w:t>
                  </w:r>
                </w:p>
              </w:tc>
            </w:tr>
            <w:tr w:rsidR="005743A6">
              <w:trPr>
                <w:trHeight w:val="454"/>
                <w:jc w:val="center"/>
              </w:trPr>
              <w:tc>
                <w:tcPr>
                  <w:tcW w:w="1567" w:type="dxa"/>
                  <w:vAlign w:val="center"/>
                </w:tcPr>
                <w:p w:rsidR="005743A6" w:rsidRDefault="005743A6">
                  <w:pPr>
                    <w:jc w:val="center"/>
                    <w:rPr>
                      <w:szCs w:val="21"/>
                    </w:rPr>
                  </w:pPr>
                  <w:r>
                    <w:rPr>
                      <w:szCs w:val="21"/>
                    </w:rPr>
                    <w:t>生活用水</w:t>
                  </w:r>
                </w:p>
              </w:tc>
              <w:tc>
                <w:tcPr>
                  <w:tcW w:w="1296" w:type="dxa"/>
                  <w:vAlign w:val="center"/>
                </w:tcPr>
                <w:p w:rsidR="005743A6" w:rsidRDefault="005743A6">
                  <w:pPr>
                    <w:jc w:val="center"/>
                    <w:rPr>
                      <w:szCs w:val="21"/>
                    </w:rPr>
                  </w:pPr>
                  <w:r>
                    <w:rPr>
                      <w:rFonts w:hint="eastAsia"/>
                      <w:szCs w:val="21"/>
                    </w:rPr>
                    <w:t>60</w:t>
                  </w:r>
                  <w:r>
                    <w:rPr>
                      <w:szCs w:val="21"/>
                    </w:rPr>
                    <w:t>人</w:t>
                  </w:r>
                  <w:r>
                    <w:rPr>
                      <w:szCs w:val="21"/>
                    </w:rPr>
                    <w:t>/</w:t>
                  </w:r>
                  <w:r>
                    <w:rPr>
                      <w:rFonts w:hint="eastAsia"/>
                      <w:szCs w:val="21"/>
                    </w:rPr>
                    <w:t>30</w:t>
                  </w:r>
                  <w:r>
                    <w:rPr>
                      <w:szCs w:val="21"/>
                    </w:rPr>
                    <w:t>0</w:t>
                  </w:r>
                  <w:r>
                    <w:rPr>
                      <w:szCs w:val="21"/>
                    </w:rPr>
                    <w:t>天</w:t>
                  </w:r>
                </w:p>
              </w:tc>
              <w:tc>
                <w:tcPr>
                  <w:tcW w:w="2079" w:type="dxa"/>
                  <w:vAlign w:val="center"/>
                </w:tcPr>
                <w:p w:rsidR="005743A6" w:rsidRDefault="005743A6">
                  <w:pPr>
                    <w:jc w:val="center"/>
                    <w:rPr>
                      <w:szCs w:val="21"/>
                    </w:rPr>
                  </w:pPr>
                  <w:r>
                    <w:rPr>
                      <w:rFonts w:hint="eastAsia"/>
                      <w:szCs w:val="21"/>
                    </w:rPr>
                    <w:t>住宿人员</w:t>
                  </w:r>
                  <w:r>
                    <w:rPr>
                      <w:rFonts w:hint="eastAsia"/>
                      <w:szCs w:val="21"/>
                    </w:rPr>
                    <w:t>0.1</w:t>
                  </w:r>
                  <w:r>
                    <w:rPr>
                      <w:szCs w:val="21"/>
                    </w:rPr>
                    <w:t>m</w:t>
                  </w:r>
                  <w:r>
                    <w:rPr>
                      <w:szCs w:val="21"/>
                      <w:vertAlign w:val="superscript"/>
                    </w:rPr>
                    <w:t>3</w:t>
                  </w:r>
                  <w:r>
                    <w:rPr>
                      <w:szCs w:val="21"/>
                    </w:rPr>
                    <w:t>/</w:t>
                  </w:r>
                  <w:r>
                    <w:rPr>
                      <w:szCs w:val="21"/>
                    </w:rPr>
                    <w:t>人</w:t>
                  </w:r>
                  <w:r>
                    <w:rPr>
                      <w:szCs w:val="21"/>
                    </w:rPr>
                    <w:t>·d</w:t>
                  </w:r>
                  <w:r>
                    <w:rPr>
                      <w:rFonts w:hint="eastAsia"/>
                      <w:szCs w:val="21"/>
                    </w:rPr>
                    <w:t>、非住宿人员</w:t>
                  </w:r>
                  <w:r>
                    <w:rPr>
                      <w:szCs w:val="21"/>
                    </w:rPr>
                    <w:t>0.0</w:t>
                  </w:r>
                  <w:r>
                    <w:rPr>
                      <w:rFonts w:hint="eastAsia"/>
                      <w:szCs w:val="21"/>
                    </w:rPr>
                    <w:t>4</w:t>
                  </w:r>
                  <w:r>
                    <w:rPr>
                      <w:szCs w:val="21"/>
                    </w:rPr>
                    <w:t>m</w:t>
                  </w:r>
                  <w:r>
                    <w:rPr>
                      <w:szCs w:val="21"/>
                      <w:vertAlign w:val="superscript"/>
                    </w:rPr>
                    <w:t>3</w:t>
                  </w:r>
                  <w:r>
                    <w:rPr>
                      <w:szCs w:val="21"/>
                    </w:rPr>
                    <w:t>/</w:t>
                  </w:r>
                  <w:r>
                    <w:rPr>
                      <w:szCs w:val="21"/>
                    </w:rPr>
                    <w:t>人</w:t>
                  </w:r>
                  <w:r>
                    <w:rPr>
                      <w:szCs w:val="21"/>
                    </w:rPr>
                    <w:t>·d</w:t>
                  </w:r>
                </w:p>
              </w:tc>
              <w:tc>
                <w:tcPr>
                  <w:tcW w:w="1560" w:type="dxa"/>
                  <w:vAlign w:val="center"/>
                </w:tcPr>
                <w:p w:rsidR="005743A6" w:rsidRDefault="005743A6">
                  <w:pPr>
                    <w:jc w:val="center"/>
                    <w:rPr>
                      <w:szCs w:val="21"/>
                    </w:rPr>
                  </w:pPr>
                  <w:r>
                    <w:rPr>
                      <w:rFonts w:hint="eastAsia"/>
                      <w:szCs w:val="21"/>
                    </w:rPr>
                    <w:t>1080</w:t>
                  </w:r>
                  <w:r>
                    <w:rPr>
                      <w:szCs w:val="21"/>
                    </w:rPr>
                    <w:t>m</w:t>
                  </w:r>
                  <w:r>
                    <w:rPr>
                      <w:szCs w:val="21"/>
                      <w:vertAlign w:val="superscript"/>
                    </w:rPr>
                    <w:t>3</w:t>
                  </w:r>
                </w:p>
              </w:tc>
              <w:tc>
                <w:tcPr>
                  <w:tcW w:w="2051" w:type="dxa"/>
                  <w:vAlign w:val="center"/>
                </w:tcPr>
                <w:p w:rsidR="005743A6" w:rsidRDefault="005743A6">
                  <w:pPr>
                    <w:jc w:val="center"/>
                    <w:rPr>
                      <w:szCs w:val="21"/>
                    </w:rPr>
                  </w:pPr>
                  <w:r>
                    <w:rPr>
                      <w:szCs w:val="21"/>
                    </w:rPr>
                    <w:t>经旱厕处理后用于周围耕地施肥</w:t>
                  </w:r>
                </w:p>
              </w:tc>
            </w:tr>
            <w:tr w:rsidR="005743A6">
              <w:trPr>
                <w:trHeight w:val="454"/>
                <w:jc w:val="center"/>
              </w:trPr>
              <w:tc>
                <w:tcPr>
                  <w:tcW w:w="1567" w:type="dxa"/>
                  <w:vAlign w:val="center"/>
                </w:tcPr>
                <w:p w:rsidR="005743A6" w:rsidRDefault="005743A6">
                  <w:pPr>
                    <w:jc w:val="center"/>
                    <w:rPr>
                      <w:szCs w:val="21"/>
                    </w:rPr>
                  </w:pPr>
                  <w:r>
                    <w:rPr>
                      <w:szCs w:val="21"/>
                    </w:rPr>
                    <w:t>洒水降尘用水</w:t>
                  </w:r>
                </w:p>
              </w:tc>
              <w:tc>
                <w:tcPr>
                  <w:tcW w:w="1296" w:type="dxa"/>
                  <w:vAlign w:val="center"/>
                </w:tcPr>
                <w:p w:rsidR="005743A6" w:rsidRDefault="005743A6">
                  <w:pPr>
                    <w:jc w:val="center"/>
                    <w:rPr>
                      <w:szCs w:val="21"/>
                    </w:rPr>
                  </w:pPr>
                  <w:r>
                    <w:rPr>
                      <w:szCs w:val="21"/>
                    </w:rPr>
                    <w:t>/</w:t>
                  </w:r>
                </w:p>
              </w:tc>
              <w:tc>
                <w:tcPr>
                  <w:tcW w:w="2079" w:type="dxa"/>
                  <w:vAlign w:val="center"/>
                </w:tcPr>
                <w:p w:rsidR="005743A6" w:rsidRDefault="005743A6">
                  <w:pPr>
                    <w:jc w:val="center"/>
                    <w:rPr>
                      <w:szCs w:val="21"/>
                    </w:rPr>
                  </w:pPr>
                  <w:r>
                    <w:rPr>
                      <w:szCs w:val="21"/>
                    </w:rPr>
                    <w:t>/</w:t>
                  </w:r>
                </w:p>
              </w:tc>
              <w:tc>
                <w:tcPr>
                  <w:tcW w:w="1560" w:type="dxa"/>
                  <w:vAlign w:val="center"/>
                </w:tcPr>
                <w:p w:rsidR="005743A6" w:rsidRDefault="005743A6">
                  <w:pPr>
                    <w:jc w:val="center"/>
                    <w:rPr>
                      <w:szCs w:val="21"/>
                    </w:rPr>
                  </w:pPr>
                  <w:r>
                    <w:rPr>
                      <w:szCs w:val="21"/>
                    </w:rPr>
                    <w:t>3</w:t>
                  </w:r>
                  <w:r>
                    <w:rPr>
                      <w:rFonts w:hint="eastAsia"/>
                      <w:szCs w:val="21"/>
                    </w:rPr>
                    <w:t>0</w:t>
                  </w:r>
                  <w:r>
                    <w:rPr>
                      <w:szCs w:val="21"/>
                    </w:rPr>
                    <w:t>0m</w:t>
                  </w:r>
                  <w:r>
                    <w:rPr>
                      <w:szCs w:val="21"/>
                      <w:vertAlign w:val="superscript"/>
                    </w:rPr>
                    <w:t>3</w:t>
                  </w:r>
                </w:p>
              </w:tc>
              <w:tc>
                <w:tcPr>
                  <w:tcW w:w="2051" w:type="dxa"/>
                  <w:vAlign w:val="center"/>
                </w:tcPr>
                <w:p w:rsidR="005743A6" w:rsidRDefault="005743A6">
                  <w:pPr>
                    <w:jc w:val="center"/>
                    <w:rPr>
                      <w:szCs w:val="21"/>
                    </w:rPr>
                  </w:pPr>
                  <w:r>
                    <w:rPr>
                      <w:szCs w:val="21"/>
                    </w:rPr>
                    <w:t>蒸发损失</w:t>
                  </w:r>
                </w:p>
              </w:tc>
            </w:tr>
            <w:tr w:rsidR="005743A6">
              <w:trPr>
                <w:trHeight w:val="454"/>
                <w:jc w:val="center"/>
              </w:trPr>
              <w:tc>
                <w:tcPr>
                  <w:tcW w:w="1567" w:type="dxa"/>
                  <w:vAlign w:val="center"/>
                </w:tcPr>
                <w:p w:rsidR="005743A6" w:rsidRDefault="005743A6">
                  <w:pPr>
                    <w:jc w:val="center"/>
                    <w:rPr>
                      <w:szCs w:val="21"/>
                    </w:rPr>
                  </w:pPr>
                  <w:r>
                    <w:rPr>
                      <w:szCs w:val="21"/>
                    </w:rPr>
                    <w:t>总计</w:t>
                  </w:r>
                </w:p>
              </w:tc>
              <w:tc>
                <w:tcPr>
                  <w:tcW w:w="1296" w:type="dxa"/>
                  <w:vAlign w:val="center"/>
                </w:tcPr>
                <w:p w:rsidR="005743A6" w:rsidRDefault="005743A6">
                  <w:pPr>
                    <w:jc w:val="center"/>
                    <w:rPr>
                      <w:szCs w:val="21"/>
                    </w:rPr>
                  </w:pPr>
                  <w:r>
                    <w:rPr>
                      <w:szCs w:val="21"/>
                    </w:rPr>
                    <w:t>/</w:t>
                  </w:r>
                </w:p>
              </w:tc>
              <w:tc>
                <w:tcPr>
                  <w:tcW w:w="2079" w:type="dxa"/>
                  <w:vAlign w:val="center"/>
                </w:tcPr>
                <w:p w:rsidR="005743A6" w:rsidRDefault="005743A6">
                  <w:pPr>
                    <w:jc w:val="center"/>
                    <w:rPr>
                      <w:szCs w:val="21"/>
                    </w:rPr>
                  </w:pPr>
                  <w:r>
                    <w:rPr>
                      <w:szCs w:val="21"/>
                    </w:rPr>
                    <w:t>/</w:t>
                  </w:r>
                </w:p>
              </w:tc>
              <w:tc>
                <w:tcPr>
                  <w:tcW w:w="1560" w:type="dxa"/>
                  <w:vAlign w:val="center"/>
                </w:tcPr>
                <w:p w:rsidR="005743A6" w:rsidRDefault="005743A6">
                  <w:pPr>
                    <w:jc w:val="center"/>
                    <w:rPr>
                      <w:szCs w:val="21"/>
                    </w:rPr>
                  </w:pPr>
                  <w:r>
                    <w:rPr>
                      <w:rFonts w:hint="eastAsia"/>
                      <w:szCs w:val="21"/>
                    </w:rPr>
                    <w:t>13380</w:t>
                  </w:r>
                  <w:r>
                    <w:rPr>
                      <w:szCs w:val="21"/>
                    </w:rPr>
                    <w:t>m</w:t>
                  </w:r>
                  <w:r>
                    <w:rPr>
                      <w:szCs w:val="21"/>
                      <w:vertAlign w:val="superscript"/>
                    </w:rPr>
                    <w:t>3</w:t>
                  </w:r>
                </w:p>
              </w:tc>
              <w:tc>
                <w:tcPr>
                  <w:tcW w:w="2051" w:type="dxa"/>
                  <w:vAlign w:val="center"/>
                </w:tcPr>
                <w:p w:rsidR="005743A6" w:rsidRDefault="005743A6">
                  <w:pPr>
                    <w:jc w:val="center"/>
                    <w:rPr>
                      <w:szCs w:val="21"/>
                    </w:rPr>
                  </w:pPr>
                  <w:r>
                    <w:rPr>
                      <w:szCs w:val="21"/>
                    </w:rPr>
                    <w:t>/</w:t>
                  </w:r>
                </w:p>
              </w:tc>
            </w:tr>
          </w:tbl>
          <w:p w:rsidR="005743A6" w:rsidRDefault="005743A6">
            <w:pPr>
              <w:spacing w:line="500" w:lineRule="exact"/>
              <w:ind w:firstLineChars="250" w:firstLine="600"/>
              <w:rPr>
                <w:sz w:val="24"/>
              </w:rPr>
            </w:pPr>
            <w:r>
              <w:rPr>
                <w:sz w:val="24"/>
              </w:rPr>
              <w:t>2</w:t>
            </w:r>
            <w:r>
              <w:rPr>
                <w:sz w:val="24"/>
              </w:rPr>
              <w:t>）排水</w:t>
            </w:r>
          </w:p>
          <w:p w:rsidR="005743A6" w:rsidRDefault="005743A6">
            <w:pPr>
              <w:pStyle w:val="ae"/>
              <w:spacing w:line="500" w:lineRule="exact"/>
              <w:ind w:firstLineChars="200" w:firstLine="480"/>
              <w:rPr>
                <w:rFonts w:ascii="Times New Roman" w:hAnsi="Times New Roman"/>
              </w:rPr>
            </w:pPr>
            <w:r>
              <w:rPr>
                <w:rFonts w:ascii="Times New Roman" w:hAnsi="Times New Roman"/>
              </w:rPr>
              <w:t>本项目生产用水全部蒸发损耗，无生产废水排放；营运期生活污水产生量按生活用水量的</w:t>
            </w:r>
            <w:r>
              <w:rPr>
                <w:rFonts w:ascii="Times New Roman" w:hAnsi="Times New Roman" w:hint="eastAsia"/>
              </w:rPr>
              <w:t>85</w:t>
            </w:r>
            <w:r>
              <w:rPr>
                <w:rFonts w:ascii="Times New Roman" w:hAnsi="Times New Roman"/>
              </w:rPr>
              <w:t>%</w:t>
            </w:r>
            <w:r>
              <w:rPr>
                <w:rFonts w:ascii="Times New Roman" w:hAnsi="Times New Roman"/>
              </w:rPr>
              <w:t>计，则污水产生量</w:t>
            </w:r>
            <w:r>
              <w:rPr>
                <w:rFonts w:ascii="Times New Roman" w:hAnsi="Times New Roman" w:hint="eastAsia"/>
              </w:rPr>
              <w:t>918</w:t>
            </w:r>
            <w:r>
              <w:rPr>
                <w:rFonts w:ascii="Times New Roman" w:hAnsi="Times New Roman"/>
              </w:rPr>
              <w:t>m</w:t>
            </w:r>
            <w:r>
              <w:rPr>
                <w:rFonts w:ascii="Times New Roman" w:hAnsi="Times New Roman"/>
                <w:vertAlign w:val="superscript"/>
              </w:rPr>
              <w:t>3</w:t>
            </w:r>
            <w:r>
              <w:rPr>
                <w:rFonts w:ascii="Times New Roman" w:hAnsi="Times New Roman"/>
              </w:rPr>
              <w:t>/a</w:t>
            </w:r>
            <w:r>
              <w:rPr>
                <w:rFonts w:ascii="Times New Roman" w:hAnsi="Times New Roman"/>
              </w:rPr>
              <w:t>（日均产生量</w:t>
            </w:r>
            <w:r>
              <w:rPr>
                <w:rFonts w:ascii="Times New Roman" w:hAnsi="Times New Roman" w:hint="eastAsia"/>
              </w:rPr>
              <w:t>3.06</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），经旱厕处理后用于周围</w:t>
            </w:r>
            <w:r>
              <w:rPr>
                <w:rFonts w:ascii="Times New Roman" w:hAnsi="Times New Roman" w:hint="eastAsia"/>
              </w:rPr>
              <w:t>农用地</w:t>
            </w:r>
            <w:r>
              <w:rPr>
                <w:rFonts w:ascii="Times New Roman" w:hAnsi="Times New Roman"/>
              </w:rPr>
              <w:t>施肥，不外排。</w:t>
            </w:r>
          </w:p>
          <w:p w:rsidR="005743A6" w:rsidRDefault="005743A6">
            <w:pPr>
              <w:spacing w:line="360" w:lineRule="auto"/>
              <w:ind w:firstLineChars="250" w:firstLine="600"/>
              <w:rPr>
                <w:sz w:val="24"/>
              </w:rPr>
            </w:pPr>
            <w:r>
              <w:rPr>
                <w:sz w:val="24"/>
              </w:rPr>
              <w:t>3</w:t>
            </w:r>
            <w:r>
              <w:rPr>
                <w:sz w:val="24"/>
              </w:rPr>
              <w:t>）供电</w:t>
            </w:r>
          </w:p>
          <w:p w:rsidR="005743A6" w:rsidRDefault="005743A6">
            <w:pPr>
              <w:spacing w:line="360" w:lineRule="auto"/>
              <w:ind w:firstLine="480"/>
              <w:rPr>
                <w:sz w:val="24"/>
              </w:rPr>
            </w:pPr>
            <w:r>
              <w:rPr>
                <w:sz w:val="24"/>
              </w:rPr>
              <w:t>本项目用电由村镇电网供给，年用电量为</w:t>
            </w:r>
            <w:r>
              <w:rPr>
                <w:rFonts w:hint="eastAsia"/>
                <w:sz w:val="24"/>
              </w:rPr>
              <w:t>10.5</w:t>
            </w:r>
            <w:r>
              <w:rPr>
                <w:sz w:val="24"/>
              </w:rPr>
              <w:t>×10</w:t>
            </w:r>
            <w:r>
              <w:rPr>
                <w:sz w:val="24"/>
                <w:vertAlign w:val="superscript"/>
              </w:rPr>
              <w:t>5</w:t>
            </w:r>
            <w:r>
              <w:rPr>
                <w:sz w:val="24"/>
              </w:rPr>
              <w:t>kw·h</w:t>
            </w:r>
            <w:r>
              <w:rPr>
                <w:sz w:val="24"/>
              </w:rPr>
              <w:t>。</w:t>
            </w:r>
          </w:p>
          <w:p w:rsidR="005743A6" w:rsidRDefault="005743A6">
            <w:pPr>
              <w:spacing w:line="360" w:lineRule="auto"/>
              <w:rPr>
                <w:b/>
                <w:bCs/>
                <w:sz w:val="24"/>
              </w:rPr>
            </w:pPr>
            <w:r>
              <w:rPr>
                <w:b/>
                <w:bCs/>
                <w:sz w:val="24"/>
              </w:rPr>
              <w:t>1.2</w:t>
            </w:r>
            <w:r>
              <w:rPr>
                <w:b/>
                <w:bCs/>
                <w:sz w:val="24"/>
              </w:rPr>
              <w:t>原有项目工艺</w:t>
            </w:r>
            <w:proofErr w:type="gramStart"/>
            <w:r>
              <w:rPr>
                <w:b/>
                <w:bCs/>
                <w:sz w:val="24"/>
              </w:rPr>
              <w:t>及产污情况</w:t>
            </w:r>
            <w:proofErr w:type="gramEnd"/>
          </w:p>
          <w:p w:rsidR="005743A6" w:rsidRDefault="005743A6">
            <w:pPr>
              <w:spacing w:line="360" w:lineRule="auto"/>
              <w:ind w:firstLineChars="200" w:firstLine="480"/>
              <w:rPr>
                <w:sz w:val="24"/>
              </w:rPr>
            </w:pPr>
            <w:r>
              <w:rPr>
                <w:bCs/>
                <w:sz w:val="24"/>
              </w:rPr>
              <w:t>原有项目采取轮窑生产工艺，</w:t>
            </w:r>
            <w:r>
              <w:rPr>
                <w:sz w:val="24"/>
              </w:rPr>
              <w:t>生产过程可分为破碎、筛分、搅拌、制坯、烘干、焙烧和成品等生产工序。</w:t>
            </w:r>
          </w:p>
          <w:p w:rsidR="005743A6" w:rsidRDefault="005743A6">
            <w:pPr>
              <w:spacing w:line="360" w:lineRule="auto"/>
              <w:ind w:firstLine="480"/>
              <w:jc w:val="left"/>
              <w:rPr>
                <w:sz w:val="24"/>
              </w:rPr>
            </w:pPr>
            <w:r>
              <w:rPr>
                <w:sz w:val="24"/>
              </w:rPr>
              <w:lastRenderedPageBreak/>
              <w:t>（</w:t>
            </w:r>
            <w:r>
              <w:rPr>
                <w:sz w:val="24"/>
              </w:rPr>
              <w:t>1</w:t>
            </w:r>
            <w:r>
              <w:rPr>
                <w:sz w:val="24"/>
              </w:rPr>
              <w:t>）破碎</w:t>
            </w:r>
          </w:p>
          <w:p w:rsidR="005743A6" w:rsidRDefault="005743A6">
            <w:pPr>
              <w:spacing w:line="360" w:lineRule="auto"/>
              <w:ind w:firstLineChars="200" w:firstLine="480"/>
            </w:pPr>
            <w:r>
              <w:rPr>
                <w:sz w:val="24"/>
              </w:rPr>
              <w:t>项目原料堆场页岩</w:t>
            </w:r>
            <w:r>
              <w:rPr>
                <w:rFonts w:hint="eastAsia"/>
                <w:sz w:val="24"/>
              </w:rPr>
              <w:t>、燃煤</w:t>
            </w:r>
            <w:r>
              <w:rPr>
                <w:sz w:val="24"/>
              </w:rPr>
              <w:t>直接送入箱式给料机，由给料机给料后均匀送入破碎机进行破碎。给料机给料后通过密闭输送带将物料送入颚式破碎机进行粗破，破碎粒度控制到</w:t>
            </w:r>
            <w:r>
              <w:rPr>
                <w:sz w:val="24"/>
              </w:rPr>
              <w:t>≤20mm</w:t>
            </w:r>
            <w:r>
              <w:rPr>
                <w:sz w:val="24"/>
              </w:rPr>
              <w:t>（筛分）。</w:t>
            </w:r>
          </w:p>
          <w:p w:rsidR="005743A6" w:rsidRDefault="005743A6">
            <w:pPr>
              <w:spacing w:line="360" w:lineRule="auto"/>
              <w:ind w:firstLine="480"/>
              <w:jc w:val="left"/>
              <w:rPr>
                <w:sz w:val="24"/>
              </w:rPr>
            </w:pPr>
            <w:r>
              <w:rPr>
                <w:sz w:val="24"/>
              </w:rPr>
              <w:t>（</w:t>
            </w:r>
            <w:r>
              <w:rPr>
                <w:sz w:val="24"/>
              </w:rPr>
              <w:t>2</w:t>
            </w:r>
            <w:r>
              <w:rPr>
                <w:sz w:val="24"/>
              </w:rPr>
              <w:t>）筛分</w:t>
            </w:r>
          </w:p>
          <w:p w:rsidR="005743A6" w:rsidRDefault="005743A6">
            <w:pPr>
              <w:spacing w:line="360" w:lineRule="auto"/>
              <w:ind w:firstLine="480"/>
              <w:jc w:val="left"/>
              <w:rPr>
                <w:sz w:val="24"/>
              </w:rPr>
            </w:pPr>
            <w:r>
              <w:rPr>
                <w:sz w:val="24"/>
              </w:rPr>
              <w:t>页岩经过粗破后，与原煤、水按一定比例混合后经过皮带传送进行细破碎，经过滚筒筛的筛分，控制粒度</w:t>
            </w:r>
            <w:r>
              <w:rPr>
                <w:sz w:val="24"/>
              </w:rPr>
              <w:t>≤2mm</w:t>
            </w:r>
            <w:r>
              <w:rPr>
                <w:sz w:val="24"/>
              </w:rPr>
              <w:t>，进入搅拌阶段。</w:t>
            </w:r>
          </w:p>
          <w:p w:rsidR="005743A6" w:rsidRDefault="005743A6">
            <w:pPr>
              <w:spacing w:line="360" w:lineRule="auto"/>
              <w:ind w:firstLine="480"/>
              <w:jc w:val="left"/>
              <w:rPr>
                <w:sz w:val="24"/>
              </w:rPr>
            </w:pPr>
            <w:r>
              <w:rPr>
                <w:sz w:val="24"/>
              </w:rPr>
              <w:t>（</w:t>
            </w:r>
            <w:r>
              <w:rPr>
                <w:sz w:val="24"/>
              </w:rPr>
              <w:t>3</w:t>
            </w:r>
            <w:r>
              <w:rPr>
                <w:sz w:val="24"/>
              </w:rPr>
              <w:t>）搅拌</w:t>
            </w:r>
          </w:p>
          <w:p w:rsidR="005743A6" w:rsidRDefault="005743A6">
            <w:pPr>
              <w:spacing w:line="360" w:lineRule="auto"/>
              <w:ind w:firstLine="480"/>
              <w:jc w:val="left"/>
              <w:rPr>
                <w:sz w:val="24"/>
              </w:rPr>
            </w:pPr>
            <w:r>
              <w:rPr>
                <w:sz w:val="24"/>
              </w:rPr>
              <w:t>破碎后的下部细料由皮带送入搅拌机加水进行第一次搅拌，粗料通过皮带</w:t>
            </w:r>
            <w:proofErr w:type="gramStart"/>
            <w:r>
              <w:rPr>
                <w:sz w:val="24"/>
              </w:rPr>
              <w:t>传送回细破碎机</w:t>
            </w:r>
            <w:proofErr w:type="gramEnd"/>
            <w:r>
              <w:rPr>
                <w:sz w:val="24"/>
              </w:rPr>
              <w:t>进行再次破碎。然后进入真空砖机成型，真空砖机是搅拌机与挤出机结合的成套设备，第一次搅拌后物料进入上级搅拌机，使各原料充分混合均匀后，通过下级挤出机挤出成型。</w:t>
            </w:r>
          </w:p>
          <w:p w:rsidR="005743A6" w:rsidRDefault="005743A6">
            <w:pPr>
              <w:spacing w:line="360" w:lineRule="auto"/>
              <w:ind w:firstLine="480"/>
              <w:jc w:val="left"/>
              <w:rPr>
                <w:sz w:val="24"/>
              </w:rPr>
            </w:pPr>
            <w:r>
              <w:rPr>
                <w:sz w:val="24"/>
              </w:rPr>
              <w:t>（</w:t>
            </w:r>
            <w:r>
              <w:rPr>
                <w:sz w:val="24"/>
              </w:rPr>
              <w:t>4</w:t>
            </w:r>
            <w:r>
              <w:rPr>
                <w:sz w:val="24"/>
              </w:rPr>
              <w:t>）制坯</w:t>
            </w:r>
          </w:p>
          <w:p w:rsidR="005743A6" w:rsidRDefault="005743A6">
            <w:pPr>
              <w:spacing w:line="360" w:lineRule="auto"/>
              <w:ind w:firstLineChars="200" w:firstLine="480"/>
              <w:rPr>
                <w:sz w:val="24"/>
              </w:rPr>
            </w:pPr>
            <w:r>
              <w:rPr>
                <w:sz w:val="24"/>
              </w:rPr>
              <w:t>成型后的泥条再经过切条、切坯切割成所要求尺寸的砖坯，通过分坯，后由人工将砖坯码至窑车。</w:t>
            </w:r>
          </w:p>
          <w:p w:rsidR="005743A6" w:rsidRDefault="005743A6">
            <w:pPr>
              <w:spacing w:line="360" w:lineRule="auto"/>
              <w:ind w:firstLineChars="200" w:firstLine="480"/>
              <w:rPr>
                <w:sz w:val="24"/>
              </w:rPr>
            </w:pPr>
            <w:r>
              <w:rPr>
                <w:sz w:val="24"/>
              </w:rPr>
              <w:t>（</w:t>
            </w:r>
            <w:r>
              <w:rPr>
                <w:sz w:val="24"/>
              </w:rPr>
              <w:t>5</w:t>
            </w:r>
            <w:r>
              <w:rPr>
                <w:sz w:val="24"/>
              </w:rPr>
              <w:t>）烘干</w:t>
            </w:r>
          </w:p>
          <w:p w:rsidR="005743A6" w:rsidRDefault="005743A6">
            <w:pPr>
              <w:spacing w:line="360" w:lineRule="auto"/>
              <w:ind w:firstLineChars="200" w:firstLine="480"/>
              <w:rPr>
                <w:sz w:val="24"/>
              </w:rPr>
            </w:pPr>
            <w:r>
              <w:rPr>
                <w:sz w:val="24"/>
              </w:rPr>
              <w:t>将码有砖坯的窑车通过人工运送的方式送入烘干道，烘干砖坯利用风机将轮窑焙烧产生的热气自地下管道抽送入烘干道将砖坯烘干，提高了资源的利用率。</w:t>
            </w:r>
          </w:p>
          <w:p w:rsidR="005743A6" w:rsidRDefault="005743A6">
            <w:pPr>
              <w:spacing w:line="360" w:lineRule="auto"/>
              <w:ind w:firstLineChars="200" w:firstLine="480"/>
              <w:rPr>
                <w:sz w:val="24"/>
              </w:rPr>
            </w:pPr>
            <w:r>
              <w:rPr>
                <w:sz w:val="24"/>
              </w:rPr>
              <w:t>（</w:t>
            </w:r>
            <w:r>
              <w:rPr>
                <w:sz w:val="24"/>
              </w:rPr>
              <w:t>6</w:t>
            </w:r>
            <w:r>
              <w:rPr>
                <w:sz w:val="24"/>
              </w:rPr>
              <w:t>）焙烧</w:t>
            </w:r>
          </w:p>
          <w:p w:rsidR="005743A6" w:rsidRDefault="005743A6">
            <w:pPr>
              <w:spacing w:line="360" w:lineRule="auto"/>
              <w:ind w:firstLineChars="200" w:firstLine="480"/>
              <w:rPr>
                <w:bCs/>
                <w:sz w:val="24"/>
              </w:rPr>
            </w:pPr>
            <w:r>
              <w:rPr>
                <w:bCs/>
                <w:sz w:val="24"/>
              </w:rPr>
              <w:t>焙烧是生产的关键工序，采用轮窑进行焙烧。</w:t>
            </w:r>
            <w:r>
              <w:rPr>
                <w:kern w:val="0"/>
                <w:sz w:val="24"/>
              </w:rPr>
              <w:t>轮窑</w:t>
            </w:r>
            <w:proofErr w:type="gramStart"/>
            <w:r>
              <w:rPr>
                <w:kern w:val="0"/>
                <w:sz w:val="24"/>
              </w:rPr>
              <w:t>烧成带最高</w:t>
            </w:r>
            <w:proofErr w:type="gramEnd"/>
            <w:r>
              <w:rPr>
                <w:kern w:val="0"/>
                <w:sz w:val="24"/>
              </w:rPr>
              <w:t>烧成温度约</w:t>
            </w:r>
            <w:r>
              <w:rPr>
                <w:kern w:val="0"/>
                <w:sz w:val="24"/>
              </w:rPr>
              <w:t>1000</w:t>
            </w:r>
            <w:r>
              <w:rPr>
                <w:rFonts w:ascii="宋体" w:hAnsi="宋体" w:cs="宋体" w:hint="eastAsia"/>
                <w:kern w:val="0"/>
                <w:sz w:val="24"/>
              </w:rPr>
              <w:t>℃</w:t>
            </w:r>
            <w:r>
              <w:rPr>
                <w:kern w:val="0"/>
                <w:sz w:val="24"/>
              </w:rPr>
              <w:t>，焙烧周期约</w:t>
            </w:r>
            <w:r>
              <w:rPr>
                <w:kern w:val="0"/>
                <w:sz w:val="24"/>
              </w:rPr>
              <w:t>30h</w:t>
            </w:r>
            <w:r>
              <w:rPr>
                <w:kern w:val="0"/>
                <w:sz w:val="24"/>
              </w:rPr>
              <w:t>。</w:t>
            </w:r>
            <w:r>
              <w:rPr>
                <w:bCs/>
                <w:sz w:val="24"/>
              </w:rPr>
              <w:t>项目采用轮窑烧制工艺，配有砖坯烘干房，轮窑余热由风机引出后自地下管道进入烘干房；轮窑燃烧室采用封闭式燃烧室，烟气通过控制排烟风道闸，引风机引出后进入烘干房。烟气在烘干室排放口</w:t>
            </w:r>
            <w:r>
              <w:rPr>
                <w:rFonts w:hint="eastAsia"/>
                <w:bCs/>
                <w:sz w:val="24"/>
              </w:rPr>
              <w:t>直接排放</w:t>
            </w:r>
            <w:r>
              <w:rPr>
                <w:bCs/>
                <w:sz w:val="24"/>
              </w:rPr>
              <w:t>。本工段产生烧制烟粉尘、</w:t>
            </w:r>
            <w:r>
              <w:rPr>
                <w:bCs/>
                <w:sz w:val="24"/>
              </w:rPr>
              <w:t>SO</w:t>
            </w:r>
            <w:r>
              <w:rPr>
                <w:bCs/>
                <w:sz w:val="24"/>
                <w:vertAlign w:val="subscript"/>
              </w:rPr>
              <w:t>2</w:t>
            </w:r>
            <w:r>
              <w:rPr>
                <w:bCs/>
                <w:sz w:val="24"/>
              </w:rPr>
              <w:t>、</w:t>
            </w:r>
            <w:r>
              <w:rPr>
                <w:bCs/>
                <w:sz w:val="24"/>
              </w:rPr>
              <w:t>NOx</w:t>
            </w:r>
            <w:r>
              <w:rPr>
                <w:bCs/>
                <w:sz w:val="24"/>
              </w:rPr>
              <w:t>为本项目的主要污染源。</w:t>
            </w:r>
          </w:p>
          <w:p w:rsidR="005743A6" w:rsidRDefault="005743A6">
            <w:pPr>
              <w:spacing w:line="360" w:lineRule="auto"/>
              <w:ind w:firstLineChars="200" w:firstLine="480"/>
              <w:rPr>
                <w:sz w:val="24"/>
              </w:rPr>
            </w:pPr>
            <w:r>
              <w:rPr>
                <w:bCs/>
                <w:sz w:val="24"/>
              </w:rPr>
              <w:t>（</w:t>
            </w:r>
            <w:r>
              <w:rPr>
                <w:bCs/>
                <w:sz w:val="24"/>
              </w:rPr>
              <w:t>7</w:t>
            </w:r>
            <w:r>
              <w:rPr>
                <w:bCs/>
                <w:sz w:val="24"/>
              </w:rPr>
              <w:t>）</w:t>
            </w:r>
            <w:r>
              <w:rPr>
                <w:sz w:val="24"/>
              </w:rPr>
              <w:t>成品</w:t>
            </w:r>
          </w:p>
          <w:p w:rsidR="005743A6" w:rsidRDefault="005743A6">
            <w:pPr>
              <w:spacing w:line="360" w:lineRule="auto"/>
              <w:ind w:firstLineChars="200" w:firstLine="480"/>
              <w:rPr>
                <w:sz w:val="24"/>
              </w:rPr>
            </w:pPr>
            <w:r>
              <w:rPr>
                <w:bCs/>
                <w:sz w:val="24"/>
              </w:rPr>
              <w:t>轮窑烧制完毕，窑内冷却后（采用鼓风进行冷却，产生的热空气送烘干房利用），拉出运到成品堆场卸车，同时对砖的质量进行检查，去除废砖后装车外运。本工序产生少量废品固体废弃物</w:t>
            </w:r>
            <w:r>
              <w:rPr>
                <w:sz w:val="24"/>
              </w:rPr>
              <w:t>。</w:t>
            </w:r>
          </w:p>
          <w:p w:rsidR="005743A6" w:rsidRDefault="000F5190">
            <w:pPr>
              <w:spacing w:line="360" w:lineRule="auto"/>
              <w:jc w:val="center"/>
              <w:rPr>
                <w:bCs/>
                <w:sz w:val="24"/>
              </w:rPr>
            </w:pPr>
            <w:r>
              <w:rPr>
                <w:noProof/>
                <w:sz w:val="24"/>
              </w:rPr>
              <w:lastRenderedPageBreak/>
              <w:drawing>
                <wp:inline distT="0" distB="0" distL="0" distR="0">
                  <wp:extent cx="5153025" cy="3686175"/>
                  <wp:effectExtent l="19050" t="0" r="9525" b="0"/>
                  <wp:docPr id="1" name="图片 17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图片1"/>
                          <pic:cNvPicPr>
                            <a:picLocks noChangeAspect="1" noChangeArrowheads="1"/>
                          </pic:cNvPicPr>
                        </pic:nvPicPr>
                        <pic:blipFill>
                          <a:blip r:embed="rId26"/>
                          <a:srcRect/>
                          <a:stretch>
                            <a:fillRect/>
                          </a:stretch>
                        </pic:blipFill>
                        <pic:spPr bwMode="auto">
                          <a:xfrm>
                            <a:off x="0" y="0"/>
                            <a:ext cx="5153025" cy="3686175"/>
                          </a:xfrm>
                          <a:prstGeom prst="rect">
                            <a:avLst/>
                          </a:prstGeom>
                          <a:noFill/>
                          <a:ln w="9525" cmpd="sng">
                            <a:noFill/>
                            <a:miter lim="800000"/>
                            <a:headEnd/>
                            <a:tailEnd/>
                          </a:ln>
                        </pic:spPr>
                      </pic:pic>
                    </a:graphicData>
                  </a:graphic>
                </wp:inline>
              </w:drawing>
            </w:r>
          </w:p>
          <w:p w:rsidR="005743A6" w:rsidRDefault="005743A6">
            <w:pPr>
              <w:spacing w:line="500" w:lineRule="exact"/>
              <w:jc w:val="center"/>
              <w:rPr>
                <w:b/>
                <w:szCs w:val="21"/>
              </w:rPr>
            </w:pPr>
            <w:r>
              <w:rPr>
                <w:b/>
                <w:szCs w:val="21"/>
              </w:rPr>
              <w:t>图</w:t>
            </w:r>
            <w:r>
              <w:rPr>
                <w:b/>
                <w:szCs w:val="21"/>
              </w:rPr>
              <w:t>1-</w:t>
            </w:r>
            <w:r>
              <w:rPr>
                <w:rFonts w:hint="eastAsia"/>
                <w:b/>
                <w:szCs w:val="21"/>
              </w:rPr>
              <w:t>1</w:t>
            </w:r>
            <w:r>
              <w:rPr>
                <w:b/>
                <w:szCs w:val="21"/>
              </w:rPr>
              <w:t xml:space="preserve">  </w:t>
            </w:r>
            <w:r>
              <w:rPr>
                <w:b/>
                <w:szCs w:val="21"/>
              </w:rPr>
              <w:t>原项目生产工艺</w:t>
            </w:r>
            <w:proofErr w:type="gramStart"/>
            <w:r>
              <w:rPr>
                <w:b/>
                <w:szCs w:val="21"/>
              </w:rPr>
              <w:t>及产污环节</w:t>
            </w:r>
            <w:proofErr w:type="gramEnd"/>
          </w:p>
          <w:p w:rsidR="005743A6" w:rsidRDefault="005743A6">
            <w:pPr>
              <w:spacing w:line="360" w:lineRule="auto"/>
              <w:ind w:firstLine="480"/>
              <w:rPr>
                <w:b/>
                <w:bCs/>
                <w:sz w:val="24"/>
              </w:rPr>
            </w:pPr>
            <w:proofErr w:type="gramStart"/>
            <w:r>
              <w:rPr>
                <w:b/>
                <w:bCs/>
                <w:sz w:val="24"/>
              </w:rPr>
              <w:t>主要产污类型</w:t>
            </w:r>
            <w:proofErr w:type="gramEnd"/>
            <w:r>
              <w:rPr>
                <w:b/>
                <w:bCs/>
                <w:sz w:val="24"/>
              </w:rPr>
              <w:t>：</w:t>
            </w:r>
          </w:p>
          <w:p w:rsidR="005743A6" w:rsidRDefault="005743A6">
            <w:pPr>
              <w:spacing w:line="360" w:lineRule="auto"/>
              <w:ind w:firstLine="480"/>
              <w:rPr>
                <w:b/>
                <w:bCs/>
                <w:sz w:val="24"/>
              </w:rPr>
            </w:pPr>
            <w:r>
              <w:rPr>
                <w:sz w:val="24"/>
              </w:rPr>
              <w:t>项目运营期主要产生粉尘、废气、噪声、废水、固体废物等污染物，并会对生态产生一定影响。</w:t>
            </w:r>
          </w:p>
          <w:p w:rsidR="005743A6" w:rsidRDefault="005743A6">
            <w:pPr>
              <w:pStyle w:val="afff"/>
              <w:adjustRightInd w:val="0"/>
              <w:snapToGrid w:val="0"/>
              <w:spacing w:beforeLines="0" w:line="240" w:lineRule="auto"/>
              <w:ind w:firstLine="420"/>
              <w:rPr>
                <w:kern w:val="21"/>
                <w:sz w:val="21"/>
                <w:szCs w:val="21"/>
              </w:rPr>
            </w:pPr>
            <w:r>
              <w:rPr>
                <w:kern w:val="21"/>
                <w:sz w:val="21"/>
                <w:szCs w:val="21"/>
              </w:rPr>
              <w:t>表</w:t>
            </w:r>
            <w:r>
              <w:rPr>
                <w:kern w:val="21"/>
                <w:sz w:val="21"/>
                <w:szCs w:val="21"/>
              </w:rPr>
              <w:t>1-1</w:t>
            </w:r>
            <w:r>
              <w:rPr>
                <w:rFonts w:hint="eastAsia"/>
                <w:kern w:val="21"/>
                <w:sz w:val="21"/>
                <w:szCs w:val="21"/>
              </w:rPr>
              <w:t>2</w:t>
            </w:r>
            <w:r>
              <w:rPr>
                <w:kern w:val="21"/>
                <w:sz w:val="21"/>
                <w:szCs w:val="21"/>
              </w:rPr>
              <w:t xml:space="preserve">  </w:t>
            </w:r>
            <w:r>
              <w:rPr>
                <w:kern w:val="21"/>
                <w:sz w:val="21"/>
                <w:szCs w:val="21"/>
              </w:rPr>
              <w:t>污染物种类、来源、排放方式等一览表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27"/>
              <w:gridCol w:w="750"/>
              <w:gridCol w:w="1114"/>
              <w:gridCol w:w="2844"/>
              <w:gridCol w:w="2084"/>
              <w:gridCol w:w="1081"/>
            </w:tblGrid>
            <w:tr w:rsidR="005743A6">
              <w:trPr>
                <w:trHeight w:val="454"/>
                <w:jc w:val="center"/>
              </w:trPr>
              <w:tc>
                <w:tcPr>
                  <w:tcW w:w="2291" w:type="dxa"/>
                  <w:gridSpan w:val="3"/>
                  <w:vAlign w:val="center"/>
                </w:tcPr>
                <w:p w:rsidR="005743A6" w:rsidRDefault="005743A6">
                  <w:pPr>
                    <w:jc w:val="center"/>
                    <w:rPr>
                      <w:szCs w:val="21"/>
                    </w:rPr>
                  </w:pPr>
                  <w:r>
                    <w:rPr>
                      <w:szCs w:val="21"/>
                    </w:rPr>
                    <w:t>主要污染源</w:t>
                  </w:r>
                </w:p>
              </w:tc>
              <w:tc>
                <w:tcPr>
                  <w:tcW w:w="2844" w:type="dxa"/>
                  <w:vAlign w:val="center"/>
                </w:tcPr>
                <w:p w:rsidR="005743A6" w:rsidRDefault="005743A6">
                  <w:pPr>
                    <w:jc w:val="center"/>
                    <w:rPr>
                      <w:szCs w:val="21"/>
                    </w:rPr>
                  </w:pPr>
                  <w:r>
                    <w:rPr>
                      <w:szCs w:val="21"/>
                    </w:rPr>
                    <w:t>来</w:t>
                  </w:r>
                  <w:r>
                    <w:rPr>
                      <w:szCs w:val="21"/>
                    </w:rPr>
                    <w:t xml:space="preserve">  </w:t>
                  </w:r>
                  <w:r>
                    <w:rPr>
                      <w:szCs w:val="21"/>
                    </w:rPr>
                    <w:t>源</w:t>
                  </w:r>
                </w:p>
              </w:tc>
              <w:tc>
                <w:tcPr>
                  <w:tcW w:w="2084" w:type="dxa"/>
                  <w:vAlign w:val="center"/>
                </w:tcPr>
                <w:p w:rsidR="005743A6" w:rsidRDefault="005743A6">
                  <w:pPr>
                    <w:jc w:val="center"/>
                    <w:rPr>
                      <w:szCs w:val="21"/>
                    </w:rPr>
                  </w:pPr>
                  <w:r>
                    <w:rPr>
                      <w:szCs w:val="21"/>
                    </w:rPr>
                    <w:t>污染物名称</w:t>
                  </w:r>
                </w:p>
              </w:tc>
              <w:tc>
                <w:tcPr>
                  <w:tcW w:w="1081" w:type="dxa"/>
                  <w:vAlign w:val="center"/>
                </w:tcPr>
                <w:p w:rsidR="005743A6" w:rsidRDefault="005743A6">
                  <w:pPr>
                    <w:jc w:val="center"/>
                    <w:rPr>
                      <w:szCs w:val="21"/>
                    </w:rPr>
                  </w:pPr>
                  <w:r>
                    <w:rPr>
                      <w:szCs w:val="21"/>
                    </w:rPr>
                    <w:t>排放方式</w:t>
                  </w:r>
                </w:p>
              </w:tc>
            </w:tr>
            <w:tr w:rsidR="005743A6">
              <w:trPr>
                <w:trHeight w:val="454"/>
                <w:jc w:val="center"/>
              </w:trPr>
              <w:tc>
                <w:tcPr>
                  <w:tcW w:w="427" w:type="dxa"/>
                  <w:vMerge w:val="restart"/>
                  <w:vAlign w:val="center"/>
                </w:tcPr>
                <w:p w:rsidR="005743A6" w:rsidRDefault="005743A6">
                  <w:pPr>
                    <w:jc w:val="center"/>
                    <w:rPr>
                      <w:szCs w:val="21"/>
                    </w:rPr>
                  </w:pPr>
                  <w:r>
                    <w:rPr>
                      <w:szCs w:val="21"/>
                    </w:rPr>
                    <w:t>营</w:t>
                  </w:r>
                </w:p>
                <w:p w:rsidR="005743A6" w:rsidRDefault="005743A6">
                  <w:pPr>
                    <w:jc w:val="center"/>
                    <w:rPr>
                      <w:szCs w:val="21"/>
                    </w:rPr>
                  </w:pPr>
                  <w:r>
                    <w:rPr>
                      <w:szCs w:val="21"/>
                    </w:rPr>
                    <w:t>运</w:t>
                  </w:r>
                </w:p>
                <w:p w:rsidR="005743A6" w:rsidRDefault="005743A6">
                  <w:pPr>
                    <w:jc w:val="center"/>
                    <w:rPr>
                      <w:szCs w:val="21"/>
                    </w:rPr>
                  </w:pPr>
                  <w:r>
                    <w:rPr>
                      <w:szCs w:val="21"/>
                    </w:rPr>
                    <w:t>期</w:t>
                  </w:r>
                </w:p>
              </w:tc>
              <w:tc>
                <w:tcPr>
                  <w:tcW w:w="1864" w:type="dxa"/>
                  <w:gridSpan w:val="2"/>
                  <w:vAlign w:val="center"/>
                </w:tcPr>
                <w:p w:rsidR="005743A6" w:rsidRDefault="005743A6">
                  <w:pPr>
                    <w:jc w:val="center"/>
                    <w:rPr>
                      <w:szCs w:val="21"/>
                    </w:rPr>
                  </w:pPr>
                  <w:r>
                    <w:rPr>
                      <w:szCs w:val="21"/>
                    </w:rPr>
                    <w:t>废水</w:t>
                  </w:r>
                </w:p>
              </w:tc>
              <w:tc>
                <w:tcPr>
                  <w:tcW w:w="2844" w:type="dxa"/>
                  <w:vAlign w:val="center"/>
                </w:tcPr>
                <w:p w:rsidR="005743A6" w:rsidRDefault="005743A6">
                  <w:pPr>
                    <w:jc w:val="center"/>
                    <w:rPr>
                      <w:szCs w:val="21"/>
                    </w:rPr>
                  </w:pPr>
                  <w:r>
                    <w:rPr>
                      <w:szCs w:val="21"/>
                    </w:rPr>
                    <w:t>生活污水</w:t>
                  </w:r>
                </w:p>
              </w:tc>
              <w:tc>
                <w:tcPr>
                  <w:tcW w:w="2084" w:type="dxa"/>
                  <w:vAlign w:val="center"/>
                </w:tcPr>
                <w:p w:rsidR="005743A6" w:rsidRDefault="005743A6">
                  <w:pPr>
                    <w:jc w:val="center"/>
                    <w:rPr>
                      <w:szCs w:val="21"/>
                    </w:rPr>
                  </w:pPr>
                  <w:r>
                    <w:rPr>
                      <w:szCs w:val="21"/>
                    </w:rPr>
                    <w:t>CODcr</w:t>
                  </w:r>
                  <w:r>
                    <w:rPr>
                      <w:szCs w:val="21"/>
                    </w:rPr>
                    <w:t>、</w:t>
                  </w:r>
                  <w:r>
                    <w:rPr>
                      <w:szCs w:val="21"/>
                    </w:rPr>
                    <w:t>BOD</w:t>
                  </w:r>
                  <w:r>
                    <w:rPr>
                      <w:szCs w:val="21"/>
                      <w:vertAlign w:val="subscript"/>
                    </w:rPr>
                    <w:t>5</w:t>
                  </w:r>
                  <w:r>
                    <w:rPr>
                      <w:szCs w:val="21"/>
                    </w:rPr>
                    <w:t>、氨氮</w:t>
                  </w:r>
                </w:p>
              </w:tc>
              <w:tc>
                <w:tcPr>
                  <w:tcW w:w="1081" w:type="dxa"/>
                  <w:vAlign w:val="center"/>
                </w:tcPr>
                <w:p w:rsidR="005743A6" w:rsidRDefault="005743A6">
                  <w:pPr>
                    <w:jc w:val="center"/>
                    <w:rPr>
                      <w:szCs w:val="21"/>
                    </w:rPr>
                  </w:pPr>
                  <w:r>
                    <w:rPr>
                      <w:szCs w:val="21"/>
                    </w:rPr>
                    <w:t>间断</w:t>
                  </w:r>
                </w:p>
              </w:tc>
            </w:tr>
            <w:tr w:rsidR="005743A6">
              <w:trPr>
                <w:trHeight w:val="454"/>
                <w:jc w:val="center"/>
              </w:trPr>
              <w:tc>
                <w:tcPr>
                  <w:tcW w:w="427" w:type="dxa"/>
                  <w:vMerge/>
                  <w:vAlign w:val="center"/>
                </w:tcPr>
                <w:p w:rsidR="005743A6" w:rsidRDefault="005743A6">
                  <w:pPr>
                    <w:jc w:val="center"/>
                    <w:rPr>
                      <w:szCs w:val="21"/>
                    </w:rPr>
                  </w:pPr>
                </w:p>
              </w:tc>
              <w:tc>
                <w:tcPr>
                  <w:tcW w:w="1864" w:type="dxa"/>
                  <w:gridSpan w:val="2"/>
                  <w:vMerge w:val="restart"/>
                  <w:vAlign w:val="center"/>
                </w:tcPr>
                <w:p w:rsidR="005743A6" w:rsidRDefault="005743A6">
                  <w:pPr>
                    <w:jc w:val="center"/>
                    <w:rPr>
                      <w:szCs w:val="21"/>
                    </w:rPr>
                  </w:pPr>
                  <w:r>
                    <w:rPr>
                      <w:szCs w:val="21"/>
                    </w:rPr>
                    <w:t>废气</w:t>
                  </w:r>
                </w:p>
              </w:tc>
              <w:tc>
                <w:tcPr>
                  <w:tcW w:w="2844" w:type="dxa"/>
                  <w:vAlign w:val="center"/>
                </w:tcPr>
                <w:p w:rsidR="005743A6" w:rsidRDefault="005743A6">
                  <w:pPr>
                    <w:jc w:val="center"/>
                    <w:rPr>
                      <w:szCs w:val="21"/>
                    </w:rPr>
                  </w:pPr>
                  <w:r>
                    <w:rPr>
                      <w:szCs w:val="21"/>
                    </w:rPr>
                    <w:t>原料堆存、粉碎、搅拌、筛分</w:t>
                  </w:r>
                </w:p>
              </w:tc>
              <w:tc>
                <w:tcPr>
                  <w:tcW w:w="2084" w:type="dxa"/>
                  <w:vAlign w:val="center"/>
                </w:tcPr>
                <w:p w:rsidR="005743A6" w:rsidRDefault="005743A6">
                  <w:pPr>
                    <w:jc w:val="center"/>
                    <w:rPr>
                      <w:szCs w:val="21"/>
                    </w:rPr>
                  </w:pPr>
                  <w:r>
                    <w:rPr>
                      <w:szCs w:val="21"/>
                    </w:rPr>
                    <w:t>粉尘</w:t>
                  </w:r>
                </w:p>
              </w:tc>
              <w:tc>
                <w:tcPr>
                  <w:tcW w:w="1081" w:type="dxa"/>
                  <w:vAlign w:val="center"/>
                </w:tcPr>
                <w:p w:rsidR="005743A6" w:rsidRDefault="005743A6">
                  <w:pPr>
                    <w:jc w:val="center"/>
                    <w:rPr>
                      <w:szCs w:val="21"/>
                    </w:rPr>
                  </w:pPr>
                  <w:r>
                    <w:rPr>
                      <w:szCs w:val="21"/>
                    </w:rPr>
                    <w:t>无组织</w:t>
                  </w:r>
                </w:p>
              </w:tc>
            </w:tr>
            <w:tr w:rsidR="005743A6">
              <w:trPr>
                <w:trHeight w:val="454"/>
                <w:jc w:val="center"/>
              </w:trPr>
              <w:tc>
                <w:tcPr>
                  <w:tcW w:w="427" w:type="dxa"/>
                  <w:vMerge/>
                  <w:vAlign w:val="center"/>
                </w:tcPr>
                <w:p w:rsidR="005743A6" w:rsidRDefault="005743A6">
                  <w:pPr>
                    <w:jc w:val="center"/>
                    <w:rPr>
                      <w:szCs w:val="21"/>
                    </w:rPr>
                  </w:pPr>
                </w:p>
              </w:tc>
              <w:tc>
                <w:tcPr>
                  <w:tcW w:w="1864" w:type="dxa"/>
                  <w:gridSpan w:val="2"/>
                  <w:vMerge/>
                  <w:vAlign w:val="center"/>
                </w:tcPr>
                <w:p w:rsidR="005743A6" w:rsidRDefault="005743A6">
                  <w:pPr>
                    <w:jc w:val="center"/>
                    <w:rPr>
                      <w:szCs w:val="21"/>
                    </w:rPr>
                  </w:pPr>
                </w:p>
              </w:tc>
              <w:tc>
                <w:tcPr>
                  <w:tcW w:w="2844" w:type="dxa"/>
                  <w:vAlign w:val="center"/>
                </w:tcPr>
                <w:p w:rsidR="005743A6" w:rsidRDefault="005743A6">
                  <w:pPr>
                    <w:jc w:val="center"/>
                    <w:rPr>
                      <w:szCs w:val="21"/>
                    </w:rPr>
                  </w:pPr>
                  <w:r>
                    <w:rPr>
                      <w:szCs w:val="21"/>
                    </w:rPr>
                    <w:t>轮窑</w:t>
                  </w:r>
                </w:p>
              </w:tc>
              <w:tc>
                <w:tcPr>
                  <w:tcW w:w="2084" w:type="dxa"/>
                  <w:vAlign w:val="center"/>
                </w:tcPr>
                <w:p w:rsidR="005743A6" w:rsidRDefault="005743A6">
                  <w:pPr>
                    <w:jc w:val="center"/>
                    <w:rPr>
                      <w:szCs w:val="21"/>
                    </w:rPr>
                  </w:pPr>
                  <w:r>
                    <w:rPr>
                      <w:szCs w:val="21"/>
                    </w:rPr>
                    <w:t>烟尘、</w:t>
                  </w:r>
                  <w:r>
                    <w:rPr>
                      <w:szCs w:val="21"/>
                    </w:rPr>
                    <w:t>SO</w:t>
                  </w:r>
                  <w:r>
                    <w:rPr>
                      <w:szCs w:val="21"/>
                      <w:vertAlign w:val="subscript"/>
                    </w:rPr>
                    <w:t>2</w:t>
                  </w:r>
                  <w:r>
                    <w:rPr>
                      <w:szCs w:val="21"/>
                    </w:rPr>
                    <w:t>、</w:t>
                  </w:r>
                  <w:r>
                    <w:rPr>
                      <w:szCs w:val="21"/>
                    </w:rPr>
                    <w:t>NOX</w:t>
                  </w:r>
                </w:p>
              </w:tc>
              <w:tc>
                <w:tcPr>
                  <w:tcW w:w="1081" w:type="dxa"/>
                  <w:vAlign w:val="center"/>
                </w:tcPr>
                <w:p w:rsidR="005743A6" w:rsidRDefault="005743A6">
                  <w:pPr>
                    <w:jc w:val="center"/>
                    <w:rPr>
                      <w:szCs w:val="21"/>
                    </w:rPr>
                  </w:pPr>
                  <w:r>
                    <w:rPr>
                      <w:szCs w:val="21"/>
                    </w:rPr>
                    <w:t>有组织</w:t>
                  </w:r>
                </w:p>
              </w:tc>
            </w:tr>
            <w:tr w:rsidR="005743A6">
              <w:trPr>
                <w:trHeight w:val="454"/>
                <w:jc w:val="center"/>
              </w:trPr>
              <w:tc>
                <w:tcPr>
                  <w:tcW w:w="427" w:type="dxa"/>
                  <w:vMerge/>
                  <w:vAlign w:val="center"/>
                </w:tcPr>
                <w:p w:rsidR="005743A6" w:rsidRDefault="005743A6">
                  <w:pPr>
                    <w:jc w:val="center"/>
                    <w:rPr>
                      <w:szCs w:val="21"/>
                    </w:rPr>
                  </w:pPr>
                </w:p>
              </w:tc>
              <w:tc>
                <w:tcPr>
                  <w:tcW w:w="1864" w:type="dxa"/>
                  <w:gridSpan w:val="2"/>
                  <w:vAlign w:val="center"/>
                </w:tcPr>
                <w:p w:rsidR="005743A6" w:rsidRDefault="005743A6">
                  <w:pPr>
                    <w:jc w:val="center"/>
                    <w:rPr>
                      <w:szCs w:val="21"/>
                    </w:rPr>
                  </w:pPr>
                  <w:r>
                    <w:rPr>
                      <w:szCs w:val="21"/>
                    </w:rPr>
                    <w:t>噪声</w:t>
                  </w:r>
                </w:p>
              </w:tc>
              <w:tc>
                <w:tcPr>
                  <w:tcW w:w="2844" w:type="dxa"/>
                  <w:vAlign w:val="center"/>
                </w:tcPr>
                <w:p w:rsidR="005743A6" w:rsidRDefault="005743A6">
                  <w:pPr>
                    <w:jc w:val="center"/>
                    <w:rPr>
                      <w:szCs w:val="21"/>
                    </w:rPr>
                  </w:pPr>
                  <w:r>
                    <w:rPr>
                      <w:szCs w:val="21"/>
                    </w:rPr>
                    <w:t>粉碎、搅拌、制砖等工序</w:t>
                  </w:r>
                </w:p>
              </w:tc>
              <w:tc>
                <w:tcPr>
                  <w:tcW w:w="2084" w:type="dxa"/>
                  <w:vAlign w:val="center"/>
                </w:tcPr>
                <w:p w:rsidR="005743A6" w:rsidRDefault="005743A6">
                  <w:pPr>
                    <w:jc w:val="center"/>
                    <w:rPr>
                      <w:szCs w:val="21"/>
                    </w:rPr>
                  </w:pPr>
                  <w:r>
                    <w:rPr>
                      <w:szCs w:val="21"/>
                    </w:rPr>
                    <w:t>设备噪声</w:t>
                  </w:r>
                </w:p>
              </w:tc>
              <w:tc>
                <w:tcPr>
                  <w:tcW w:w="1081" w:type="dxa"/>
                  <w:vAlign w:val="center"/>
                </w:tcPr>
                <w:p w:rsidR="005743A6" w:rsidRDefault="005743A6">
                  <w:pPr>
                    <w:jc w:val="center"/>
                    <w:rPr>
                      <w:szCs w:val="21"/>
                    </w:rPr>
                  </w:pPr>
                  <w:r>
                    <w:rPr>
                      <w:szCs w:val="21"/>
                    </w:rPr>
                    <w:t>间断</w:t>
                  </w:r>
                </w:p>
              </w:tc>
            </w:tr>
            <w:tr w:rsidR="005743A6">
              <w:trPr>
                <w:trHeight w:val="454"/>
                <w:jc w:val="center"/>
              </w:trPr>
              <w:tc>
                <w:tcPr>
                  <w:tcW w:w="427" w:type="dxa"/>
                  <w:vMerge/>
                  <w:vAlign w:val="center"/>
                </w:tcPr>
                <w:p w:rsidR="005743A6" w:rsidRDefault="005743A6">
                  <w:pPr>
                    <w:jc w:val="center"/>
                    <w:rPr>
                      <w:szCs w:val="21"/>
                    </w:rPr>
                  </w:pPr>
                </w:p>
              </w:tc>
              <w:tc>
                <w:tcPr>
                  <w:tcW w:w="750" w:type="dxa"/>
                  <w:vMerge w:val="restart"/>
                  <w:vAlign w:val="center"/>
                </w:tcPr>
                <w:p w:rsidR="005743A6" w:rsidRDefault="005743A6">
                  <w:pPr>
                    <w:jc w:val="center"/>
                    <w:rPr>
                      <w:szCs w:val="21"/>
                    </w:rPr>
                  </w:pPr>
                  <w:r>
                    <w:rPr>
                      <w:szCs w:val="21"/>
                    </w:rPr>
                    <w:t>固体</w:t>
                  </w:r>
                </w:p>
                <w:p w:rsidR="005743A6" w:rsidRDefault="005743A6">
                  <w:pPr>
                    <w:jc w:val="center"/>
                    <w:rPr>
                      <w:szCs w:val="21"/>
                    </w:rPr>
                  </w:pPr>
                  <w:r>
                    <w:rPr>
                      <w:szCs w:val="21"/>
                    </w:rPr>
                    <w:t>废物</w:t>
                  </w:r>
                </w:p>
              </w:tc>
              <w:tc>
                <w:tcPr>
                  <w:tcW w:w="1114" w:type="dxa"/>
                  <w:vAlign w:val="center"/>
                </w:tcPr>
                <w:p w:rsidR="005743A6" w:rsidRDefault="005743A6">
                  <w:pPr>
                    <w:jc w:val="center"/>
                    <w:rPr>
                      <w:szCs w:val="21"/>
                    </w:rPr>
                  </w:pPr>
                  <w:r>
                    <w:rPr>
                      <w:szCs w:val="21"/>
                    </w:rPr>
                    <w:t>生活垃圾</w:t>
                  </w:r>
                </w:p>
              </w:tc>
              <w:tc>
                <w:tcPr>
                  <w:tcW w:w="2844" w:type="dxa"/>
                  <w:vAlign w:val="center"/>
                </w:tcPr>
                <w:p w:rsidR="005743A6" w:rsidRDefault="005743A6">
                  <w:pPr>
                    <w:jc w:val="center"/>
                    <w:rPr>
                      <w:szCs w:val="21"/>
                    </w:rPr>
                  </w:pPr>
                  <w:r>
                    <w:rPr>
                      <w:szCs w:val="21"/>
                    </w:rPr>
                    <w:t>办公</w:t>
                  </w:r>
                </w:p>
              </w:tc>
              <w:tc>
                <w:tcPr>
                  <w:tcW w:w="2084" w:type="dxa"/>
                  <w:vAlign w:val="center"/>
                </w:tcPr>
                <w:p w:rsidR="005743A6" w:rsidRDefault="005743A6">
                  <w:pPr>
                    <w:jc w:val="center"/>
                    <w:rPr>
                      <w:szCs w:val="21"/>
                    </w:rPr>
                  </w:pPr>
                  <w:r>
                    <w:rPr>
                      <w:szCs w:val="21"/>
                    </w:rPr>
                    <w:t>主要为纸屑、塑料袋</w:t>
                  </w:r>
                </w:p>
              </w:tc>
              <w:tc>
                <w:tcPr>
                  <w:tcW w:w="1081" w:type="dxa"/>
                  <w:vAlign w:val="center"/>
                </w:tcPr>
                <w:p w:rsidR="005743A6" w:rsidRDefault="005743A6">
                  <w:pPr>
                    <w:jc w:val="center"/>
                    <w:rPr>
                      <w:szCs w:val="21"/>
                    </w:rPr>
                  </w:pPr>
                  <w:r>
                    <w:rPr>
                      <w:szCs w:val="21"/>
                    </w:rPr>
                    <w:t>/</w:t>
                  </w:r>
                </w:p>
              </w:tc>
            </w:tr>
            <w:tr w:rsidR="005743A6">
              <w:trPr>
                <w:trHeight w:val="454"/>
                <w:jc w:val="center"/>
              </w:trPr>
              <w:tc>
                <w:tcPr>
                  <w:tcW w:w="427" w:type="dxa"/>
                  <w:vMerge/>
                  <w:vAlign w:val="center"/>
                </w:tcPr>
                <w:p w:rsidR="005743A6" w:rsidRDefault="005743A6">
                  <w:pPr>
                    <w:jc w:val="center"/>
                    <w:rPr>
                      <w:szCs w:val="21"/>
                    </w:rPr>
                  </w:pPr>
                </w:p>
              </w:tc>
              <w:tc>
                <w:tcPr>
                  <w:tcW w:w="750" w:type="dxa"/>
                  <w:vMerge/>
                  <w:vAlign w:val="center"/>
                </w:tcPr>
                <w:p w:rsidR="005743A6" w:rsidRDefault="005743A6">
                  <w:pPr>
                    <w:jc w:val="center"/>
                    <w:rPr>
                      <w:szCs w:val="21"/>
                    </w:rPr>
                  </w:pPr>
                </w:p>
              </w:tc>
              <w:tc>
                <w:tcPr>
                  <w:tcW w:w="1114" w:type="dxa"/>
                  <w:vAlign w:val="center"/>
                </w:tcPr>
                <w:p w:rsidR="005743A6" w:rsidRDefault="005743A6">
                  <w:pPr>
                    <w:jc w:val="center"/>
                    <w:rPr>
                      <w:szCs w:val="21"/>
                    </w:rPr>
                  </w:pPr>
                  <w:r>
                    <w:rPr>
                      <w:szCs w:val="21"/>
                    </w:rPr>
                    <w:t>生产固废</w:t>
                  </w:r>
                </w:p>
              </w:tc>
              <w:tc>
                <w:tcPr>
                  <w:tcW w:w="2844" w:type="dxa"/>
                  <w:vAlign w:val="center"/>
                </w:tcPr>
                <w:p w:rsidR="005743A6" w:rsidRDefault="005743A6">
                  <w:pPr>
                    <w:jc w:val="center"/>
                    <w:rPr>
                      <w:szCs w:val="21"/>
                    </w:rPr>
                  </w:pPr>
                  <w:r>
                    <w:rPr>
                      <w:szCs w:val="21"/>
                    </w:rPr>
                    <w:t>废泥坯、不合格产品页岩砖、废机油</w:t>
                  </w:r>
                </w:p>
              </w:tc>
              <w:tc>
                <w:tcPr>
                  <w:tcW w:w="2084" w:type="dxa"/>
                  <w:vAlign w:val="center"/>
                </w:tcPr>
                <w:p w:rsidR="005743A6" w:rsidRDefault="005743A6">
                  <w:pPr>
                    <w:jc w:val="center"/>
                    <w:rPr>
                      <w:szCs w:val="21"/>
                    </w:rPr>
                  </w:pPr>
                  <w:r>
                    <w:rPr>
                      <w:szCs w:val="21"/>
                    </w:rPr>
                    <w:t>回收利用</w:t>
                  </w:r>
                </w:p>
              </w:tc>
              <w:tc>
                <w:tcPr>
                  <w:tcW w:w="1081" w:type="dxa"/>
                  <w:vAlign w:val="center"/>
                </w:tcPr>
                <w:p w:rsidR="005743A6" w:rsidRDefault="005743A6">
                  <w:pPr>
                    <w:jc w:val="center"/>
                    <w:rPr>
                      <w:szCs w:val="21"/>
                    </w:rPr>
                  </w:pPr>
                  <w:r>
                    <w:rPr>
                      <w:szCs w:val="21"/>
                    </w:rPr>
                    <w:t>/</w:t>
                  </w:r>
                </w:p>
              </w:tc>
            </w:tr>
          </w:tbl>
          <w:p w:rsidR="005743A6" w:rsidRDefault="005743A6">
            <w:pPr>
              <w:spacing w:line="360" w:lineRule="auto"/>
              <w:rPr>
                <w:b/>
                <w:bCs/>
                <w:sz w:val="24"/>
              </w:rPr>
            </w:pPr>
            <w:r>
              <w:rPr>
                <w:b/>
                <w:bCs/>
                <w:sz w:val="24"/>
              </w:rPr>
              <w:t>1.3</w:t>
            </w:r>
            <w:r>
              <w:rPr>
                <w:b/>
                <w:bCs/>
                <w:sz w:val="24"/>
              </w:rPr>
              <w:t>污染物排放及治理措施</w:t>
            </w:r>
          </w:p>
          <w:p w:rsidR="005743A6" w:rsidRDefault="005743A6">
            <w:pPr>
              <w:spacing w:line="360" w:lineRule="auto"/>
              <w:rPr>
                <w:b/>
                <w:bCs/>
                <w:sz w:val="24"/>
              </w:rPr>
            </w:pPr>
            <w:r>
              <w:rPr>
                <w:b/>
                <w:bCs/>
                <w:sz w:val="24"/>
              </w:rPr>
              <w:t>1.3.1</w:t>
            </w:r>
            <w:r>
              <w:rPr>
                <w:b/>
                <w:bCs/>
                <w:sz w:val="24"/>
              </w:rPr>
              <w:t>废气</w:t>
            </w:r>
          </w:p>
          <w:p w:rsidR="005743A6" w:rsidRDefault="005743A6">
            <w:pPr>
              <w:spacing w:line="360" w:lineRule="auto"/>
              <w:ind w:firstLine="480"/>
              <w:rPr>
                <w:b/>
                <w:bCs/>
                <w:sz w:val="24"/>
              </w:rPr>
            </w:pPr>
            <w:r>
              <w:rPr>
                <w:b/>
                <w:bCs/>
                <w:sz w:val="24"/>
              </w:rPr>
              <w:t>（</w:t>
            </w:r>
            <w:r>
              <w:rPr>
                <w:b/>
                <w:bCs/>
                <w:sz w:val="24"/>
              </w:rPr>
              <w:t>1</w:t>
            </w:r>
            <w:r>
              <w:rPr>
                <w:b/>
                <w:bCs/>
                <w:sz w:val="24"/>
              </w:rPr>
              <w:t>）粉尘</w:t>
            </w:r>
          </w:p>
          <w:p w:rsidR="005743A6" w:rsidRDefault="005743A6">
            <w:pPr>
              <w:spacing w:line="360" w:lineRule="auto"/>
              <w:ind w:firstLine="480"/>
              <w:rPr>
                <w:b/>
                <w:sz w:val="24"/>
              </w:rPr>
            </w:pPr>
            <w:r>
              <w:rPr>
                <w:rFonts w:ascii="宋体" w:hAnsi="宋体" w:cs="宋体" w:hint="eastAsia"/>
                <w:b/>
                <w:sz w:val="24"/>
              </w:rPr>
              <w:t>①</w:t>
            </w:r>
            <w:r>
              <w:rPr>
                <w:b/>
                <w:sz w:val="24"/>
              </w:rPr>
              <w:t>产生情况</w:t>
            </w:r>
          </w:p>
          <w:p w:rsidR="005743A6" w:rsidRDefault="005743A6">
            <w:pPr>
              <w:spacing w:line="360" w:lineRule="auto"/>
              <w:ind w:firstLine="480"/>
              <w:rPr>
                <w:b/>
                <w:sz w:val="24"/>
              </w:rPr>
            </w:pPr>
            <w:r>
              <w:rPr>
                <w:b/>
                <w:sz w:val="24"/>
              </w:rPr>
              <w:t>a.</w:t>
            </w:r>
            <w:r>
              <w:rPr>
                <w:b/>
                <w:sz w:val="24"/>
              </w:rPr>
              <w:t>制砖过程产生的粉尘</w:t>
            </w:r>
          </w:p>
          <w:p w:rsidR="005743A6" w:rsidRDefault="005743A6">
            <w:pPr>
              <w:spacing w:line="360" w:lineRule="auto"/>
              <w:ind w:firstLine="480"/>
              <w:rPr>
                <w:bCs/>
                <w:sz w:val="24"/>
              </w:rPr>
            </w:pPr>
            <w:r>
              <w:rPr>
                <w:sz w:val="24"/>
              </w:rPr>
              <w:lastRenderedPageBreak/>
              <w:t>原料处理车间安装破碎机</w:t>
            </w:r>
            <w:r>
              <w:rPr>
                <w:sz w:val="24"/>
              </w:rPr>
              <w:t>1</w:t>
            </w:r>
            <w:r>
              <w:rPr>
                <w:sz w:val="24"/>
              </w:rPr>
              <w:t>台、滚筒</w:t>
            </w:r>
            <w:proofErr w:type="gramStart"/>
            <w:r>
              <w:rPr>
                <w:sz w:val="24"/>
              </w:rPr>
              <w:t>筛</w:t>
            </w:r>
            <w:proofErr w:type="gramEnd"/>
            <w:r>
              <w:rPr>
                <w:sz w:val="24"/>
              </w:rPr>
              <w:t>1</w:t>
            </w:r>
            <w:r>
              <w:rPr>
                <w:sz w:val="24"/>
              </w:rPr>
              <w:t>台，主要用于原料页岩的破碎和筛分。破碎机、筛分机运行时间按</w:t>
            </w:r>
            <w:r>
              <w:rPr>
                <w:sz w:val="24"/>
              </w:rPr>
              <w:t>3h/d</w:t>
            </w:r>
            <w:r>
              <w:rPr>
                <w:sz w:val="24"/>
              </w:rPr>
              <w:t>计，页岩和原煤粉碎过程粉尘产生量主要与原料含水率、粒径等因素有关，根据《工业源产排污系数手册》（</w:t>
            </w:r>
            <w:r>
              <w:rPr>
                <w:sz w:val="24"/>
              </w:rPr>
              <w:t>2010</w:t>
            </w:r>
            <w:r>
              <w:rPr>
                <w:sz w:val="24"/>
              </w:rPr>
              <w:t>年修订）中产排污系数，计算得破碎筛分工序工业废气量</w:t>
            </w:r>
            <w:r>
              <w:rPr>
                <w:rFonts w:hint="eastAsia"/>
                <w:sz w:val="24"/>
              </w:rPr>
              <w:t>2481</w:t>
            </w:r>
            <w:r>
              <w:rPr>
                <w:sz w:val="24"/>
              </w:rPr>
              <w:t>万</w:t>
            </w:r>
            <w:r>
              <w:rPr>
                <w:sz w:val="24"/>
              </w:rPr>
              <w:t>m</w:t>
            </w:r>
            <w:r>
              <w:rPr>
                <w:sz w:val="24"/>
                <w:vertAlign w:val="superscript"/>
              </w:rPr>
              <w:t>3</w:t>
            </w:r>
            <w:r>
              <w:rPr>
                <w:sz w:val="24"/>
              </w:rPr>
              <w:t>/a</w:t>
            </w:r>
            <w:r>
              <w:rPr>
                <w:sz w:val="24"/>
              </w:rPr>
              <w:t>，产生粉尘约</w:t>
            </w:r>
            <w:r>
              <w:rPr>
                <w:rFonts w:hint="eastAsia"/>
                <w:sz w:val="24"/>
              </w:rPr>
              <w:t>3.7</w:t>
            </w:r>
            <w:r>
              <w:rPr>
                <w:sz w:val="24"/>
              </w:rPr>
              <w:t>t/a</w:t>
            </w:r>
            <w:r>
              <w:rPr>
                <w:sz w:val="24"/>
              </w:rPr>
              <w:t>，</w:t>
            </w:r>
            <w:r>
              <w:rPr>
                <w:rFonts w:hint="eastAsia"/>
                <w:sz w:val="24"/>
              </w:rPr>
              <w:t>1.54</w:t>
            </w:r>
            <w:r>
              <w:rPr>
                <w:sz w:val="24"/>
              </w:rPr>
              <w:t>kg/h</w:t>
            </w:r>
            <w:r>
              <w:rPr>
                <w:sz w:val="24"/>
              </w:rPr>
              <w:t>，浓度</w:t>
            </w:r>
            <w:r>
              <w:rPr>
                <w:sz w:val="24"/>
              </w:rPr>
              <w:t>14</w:t>
            </w:r>
            <w:r>
              <w:rPr>
                <w:rFonts w:hint="eastAsia"/>
                <w:sz w:val="24"/>
              </w:rPr>
              <w:t>9.1</w:t>
            </w:r>
            <w:r>
              <w:rPr>
                <w:sz w:val="24"/>
              </w:rPr>
              <w:t>mg/m</w:t>
            </w:r>
            <w:r>
              <w:rPr>
                <w:sz w:val="24"/>
                <w:vertAlign w:val="superscript"/>
              </w:rPr>
              <w:t>3</w:t>
            </w:r>
            <w:r>
              <w:rPr>
                <w:sz w:val="24"/>
              </w:rPr>
              <w:t>。浓度不满足《砖瓦工业大气污染物排放标准》</w:t>
            </w:r>
            <w:r>
              <w:rPr>
                <w:sz w:val="24"/>
              </w:rPr>
              <w:t>GB29620-2013</w:t>
            </w:r>
            <w:r>
              <w:rPr>
                <w:sz w:val="24"/>
              </w:rPr>
              <w:t>标准规定限值（原料制备成型工序：颗粒</w:t>
            </w:r>
            <w:proofErr w:type="gramStart"/>
            <w:r>
              <w:rPr>
                <w:sz w:val="24"/>
              </w:rPr>
              <w:t>物最高</w:t>
            </w:r>
            <w:proofErr w:type="gramEnd"/>
            <w:r>
              <w:rPr>
                <w:sz w:val="24"/>
              </w:rPr>
              <w:t>允许排放浓度</w:t>
            </w:r>
            <w:r>
              <w:rPr>
                <w:sz w:val="24"/>
              </w:rPr>
              <w:t>30mg/m</w:t>
            </w:r>
            <w:r>
              <w:rPr>
                <w:sz w:val="24"/>
                <w:vertAlign w:val="superscript"/>
              </w:rPr>
              <w:t>3</w:t>
            </w:r>
            <w:r>
              <w:rPr>
                <w:sz w:val="24"/>
              </w:rPr>
              <w:t>）。</w:t>
            </w:r>
          </w:p>
          <w:p w:rsidR="005743A6" w:rsidRDefault="005743A6">
            <w:pPr>
              <w:spacing w:line="360" w:lineRule="auto"/>
              <w:ind w:firstLine="480"/>
              <w:rPr>
                <w:b/>
                <w:bCs/>
                <w:sz w:val="24"/>
              </w:rPr>
            </w:pPr>
            <w:r>
              <w:rPr>
                <w:b/>
                <w:bCs/>
                <w:sz w:val="24"/>
              </w:rPr>
              <w:t>b.</w:t>
            </w:r>
            <w:r>
              <w:rPr>
                <w:b/>
                <w:bCs/>
                <w:sz w:val="24"/>
              </w:rPr>
              <w:t>车辆运输过程扬尘</w:t>
            </w:r>
          </w:p>
          <w:p w:rsidR="005743A6" w:rsidRDefault="005743A6">
            <w:pPr>
              <w:spacing w:line="360" w:lineRule="auto"/>
              <w:ind w:firstLine="480"/>
              <w:rPr>
                <w:bCs/>
                <w:sz w:val="24"/>
              </w:rPr>
            </w:pPr>
            <w:r>
              <w:rPr>
                <w:bCs/>
                <w:sz w:val="24"/>
              </w:rPr>
              <w:t>项目在原料及成品运输过程中，车辆驶过路面将产生扬尘，其产生量按以下经验公式进行估算：</w:t>
            </w:r>
          </w:p>
          <w:p w:rsidR="005743A6" w:rsidRDefault="005743A6">
            <w:pPr>
              <w:spacing w:line="360" w:lineRule="auto"/>
              <w:jc w:val="center"/>
              <w:rPr>
                <w:sz w:val="24"/>
              </w:rPr>
            </w:pPr>
            <w:r w:rsidRPr="00CF5B68">
              <w:rPr>
                <w:position w:val="-28"/>
                <w:sz w:val="24"/>
              </w:rPr>
              <w:object w:dxaOrig="33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style="width:189pt;height:40.5pt;mso-wrap-style:square;mso-position-horizontal-relative:page;mso-position-vertical-relative:page" o:ole="">
                  <v:imagedata r:id="rId27" o:title=""/>
                </v:shape>
                <o:OLEObject Type="Embed" ProgID="Equation.DSMT4" ShapeID="对象 4" DrawAspect="Content" ObjectID="_1614594035" r:id="rId28"/>
              </w:object>
            </w:r>
          </w:p>
          <w:p w:rsidR="005743A6" w:rsidRDefault="005743A6">
            <w:pPr>
              <w:spacing w:line="360" w:lineRule="auto"/>
              <w:jc w:val="center"/>
              <w:rPr>
                <w:bCs/>
              </w:rPr>
            </w:pPr>
            <w:r w:rsidRPr="00CF5B68">
              <w:rPr>
                <w:position w:val="-28"/>
              </w:rPr>
              <w:object w:dxaOrig="1880" w:dyaOrig="679">
                <v:shape id="对象 5" o:spid="_x0000_i1026" type="#_x0000_t75" style="width:106.5pt;height:38.25pt;mso-wrap-style:square;mso-position-horizontal-relative:page;mso-position-vertical-relative:page" o:ole="">
                  <v:imagedata r:id="rId29" o:title=""/>
                </v:shape>
                <o:OLEObject Type="Embed" ProgID="Equation.DSMT4" ShapeID="对象 5" DrawAspect="Content" ObjectID="_1614594036" r:id="rId30"/>
              </w:object>
            </w:r>
          </w:p>
          <w:p w:rsidR="005743A6" w:rsidRDefault="005743A6">
            <w:pPr>
              <w:spacing w:line="360" w:lineRule="auto"/>
              <w:ind w:firstLineChars="200" w:firstLine="480"/>
              <w:rPr>
                <w:sz w:val="24"/>
              </w:rPr>
            </w:pPr>
            <w:r>
              <w:rPr>
                <w:sz w:val="24"/>
              </w:rPr>
              <w:t>式中，</w:t>
            </w:r>
            <w:r>
              <w:rPr>
                <w:i/>
                <w:sz w:val="24"/>
              </w:rPr>
              <w:t>Q</w:t>
            </w:r>
            <w:r>
              <w:rPr>
                <w:i/>
                <w:sz w:val="24"/>
                <w:vertAlign w:val="subscript"/>
              </w:rPr>
              <w:t>y</w:t>
            </w:r>
            <w:r>
              <w:rPr>
                <w:i/>
                <w:sz w:val="24"/>
              </w:rPr>
              <w:t xml:space="preserve"> </w:t>
            </w:r>
            <w:r>
              <w:rPr>
                <w:sz w:val="24"/>
              </w:rPr>
              <w:t xml:space="preserve">—— </w:t>
            </w:r>
            <w:r>
              <w:rPr>
                <w:sz w:val="24"/>
              </w:rPr>
              <w:t>汽车运输过程扬尘产生系数，</w:t>
            </w:r>
            <w:r>
              <w:rPr>
                <w:sz w:val="24"/>
              </w:rPr>
              <w:t>kg/km·</w:t>
            </w:r>
            <w:r>
              <w:rPr>
                <w:sz w:val="24"/>
              </w:rPr>
              <w:t>辆；</w:t>
            </w:r>
          </w:p>
          <w:p w:rsidR="005743A6" w:rsidRDefault="005743A6">
            <w:pPr>
              <w:spacing w:line="360" w:lineRule="auto"/>
              <w:ind w:firstLineChars="200" w:firstLine="480"/>
              <w:rPr>
                <w:sz w:val="24"/>
              </w:rPr>
            </w:pPr>
            <w:r>
              <w:rPr>
                <w:sz w:val="24"/>
              </w:rPr>
              <w:t xml:space="preserve">      </w:t>
            </w:r>
            <w:r>
              <w:rPr>
                <w:i/>
                <w:sz w:val="24"/>
              </w:rPr>
              <w:t xml:space="preserve">v </w:t>
            </w:r>
            <w:r>
              <w:rPr>
                <w:sz w:val="24"/>
              </w:rPr>
              <w:t xml:space="preserve">—— </w:t>
            </w:r>
            <w:r>
              <w:rPr>
                <w:sz w:val="24"/>
              </w:rPr>
              <w:t>汽车行驶速度，</w:t>
            </w:r>
            <w:r>
              <w:rPr>
                <w:sz w:val="24"/>
              </w:rPr>
              <w:t>km/h</w:t>
            </w:r>
            <w:r>
              <w:rPr>
                <w:sz w:val="24"/>
              </w:rPr>
              <w:t>；</w:t>
            </w:r>
          </w:p>
          <w:p w:rsidR="005743A6" w:rsidRDefault="005743A6">
            <w:pPr>
              <w:spacing w:line="360" w:lineRule="auto"/>
              <w:ind w:firstLineChars="200" w:firstLine="480"/>
              <w:rPr>
                <w:sz w:val="24"/>
              </w:rPr>
            </w:pPr>
            <w:r>
              <w:rPr>
                <w:sz w:val="24"/>
              </w:rPr>
              <w:t xml:space="preserve">      </w:t>
            </w:r>
            <w:r>
              <w:rPr>
                <w:i/>
                <w:sz w:val="24"/>
              </w:rPr>
              <w:t xml:space="preserve">W </w:t>
            </w:r>
            <w:r>
              <w:rPr>
                <w:sz w:val="24"/>
              </w:rPr>
              <w:t xml:space="preserve">—— </w:t>
            </w:r>
            <w:r>
              <w:rPr>
                <w:sz w:val="24"/>
              </w:rPr>
              <w:t>汽车载重量，</w:t>
            </w:r>
            <w:r>
              <w:rPr>
                <w:sz w:val="24"/>
              </w:rPr>
              <w:t>t/</w:t>
            </w:r>
            <w:r>
              <w:rPr>
                <w:sz w:val="24"/>
              </w:rPr>
              <w:t>辆；</w:t>
            </w:r>
          </w:p>
          <w:p w:rsidR="005743A6" w:rsidRDefault="005743A6">
            <w:pPr>
              <w:spacing w:line="360" w:lineRule="auto"/>
              <w:ind w:firstLineChars="200" w:firstLine="480"/>
              <w:rPr>
                <w:sz w:val="24"/>
              </w:rPr>
            </w:pPr>
            <w:r>
              <w:rPr>
                <w:sz w:val="24"/>
              </w:rPr>
              <w:t xml:space="preserve">      </w:t>
            </w:r>
            <w:r>
              <w:rPr>
                <w:i/>
                <w:sz w:val="24"/>
              </w:rPr>
              <w:t xml:space="preserve">P </w:t>
            </w:r>
            <w:r>
              <w:rPr>
                <w:sz w:val="24"/>
              </w:rPr>
              <w:t xml:space="preserve">—— </w:t>
            </w:r>
            <w:r>
              <w:rPr>
                <w:sz w:val="24"/>
              </w:rPr>
              <w:t>道路表面粉尘量，</w:t>
            </w:r>
            <w:r>
              <w:rPr>
                <w:sz w:val="24"/>
              </w:rPr>
              <w:t>kg/m</w:t>
            </w:r>
            <w:r>
              <w:rPr>
                <w:sz w:val="24"/>
                <w:vertAlign w:val="superscript"/>
              </w:rPr>
              <w:t>2</w:t>
            </w:r>
            <w:r>
              <w:rPr>
                <w:sz w:val="24"/>
              </w:rPr>
              <w:t>；</w:t>
            </w:r>
          </w:p>
          <w:p w:rsidR="005743A6" w:rsidRDefault="005743A6">
            <w:pPr>
              <w:spacing w:line="360" w:lineRule="auto"/>
              <w:ind w:firstLineChars="200" w:firstLine="480"/>
              <w:rPr>
                <w:sz w:val="24"/>
              </w:rPr>
            </w:pPr>
            <w:r>
              <w:rPr>
                <w:sz w:val="24"/>
              </w:rPr>
              <w:t xml:space="preserve">      </w:t>
            </w:r>
            <w:r>
              <w:rPr>
                <w:i/>
                <w:sz w:val="24"/>
              </w:rPr>
              <w:t>Q</w:t>
            </w:r>
            <w:r>
              <w:rPr>
                <w:i/>
                <w:sz w:val="24"/>
                <w:vertAlign w:val="subscript"/>
              </w:rPr>
              <w:t>m</w:t>
            </w:r>
            <w:r>
              <w:rPr>
                <w:i/>
                <w:sz w:val="24"/>
              </w:rPr>
              <w:t xml:space="preserve"> </w:t>
            </w:r>
            <w:r>
              <w:rPr>
                <w:sz w:val="24"/>
              </w:rPr>
              <w:t xml:space="preserve">—— </w:t>
            </w:r>
            <w:r>
              <w:rPr>
                <w:sz w:val="24"/>
              </w:rPr>
              <w:t>汽车运输过程扬尘产生量，</w:t>
            </w:r>
            <w:r>
              <w:rPr>
                <w:sz w:val="24"/>
              </w:rPr>
              <w:t>kg/a</w:t>
            </w:r>
            <w:r>
              <w:rPr>
                <w:sz w:val="24"/>
              </w:rPr>
              <w:t>；</w:t>
            </w:r>
          </w:p>
          <w:p w:rsidR="005743A6" w:rsidRDefault="005743A6">
            <w:pPr>
              <w:spacing w:line="360" w:lineRule="auto"/>
              <w:ind w:firstLineChars="200" w:firstLine="480"/>
              <w:rPr>
                <w:sz w:val="24"/>
              </w:rPr>
            </w:pPr>
            <w:r>
              <w:rPr>
                <w:sz w:val="24"/>
              </w:rPr>
              <w:t xml:space="preserve">      </w:t>
            </w:r>
            <w:r>
              <w:rPr>
                <w:i/>
                <w:sz w:val="24"/>
              </w:rPr>
              <w:t xml:space="preserve">L </w:t>
            </w:r>
            <w:r>
              <w:rPr>
                <w:sz w:val="24"/>
              </w:rPr>
              <w:t xml:space="preserve">—— </w:t>
            </w:r>
            <w:r>
              <w:rPr>
                <w:sz w:val="24"/>
              </w:rPr>
              <w:t>运输距离，</w:t>
            </w:r>
            <w:r>
              <w:rPr>
                <w:sz w:val="24"/>
              </w:rPr>
              <w:t>km</w:t>
            </w:r>
            <w:r>
              <w:rPr>
                <w:sz w:val="24"/>
              </w:rPr>
              <w:t>；</w:t>
            </w:r>
          </w:p>
          <w:p w:rsidR="005743A6" w:rsidRDefault="005743A6">
            <w:pPr>
              <w:spacing w:line="360" w:lineRule="auto"/>
              <w:ind w:firstLineChars="200" w:firstLine="480"/>
              <w:rPr>
                <w:sz w:val="24"/>
              </w:rPr>
            </w:pPr>
            <w:r>
              <w:rPr>
                <w:sz w:val="24"/>
              </w:rPr>
              <w:t xml:space="preserve">      </w:t>
            </w:r>
            <w:r>
              <w:rPr>
                <w:i/>
                <w:sz w:val="24"/>
              </w:rPr>
              <w:t xml:space="preserve">Q </w:t>
            </w:r>
            <w:r>
              <w:rPr>
                <w:sz w:val="24"/>
              </w:rPr>
              <w:t xml:space="preserve">—— </w:t>
            </w:r>
            <w:r>
              <w:rPr>
                <w:sz w:val="24"/>
              </w:rPr>
              <w:t>运输量，</w:t>
            </w:r>
            <w:r>
              <w:rPr>
                <w:sz w:val="24"/>
              </w:rPr>
              <w:t>t/a</w:t>
            </w:r>
            <w:r>
              <w:rPr>
                <w:sz w:val="24"/>
              </w:rPr>
              <w:t>。</w:t>
            </w:r>
          </w:p>
          <w:p w:rsidR="005743A6" w:rsidRDefault="005743A6">
            <w:pPr>
              <w:spacing w:line="360" w:lineRule="auto"/>
              <w:ind w:firstLineChars="200" w:firstLine="480"/>
              <w:rPr>
                <w:sz w:val="24"/>
              </w:rPr>
            </w:pPr>
            <w:r>
              <w:rPr>
                <w:sz w:val="24"/>
              </w:rPr>
              <w:t>项目运输车辆通常载重约</w:t>
            </w:r>
            <w:r>
              <w:rPr>
                <w:sz w:val="24"/>
              </w:rPr>
              <w:t>20t</w:t>
            </w:r>
            <w:r>
              <w:rPr>
                <w:sz w:val="24"/>
              </w:rPr>
              <w:t>，厂区内行驶速度约</w:t>
            </w:r>
            <w:r>
              <w:rPr>
                <w:sz w:val="24"/>
              </w:rPr>
              <w:t>5km/h</w:t>
            </w:r>
            <w:r>
              <w:rPr>
                <w:sz w:val="24"/>
              </w:rPr>
              <w:t>，厂区路面粉尘量按</w:t>
            </w:r>
            <w:r>
              <w:rPr>
                <w:sz w:val="24"/>
              </w:rPr>
              <w:t>0.3kg/m</w:t>
            </w:r>
            <w:r>
              <w:rPr>
                <w:sz w:val="24"/>
                <w:vertAlign w:val="superscript"/>
              </w:rPr>
              <w:t>2</w:t>
            </w:r>
            <w:r>
              <w:rPr>
                <w:sz w:val="24"/>
              </w:rPr>
              <w:t>计，年运输量按最大量</w:t>
            </w:r>
            <w:r>
              <w:rPr>
                <w:sz w:val="24"/>
              </w:rPr>
              <w:t>1.38</w:t>
            </w:r>
            <w:r>
              <w:rPr>
                <w:sz w:val="24"/>
              </w:rPr>
              <w:t>万</w:t>
            </w:r>
            <w:r>
              <w:rPr>
                <w:sz w:val="24"/>
              </w:rPr>
              <w:t>t</w:t>
            </w:r>
            <w:r>
              <w:rPr>
                <w:sz w:val="24"/>
              </w:rPr>
              <w:t>计，厂区道路长约</w:t>
            </w:r>
            <w:r>
              <w:rPr>
                <w:sz w:val="24"/>
              </w:rPr>
              <w:t>100m</w:t>
            </w:r>
            <w:r>
              <w:rPr>
                <w:sz w:val="24"/>
              </w:rPr>
              <w:t>。通过计算可知，运输过程中扬尘产生量为</w:t>
            </w:r>
            <w:r>
              <w:rPr>
                <w:sz w:val="24"/>
              </w:rPr>
              <w:t>0.</w:t>
            </w:r>
            <w:r>
              <w:rPr>
                <w:rFonts w:hint="eastAsia"/>
                <w:sz w:val="24"/>
              </w:rPr>
              <w:t>87</w:t>
            </w:r>
            <w:r>
              <w:rPr>
                <w:sz w:val="24"/>
              </w:rPr>
              <w:t>t/a</w:t>
            </w:r>
            <w:r>
              <w:rPr>
                <w:sz w:val="24"/>
              </w:rPr>
              <w:t>。</w:t>
            </w:r>
          </w:p>
          <w:p w:rsidR="005743A6" w:rsidRDefault="005743A6">
            <w:pPr>
              <w:spacing w:line="360" w:lineRule="auto"/>
              <w:ind w:firstLine="480"/>
              <w:rPr>
                <w:b/>
                <w:bCs/>
                <w:sz w:val="24"/>
              </w:rPr>
            </w:pPr>
            <w:r>
              <w:rPr>
                <w:b/>
                <w:bCs/>
                <w:sz w:val="24"/>
              </w:rPr>
              <w:t>c.</w:t>
            </w:r>
            <w:r>
              <w:rPr>
                <w:b/>
                <w:bCs/>
                <w:sz w:val="24"/>
              </w:rPr>
              <w:t>堆场扬尘</w:t>
            </w:r>
          </w:p>
          <w:p w:rsidR="005743A6" w:rsidRDefault="005743A6">
            <w:pPr>
              <w:spacing w:line="360" w:lineRule="auto"/>
              <w:ind w:firstLineChars="200" w:firstLine="480"/>
              <w:rPr>
                <w:sz w:val="24"/>
              </w:rPr>
            </w:pPr>
            <w:r>
              <w:rPr>
                <w:sz w:val="24"/>
              </w:rPr>
              <w:t>项目生产过程使用的</w:t>
            </w:r>
            <w:r>
              <w:rPr>
                <w:rFonts w:hint="eastAsia"/>
                <w:sz w:val="24"/>
              </w:rPr>
              <w:t>煤矸石</w:t>
            </w:r>
            <w:r>
              <w:rPr>
                <w:sz w:val="24"/>
              </w:rPr>
              <w:t>、页岩分别堆放在</w:t>
            </w:r>
            <w:r>
              <w:rPr>
                <w:rFonts w:hint="eastAsia"/>
                <w:sz w:val="24"/>
              </w:rPr>
              <w:t>原料</w:t>
            </w:r>
            <w:r>
              <w:rPr>
                <w:sz w:val="24"/>
              </w:rPr>
              <w:t>区内，</w:t>
            </w:r>
            <w:r>
              <w:rPr>
                <w:rFonts w:hint="eastAsia"/>
                <w:sz w:val="24"/>
              </w:rPr>
              <w:t>由于原料</w:t>
            </w:r>
            <w:proofErr w:type="gramStart"/>
            <w:r>
              <w:rPr>
                <w:rFonts w:hint="eastAsia"/>
                <w:sz w:val="24"/>
              </w:rPr>
              <w:t>堆场未</w:t>
            </w:r>
            <w:proofErr w:type="gramEnd"/>
            <w:r>
              <w:rPr>
                <w:rFonts w:hint="eastAsia"/>
                <w:sz w:val="24"/>
              </w:rPr>
              <w:t>封闭，随风产生扬尘较大</w:t>
            </w:r>
            <w:r>
              <w:rPr>
                <w:sz w:val="24"/>
              </w:rPr>
              <w:t>。</w:t>
            </w:r>
          </w:p>
          <w:p w:rsidR="005743A6" w:rsidRDefault="005743A6">
            <w:pPr>
              <w:spacing w:line="360" w:lineRule="auto"/>
              <w:ind w:firstLineChars="200" w:firstLine="480"/>
              <w:rPr>
                <w:sz w:val="24"/>
              </w:rPr>
            </w:pPr>
            <w:r>
              <w:rPr>
                <w:sz w:val="24"/>
              </w:rPr>
              <w:t>堆场扬尘：</w:t>
            </w:r>
          </w:p>
          <w:p w:rsidR="005743A6" w:rsidRDefault="005743A6">
            <w:pPr>
              <w:spacing w:line="360" w:lineRule="auto"/>
              <w:ind w:firstLineChars="200" w:firstLine="480"/>
              <w:jc w:val="center"/>
              <w:rPr>
                <w:sz w:val="24"/>
              </w:rPr>
            </w:pPr>
            <w:r w:rsidRPr="00CF5B68">
              <w:rPr>
                <w:sz w:val="24"/>
              </w:rPr>
              <w:object w:dxaOrig="2741" w:dyaOrig="379">
                <v:shape id="对象 16" o:spid="_x0000_i1027" type="#_x0000_t75" style="width:138.75pt;height:22.5pt;mso-wrap-style:square;mso-position-horizontal-relative:page;mso-position-vertical-relative:page" o:ole="">
                  <v:imagedata r:id="rId31" o:title="21265246520669"/>
                </v:shape>
                <o:OLEObject Type="Embed" ProgID="Excel.Sheet.8" ShapeID="对象 16" DrawAspect="Content" ObjectID="_1614594037" r:id="rId32"/>
              </w:object>
            </w:r>
          </w:p>
          <w:p w:rsidR="005743A6" w:rsidRDefault="005743A6">
            <w:pPr>
              <w:pStyle w:val="010"/>
              <w:spacing w:before="0" w:line="360" w:lineRule="auto"/>
              <w:ind w:firstLine="480"/>
              <w:jc w:val="left"/>
              <w:rPr>
                <w:szCs w:val="24"/>
              </w:rPr>
            </w:pPr>
            <w:r>
              <w:rPr>
                <w:szCs w:val="24"/>
              </w:rPr>
              <w:t>式中：</w:t>
            </w:r>
            <w:r>
              <w:rPr>
                <w:szCs w:val="24"/>
              </w:rPr>
              <w:t>Q——</w:t>
            </w:r>
            <w:r>
              <w:rPr>
                <w:szCs w:val="24"/>
              </w:rPr>
              <w:t>起尘量，</w:t>
            </w:r>
            <w:r>
              <w:rPr>
                <w:szCs w:val="24"/>
              </w:rPr>
              <w:t>kg/a</w:t>
            </w:r>
            <w:r>
              <w:rPr>
                <w:szCs w:val="24"/>
              </w:rPr>
              <w:t>；</w:t>
            </w:r>
          </w:p>
          <w:p w:rsidR="005743A6" w:rsidRDefault="005743A6">
            <w:pPr>
              <w:pStyle w:val="010"/>
              <w:spacing w:before="0" w:line="360" w:lineRule="auto"/>
              <w:ind w:firstLineChars="486" w:firstLine="1166"/>
              <w:jc w:val="left"/>
              <w:rPr>
                <w:szCs w:val="24"/>
              </w:rPr>
            </w:pPr>
            <w:r>
              <w:rPr>
                <w:szCs w:val="24"/>
              </w:rPr>
              <w:lastRenderedPageBreak/>
              <w:t>U——</w:t>
            </w:r>
            <w:r>
              <w:rPr>
                <w:szCs w:val="24"/>
              </w:rPr>
              <w:t>地面平均风速，</w:t>
            </w:r>
            <w:r>
              <w:rPr>
                <w:szCs w:val="24"/>
              </w:rPr>
              <w:t>1.3m/s</w:t>
            </w:r>
            <w:r>
              <w:rPr>
                <w:szCs w:val="24"/>
              </w:rPr>
              <w:t>；</w:t>
            </w:r>
          </w:p>
          <w:p w:rsidR="005743A6" w:rsidRDefault="005743A6">
            <w:pPr>
              <w:spacing w:line="360" w:lineRule="auto"/>
              <w:ind w:firstLineChars="450" w:firstLine="1080"/>
              <w:jc w:val="left"/>
              <w:rPr>
                <w:sz w:val="24"/>
              </w:rPr>
            </w:pPr>
            <w:r>
              <w:rPr>
                <w:sz w:val="24"/>
              </w:rPr>
              <w:t>S——</w:t>
            </w:r>
            <w:r>
              <w:rPr>
                <w:sz w:val="24"/>
              </w:rPr>
              <w:t>堆场面积，</w:t>
            </w:r>
            <w:r>
              <w:rPr>
                <w:sz w:val="24"/>
              </w:rPr>
              <w:t>m</w:t>
            </w:r>
            <w:r>
              <w:rPr>
                <w:sz w:val="24"/>
                <w:vertAlign w:val="superscript"/>
              </w:rPr>
              <w:t>2</w:t>
            </w:r>
            <w:r>
              <w:rPr>
                <w:sz w:val="24"/>
              </w:rPr>
              <w:t>；堆场面积</w:t>
            </w:r>
            <w:r>
              <w:rPr>
                <w:rFonts w:hint="eastAsia"/>
                <w:sz w:val="24"/>
              </w:rPr>
              <w:t>5000</w:t>
            </w:r>
            <w:r>
              <w:rPr>
                <w:sz w:val="24"/>
              </w:rPr>
              <w:t>m</w:t>
            </w:r>
            <w:r>
              <w:rPr>
                <w:sz w:val="24"/>
                <w:vertAlign w:val="superscript"/>
              </w:rPr>
              <w:t>2</w:t>
            </w:r>
            <w:r>
              <w:rPr>
                <w:sz w:val="24"/>
              </w:rPr>
              <w:t>；</w:t>
            </w:r>
          </w:p>
          <w:p w:rsidR="005743A6" w:rsidRDefault="005743A6" w:rsidP="00CA0750">
            <w:pPr>
              <w:pStyle w:val="010"/>
              <w:spacing w:before="0" w:line="360" w:lineRule="auto"/>
              <w:ind w:firstLineChars="427" w:firstLine="1025"/>
              <w:jc w:val="left"/>
              <w:rPr>
                <w:szCs w:val="24"/>
              </w:rPr>
            </w:pPr>
            <w:r>
              <w:rPr>
                <w:szCs w:val="24"/>
              </w:rPr>
              <w:t>W——</w:t>
            </w:r>
            <w:r>
              <w:rPr>
                <w:szCs w:val="24"/>
              </w:rPr>
              <w:t>尘粒的含水量，</w:t>
            </w:r>
            <w:r>
              <w:rPr>
                <w:szCs w:val="24"/>
              </w:rPr>
              <w:t>%</w:t>
            </w:r>
            <w:r>
              <w:rPr>
                <w:szCs w:val="24"/>
              </w:rPr>
              <w:t>；</w:t>
            </w:r>
            <w:r>
              <w:rPr>
                <w:rFonts w:hint="eastAsia"/>
                <w:szCs w:val="24"/>
              </w:rPr>
              <w:t>取</w:t>
            </w:r>
            <w:r>
              <w:rPr>
                <w:szCs w:val="24"/>
              </w:rPr>
              <w:t>5%</w:t>
            </w:r>
            <w:r>
              <w:rPr>
                <w:szCs w:val="24"/>
              </w:rPr>
              <w:t>。</w:t>
            </w:r>
          </w:p>
          <w:p w:rsidR="005743A6" w:rsidRDefault="005743A6">
            <w:pPr>
              <w:spacing w:line="360" w:lineRule="auto"/>
              <w:ind w:firstLineChars="200" w:firstLine="480"/>
              <w:rPr>
                <w:sz w:val="24"/>
              </w:rPr>
            </w:pPr>
            <w:r>
              <w:rPr>
                <w:sz w:val="24"/>
              </w:rPr>
              <w:t>经计算堆场起尘量约为</w:t>
            </w:r>
            <w:r>
              <w:rPr>
                <w:rFonts w:hint="eastAsia"/>
                <w:sz w:val="24"/>
              </w:rPr>
              <w:t>4</w:t>
            </w:r>
            <w:r>
              <w:rPr>
                <w:sz w:val="24"/>
              </w:rPr>
              <w:t>t/a</w:t>
            </w:r>
            <w:r>
              <w:rPr>
                <w:sz w:val="24"/>
              </w:rPr>
              <w:t>，产生量较小。</w:t>
            </w:r>
          </w:p>
          <w:p w:rsidR="005743A6" w:rsidRDefault="005743A6">
            <w:pPr>
              <w:spacing w:line="360" w:lineRule="auto"/>
              <w:ind w:firstLineChars="200" w:firstLine="480"/>
              <w:rPr>
                <w:sz w:val="24"/>
              </w:rPr>
            </w:pPr>
            <w:r>
              <w:rPr>
                <w:sz w:val="24"/>
              </w:rPr>
              <w:t>综上所述，本项目营运期粉尘产生总量为</w:t>
            </w:r>
            <w:r>
              <w:rPr>
                <w:rFonts w:hint="eastAsia"/>
                <w:sz w:val="24"/>
              </w:rPr>
              <w:t>8.57</w:t>
            </w:r>
            <w:r>
              <w:rPr>
                <w:sz w:val="24"/>
              </w:rPr>
              <w:t>t/a</w:t>
            </w:r>
            <w:r>
              <w:rPr>
                <w:sz w:val="24"/>
              </w:rPr>
              <w:t>。</w:t>
            </w:r>
          </w:p>
          <w:p w:rsidR="005743A6" w:rsidRDefault="005743A6">
            <w:pPr>
              <w:spacing w:line="360" w:lineRule="auto"/>
              <w:ind w:firstLine="480"/>
              <w:rPr>
                <w:b/>
                <w:sz w:val="24"/>
              </w:rPr>
            </w:pPr>
            <w:r>
              <w:rPr>
                <w:rFonts w:ascii="宋体" w:hAnsi="宋体" w:cs="宋体" w:hint="eastAsia"/>
                <w:b/>
                <w:sz w:val="24"/>
              </w:rPr>
              <w:t>②</w:t>
            </w:r>
            <w:r>
              <w:rPr>
                <w:b/>
                <w:sz w:val="24"/>
              </w:rPr>
              <w:t>已采取的措施</w:t>
            </w:r>
          </w:p>
          <w:p w:rsidR="005743A6" w:rsidRDefault="005743A6">
            <w:pPr>
              <w:spacing w:line="360" w:lineRule="auto"/>
              <w:ind w:firstLine="480"/>
              <w:rPr>
                <w:sz w:val="24"/>
              </w:rPr>
            </w:pPr>
            <w:r>
              <w:rPr>
                <w:rFonts w:hint="eastAsia"/>
                <w:sz w:val="24"/>
              </w:rPr>
              <w:t>原</w:t>
            </w:r>
            <w:r>
              <w:rPr>
                <w:sz w:val="24"/>
              </w:rPr>
              <w:t>项目针对粉尘已采取的措施有：</w:t>
            </w:r>
            <w:r>
              <w:rPr>
                <w:sz w:val="24"/>
              </w:rPr>
              <w:t>a.</w:t>
            </w:r>
            <w:r>
              <w:rPr>
                <w:sz w:val="24"/>
              </w:rPr>
              <w:t>破碎和搅拌过程采用湿法作业；</w:t>
            </w:r>
            <w:r>
              <w:rPr>
                <w:sz w:val="24"/>
              </w:rPr>
              <w:t>b.</w:t>
            </w:r>
            <w:r>
              <w:rPr>
                <w:sz w:val="24"/>
              </w:rPr>
              <w:t>厂区定期洒水抑尘。</w:t>
            </w:r>
          </w:p>
          <w:p w:rsidR="005743A6" w:rsidRDefault="005743A6">
            <w:pPr>
              <w:spacing w:line="360" w:lineRule="auto"/>
              <w:ind w:firstLine="480"/>
              <w:rPr>
                <w:b/>
                <w:bCs/>
                <w:sz w:val="24"/>
              </w:rPr>
            </w:pPr>
            <w:r>
              <w:rPr>
                <w:b/>
                <w:bCs/>
                <w:sz w:val="24"/>
              </w:rPr>
              <w:t>（</w:t>
            </w:r>
            <w:r>
              <w:rPr>
                <w:b/>
                <w:bCs/>
                <w:sz w:val="24"/>
              </w:rPr>
              <w:t>2</w:t>
            </w:r>
            <w:r>
              <w:rPr>
                <w:b/>
                <w:bCs/>
                <w:sz w:val="24"/>
              </w:rPr>
              <w:t>）炉窑废气</w:t>
            </w:r>
          </w:p>
          <w:p w:rsidR="005743A6" w:rsidRDefault="005743A6">
            <w:pPr>
              <w:spacing w:line="360" w:lineRule="auto"/>
              <w:ind w:firstLine="480"/>
              <w:rPr>
                <w:b/>
                <w:sz w:val="24"/>
              </w:rPr>
            </w:pPr>
            <w:r>
              <w:rPr>
                <w:rFonts w:ascii="宋体" w:hAnsi="宋体" w:cs="宋体" w:hint="eastAsia"/>
                <w:b/>
                <w:sz w:val="24"/>
              </w:rPr>
              <w:t>①</w:t>
            </w:r>
            <w:r>
              <w:rPr>
                <w:b/>
                <w:sz w:val="24"/>
              </w:rPr>
              <w:t>产生情况</w:t>
            </w:r>
          </w:p>
          <w:p w:rsidR="005743A6" w:rsidRDefault="005743A6">
            <w:pPr>
              <w:spacing w:line="360" w:lineRule="auto"/>
              <w:ind w:firstLine="480"/>
              <w:rPr>
                <w:bCs/>
                <w:sz w:val="24"/>
              </w:rPr>
            </w:pPr>
            <w:r>
              <w:rPr>
                <w:bCs/>
                <w:sz w:val="24"/>
              </w:rPr>
              <w:t>本项目采用内燃法生产工艺，需要进行点火引燃，本项目每年点火一次，点火用生物质燃料作燃料，生物质燃料量为</w:t>
            </w:r>
            <w:r>
              <w:rPr>
                <w:bCs/>
                <w:sz w:val="24"/>
              </w:rPr>
              <w:t>0.6t/</w:t>
            </w:r>
            <w:r>
              <w:rPr>
                <w:bCs/>
                <w:sz w:val="24"/>
              </w:rPr>
              <w:t>次，年用量为</w:t>
            </w:r>
            <w:r>
              <w:rPr>
                <w:bCs/>
                <w:sz w:val="24"/>
              </w:rPr>
              <w:t>0.6t</w:t>
            </w:r>
            <w:r>
              <w:rPr>
                <w:bCs/>
                <w:sz w:val="24"/>
              </w:rPr>
              <w:t>，由于引火时间较短，使用生物质燃料较小，引火对周围大气环境产生的影响很小。生火后利用煤本身的发热量，即可满足生产过程中的热能要求，不需外加其他燃料，烘干房则利用轮窑的余热烘干砖坯。轮窑产生的烟气由引风机经地下管道引入烘干房，然后由烘干房底部进入</w:t>
            </w:r>
            <w:proofErr w:type="gramStart"/>
            <w:r>
              <w:rPr>
                <w:bCs/>
                <w:sz w:val="24"/>
              </w:rPr>
              <w:t>两边烟墙</w:t>
            </w:r>
            <w:proofErr w:type="gramEnd"/>
            <w:r>
              <w:rPr>
                <w:bCs/>
                <w:sz w:val="24"/>
              </w:rPr>
              <w:t>对砖坯直接烘干，可使余热在烘干房两边均匀分配，使砖坯干燥程度一致。</w:t>
            </w:r>
          </w:p>
          <w:p w:rsidR="005743A6" w:rsidRDefault="005743A6">
            <w:pPr>
              <w:spacing w:line="360" w:lineRule="auto"/>
              <w:ind w:firstLine="480"/>
              <w:rPr>
                <w:bCs/>
                <w:sz w:val="24"/>
              </w:rPr>
            </w:pPr>
            <w:r>
              <w:rPr>
                <w:bCs/>
                <w:sz w:val="24"/>
              </w:rPr>
              <w:t>在燃料、砖坯燃烧产生的污染物主要是烟尘、</w:t>
            </w:r>
            <w:r>
              <w:rPr>
                <w:bCs/>
                <w:sz w:val="24"/>
              </w:rPr>
              <w:t>SO</w:t>
            </w:r>
            <w:r>
              <w:rPr>
                <w:bCs/>
                <w:sz w:val="24"/>
                <w:vertAlign w:val="subscript"/>
              </w:rPr>
              <w:t>2</w:t>
            </w:r>
            <w:r>
              <w:rPr>
                <w:bCs/>
                <w:sz w:val="24"/>
              </w:rPr>
              <w:t>、</w:t>
            </w:r>
            <w:r>
              <w:rPr>
                <w:bCs/>
                <w:sz w:val="24"/>
              </w:rPr>
              <w:t>NOx</w:t>
            </w:r>
            <w:r>
              <w:rPr>
                <w:bCs/>
                <w:sz w:val="24"/>
              </w:rPr>
              <w:t>、氟化物。根据《工业源产排污系数手册》（</w:t>
            </w:r>
            <w:r>
              <w:rPr>
                <w:bCs/>
                <w:sz w:val="24"/>
              </w:rPr>
              <w:t>2010</w:t>
            </w:r>
            <w:r>
              <w:rPr>
                <w:bCs/>
                <w:sz w:val="24"/>
              </w:rPr>
              <w:t>年修订）中</w:t>
            </w:r>
            <w:r>
              <w:rPr>
                <w:bCs/>
                <w:sz w:val="24"/>
              </w:rPr>
              <w:t>“</w:t>
            </w:r>
            <w:r>
              <w:rPr>
                <w:bCs/>
                <w:sz w:val="24"/>
              </w:rPr>
              <w:t>粘土砖瓦及建筑砌块制造业</w:t>
            </w:r>
            <w:r>
              <w:rPr>
                <w:bCs/>
                <w:sz w:val="24"/>
              </w:rPr>
              <w:t>”</w:t>
            </w:r>
            <w:r>
              <w:rPr>
                <w:bCs/>
                <w:sz w:val="24"/>
              </w:rPr>
              <w:t>，焙烧尾气中污染物排放为污染物产</w:t>
            </w:r>
            <w:proofErr w:type="gramStart"/>
            <w:r>
              <w:rPr>
                <w:bCs/>
                <w:sz w:val="24"/>
              </w:rPr>
              <w:t>污</w:t>
            </w:r>
            <w:proofErr w:type="gramEnd"/>
            <w:r>
              <w:rPr>
                <w:bCs/>
                <w:sz w:val="24"/>
              </w:rPr>
              <w:t>系数乘以年产标砖量。轮窑</w:t>
            </w:r>
            <w:proofErr w:type="gramStart"/>
            <w:r>
              <w:rPr>
                <w:bCs/>
                <w:sz w:val="24"/>
              </w:rPr>
              <w:t>具体产污系数</w:t>
            </w:r>
            <w:proofErr w:type="gramEnd"/>
            <w:r>
              <w:rPr>
                <w:bCs/>
                <w:sz w:val="24"/>
              </w:rPr>
              <w:t>见表</w:t>
            </w:r>
            <w:r>
              <w:rPr>
                <w:bCs/>
                <w:sz w:val="24"/>
              </w:rPr>
              <w:t>1-1</w:t>
            </w:r>
            <w:r>
              <w:rPr>
                <w:rFonts w:hint="eastAsia"/>
                <w:bCs/>
                <w:sz w:val="24"/>
              </w:rPr>
              <w:t>3</w:t>
            </w:r>
            <w:r>
              <w:rPr>
                <w:bCs/>
                <w:sz w:val="24"/>
              </w:rPr>
              <w:t>。</w:t>
            </w:r>
          </w:p>
          <w:p w:rsidR="005743A6" w:rsidRDefault="005743A6">
            <w:pPr>
              <w:ind w:left="480"/>
              <w:jc w:val="center"/>
              <w:rPr>
                <w:b/>
                <w:bCs/>
                <w:szCs w:val="21"/>
              </w:rPr>
            </w:pPr>
            <w:r>
              <w:rPr>
                <w:b/>
                <w:bCs/>
                <w:szCs w:val="21"/>
              </w:rPr>
              <w:t>表</w:t>
            </w:r>
            <w:r>
              <w:rPr>
                <w:b/>
                <w:bCs/>
                <w:szCs w:val="21"/>
              </w:rPr>
              <w:t>1-1</w:t>
            </w:r>
            <w:r>
              <w:rPr>
                <w:rFonts w:hint="eastAsia"/>
                <w:b/>
                <w:bCs/>
                <w:szCs w:val="21"/>
              </w:rPr>
              <w:t xml:space="preserve">3  </w:t>
            </w:r>
            <w:r>
              <w:rPr>
                <w:b/>
                <w:bCs/>
                <w:szCs w:val="21"/>
              </w:rPr>
              <w:t>烧结类砖瓦及建筑砌块行业产排污系数表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54"/>
              <w:gridCol w:w="1150"/>
              <w:gridCol w:w="1150"/>
              <w:gridCol w:w="1437"/>
              <w:gridCol w:w="2196"/>
              <w:gridCol w:w="1517"/>
            </w:tblGrid>
            <w:tr w:rsidR="005743A6">
              <w:trPr>
                <w:trHeight w:val="454"/>
                <w:jc w:val="center"/>
              </w:trPr>
              <w:tc>
                <w:tcPr>
                  <w:tcW w:w="1154" w:type="dxa"/>
                  <w:vAlign w:val="center"/>
                </w:tcPr>
                <w:p w:rsidR="005743A6" w:rsidRDefault="005743A6">
                  <w:pPr>
                    <w:jc w:val="center"/>
                    <w:rPr>
                      <w:szCs w:val="21"/>
                    </w:rPr>
                  </w:pPr>
                  <w:r>
                    <w:rPr>
                      <w:bCs/>
                      <w:kern w:val="0"/>
                      <w:szCs w:val="21"/>
                    </w:rPr>
                    <w:t>产品名称</w:t>
                  </w:r>
                </w:p>
              </w:tc>
              <w:tc>
                <w:tcPr>
                  <w:tcW w:w="1150" w:type="dxa"/>
                  <w:vAlign w:val="center"/>
                </w:tcPr>
                <w:p w:rsidR="005743A6" w:rsidRDefault="005743A6">
                  <w:pPr>
                    <w:jc w:val="center"/>
                    <w:rPr>
                      <w:szCs w:val="21"/>
                    </w:rPr>
                  </w:pPr>
                  <w:r>
                    <w:rPr>
                      <w:bCs/>
                      <w:kern w:val="0"/>
                      <w:szCs w:val="21"/>
                    </w:rPr>
                    <w:t>原料名称</w:t>
                  </w:r>
                </w:p>
              </w:tc>
              <w:tc>
                <w:tcPr>
                  <w:tcW w:w="1150" w:type="dxa"/>
                  <w:vAlign w:val="center"/>
                </w:tcPr>
                <w:p w:rsidR="005743A6" w:rsidRDefault="005743A6">
                  <w:pPr>
                    <w:jc w:val="center"/>
                    <w:rPr>
                      <w:szCs w:val="21"/>
                    </w:rPr>
                  </w:pPr>
                  <w:r>
                    <w:rPr>
                      <w:bCs/>
                      <w:kern w:val="0"/>
                      <w:szCs w:val="21"/>
                    </w:rPr>
                    <w:t>工艺名称</w:t>
                  </w:r>
                </w:p>
              </w:tc>
              <w:tc>
                <w:tcPr>
                  <w:tcW w:w="1437" w:type="dxa"/>
                  <w:vAlign w:val="center"/>
                </w:tcPr>
                <w:p w:rsidR="005743A6" w:rsidRDefault="005743A6">
                  <w:pPr>
                    <w:jc w:val="center"/>
                    <w:rPr>
                      <w:szCs w:val="21"/>
                    </w:rPr>
                  </w:pPr>
                  <w:r>
                    <w:rPr>
                      <w:bCs/>
                      <w:kern w:val="0"/>
                      <w:szCs w:val="21"/>
                    </w:rPr>
                    <w:t>污染物指标</w:t>
                  </w:r>
                </w:p>
              </w:tc>
              <w:tc>
                <w:tcPr>
                  <w:tcW w:w="2196" w:type="dxa"/>
                  <w:vAlign w:val="center"/>
                </w:tcPr>
                <w:p w:rsidR="005743A6" w:rsidRDefault="005743A6">
                  <w:pPr>
                    <w:jc w:val="center"/>
                    <w:rPr>
                      <w:szCs w:val="21"/>
                    </w:rPr>
                  </w:pPr>
                  <w:r>
                    <w:rPr>
                      <w:bCs/>
                      <w:kern w:val="0"/>
                      <w:szCs w:val="21"/>
                    </w:rPr>
                    <w:t>单位</w:t>
                  </w:r>
                </w:p>
              </w:tc>
              <w:tc>
                <w:tcPr>
                  <w:tcW w:w="1517" w:type="dxa"/>
                  <w:vAlign w:val="center"/>
                </w:tcPr>
                <w:p w:rsidR="005743A6" w:rsidRDefault="005743A6">
                  <w:pPr>
                    <w:jc w:val="center"/>
                    <w:rPr>
                      <w:szCs w:val="21"/>
                    </w:rPr>
                  </w:pPr>
                  <w:proofErr w:type="gramStart"/>
                  <w:r>
                    <w:rPr>
                      <w:bCs/>
                      <w:kern w:val="0"/>
                      <w:szCs w:val="21"/>
                    </w:rPr>
                    <w:t>产污系数</w:t>
                  </w:r>
                  <w:proofErr w:type="gramEnd"/>
                </w:p>
              </w:tc>
            </w:tr>
            <w:tr w:rsidR="005743A6">
              <w:trPr>
                <w:trHeight w:val="454"/>
                <w:jc w:val="center"/>
              </w:trPr>
              <w:tc>
                <w:tcPr>
                  <w:tcW w:w="1154" w:type="dxa"/>
                  <w:vMerge w:val="restart"/>
                  <w:vAlign w:val="center"/>
                </w:tcPr>
                <w:p w:rsidR="005743A6" w:rsidRDefault="005743A6">
                  <w:pPr>
                    <w:autoSpaceDE w:val="0"/>
                    <w:autoSpaceDN w:val="0"/>
                    <w:adjustRightInd w:val="0"/>
                    <w:jc w:val="center"/>
                    <w:rPr>
                      <w:kern w:val="0"/>
                      <w:szCs w:val="21"/>
                    </w:rPr>
                  </w:pPr>
                  <w:r>
                    <w:rPr>
                      <w:kern w:val="0"/>
                      <w:szCs w:val="21"/>
                    </w:rPr>
                    <w:t>烧</w:t>
                  </w:r>
                  <w:r>
                    <w:rPr>
                      <w:kern w:val="0"/>
                      <w:szCs w:val="21"/>
                    </w:rPr>
                    <w:t xml:space="preserve"> </w:t>
                  </w:r>
                  <w:r>
                    <w:rPr>
                      <w:kern w:val="0"/>
                      <w:szCs w:val="21"/>
                    </w:rPr>
                    <w:t>结</w:t>
                  </w:r>
                  <w:r>
                    <w:rPr>
                      <w:kern w:val="0"/>
                      <w:szCs w:val="21"/>
                    </w:rPr>
                    <w:t xml:space="preserve"> </w:t>
                  </w:r>
                  <w:r>
                    <w:rPr>
                      <w:kern w:val="0"/>
                      <w:szCs w:val="21"/>
                    </w:rPr>
                    <w:t>类</w:t>
                  </w:r>
                </w:p>
                <w:p w:rsidR="005743A6" w:rsidRDefault="005743A6">
                  <w:pPr>
                    <w:autoSpaceDE w:val="0"/>
                    <w:autoSpaceDN w:val="0"/>
                    <w:adjustRightInd w:val="0"/>
                    <w:jc w:val="center"/>
                    <w:rPr>
                      <w:kern w:val="0"/>
                      <w:szCs w:val="21"/>
                    </w:rPr>
                  </w:pPr>
                  <w:r>
                    <w:rPr>
                      <w:kern w:val="0"/>
                      <w:szCs w:val="21"/>
                    </w:rPr>
                    <w:t>砖</w:t>
                  </w:r>
                  <w:r>
                    <w:rPr>
                      <w:kern w:val="0"/>
                      <w:szCs w:val="21"/>
                    </w:rPr>
                    <w:t xml:space="preserve"> </w:t>
                  </w:r>
                  <w:r>
                    <w:rPr>
                      <w:kern w:val="0"/>
                      <w:szCs w:val="21"/>
                    </w:rPr>
                    <w:t>瓦</w:t>
                  </w:r>
                  <w:r>
                    <w:rPr>
                      <w:kern w:val="0"/>
                      <w:szCs w:val="21"/>
                    </w:rPr>
                    <w:t xml:space="preserve"> </w:t>
                  </w:r>
                  <w:r>
                    <w:rPr>
                      <w:kern w:val="0"/>
                      <w:szCs w:val="21"/>
                    </w:rPr>
                    <w:t>及</w:t>
                  </w:r>
                </w:p>
                <w:p w:rsidR="005743A6" w:rsidRDefault="005743A6">
                  <w:pPr>
                    <w:jc w:val="center"/>
                    <w:rPr>
                      <w:szCs w:val="21"/>
                    </w:rPr>
                  </w:pPr>
                  <w:r>
                    <w:rPr>
                      <w:kern w:val="0"/>
                      <w:szCs w:val="21"/>
                    </w:rPr>
                    <w:t>建筑砌块</w:t>
                  </w:r>
                </w:p>
              </w:tc>
              <w:tc>
                <w:tcPr>
                  <w:tcW w:w="1150" w:type="dxa"/>
                  <w:vMerge w:val="restart"/>
                  <w:vAlign w:val="center"/>
                </w:tcPr>
                <w:p w:rsidR="005743A6" w:rsidRDefault="005743A6">
                  <w:pPr>
                    <w:autoSpaceDE w:val="0"/>
                    <w:autoSpaceDN w:val="0"/>
                    <w:adjustRightInd w:val="0"/>
                    <w:jc w:val="center"/>
                    <w:rPr>
                      <w:szCs w:val="21"/>
                    </w:rPr>
                  </w:pPr>
                  <w:r>
                    <w:rPr>
                      <w:kern w:val="0"/>
                      <w:szCs w:val="21"/>
                    </w:rPr>
                    <w:t>粘土、页岩、煤渣类</w:t>
                  </w:r>
                </w:p>
              </w:tc>
              <w:tc>
                <w:tcPr>
                  <w:tcW w:w="1150" w:type="dxa"/>
                  <w:vMerge w:val="restart"/>
                  <w:vAlign w:val="center"/>
                </w:tcPr>
                <w:p w:rsidR="005743A6" w:rsidRDefault="005743A6">
                  <w:pPr>
                    <w:jc w:val="center"/>
                    <w:rPr>
                      <w:kern w:val="0"/>
                      <w:szCs w:val="21"/>
                    </w:rPr>
                  </w:pPr>
                  <w:r>
                    <w:rPr>
                      <w:kern w:val="0"/>
                      <w:szCs w:val="21"/>
                    </w:rPr>
                    <w:t>砖瓦窑</w:t>
                  </w:r>
                </w:p>
                <w:p w:rsidR="005743A6" w:rsidRDefault="005743A6">
                  <w:pPr>
                    <w:jc w:val="center"/>
                    <w:rPr>
                      <w:szCs w:val="21"/>
                    </w:rPr>
                  </w:pPr>
                  <w:r>
                    <w:rPr>
                      <w:kern w:val="0"/>
                      <w:szCs w:val="21"/>
                    </w:rPr>
                    <w:t>（轮窑）</w:t>
                  </w:r>
                </w:p>
              </w:tc>
              <w:tc>
                <w:tcPr>
                  <w:tcW w:w="1437" w:type="dxa"/>
                  <w:vAlign w:val="center"/>
                </w:tcPr>
                <w:p w:rsidR="005743A6" w:rsidRDefault="005743A6">
                  <w:pPr>
                    <w:jc w:val="center"/>
                    <w:rPr>
                      <w:kern w:val="0"/>
                      <w:szCs w:val="21"/>
                    </w:rPr>
                  </w:pPr>
                  <w:r>
                    <w:rPr>
                      <w:kern w:val="0"/>
                      <w:szCs w:val="21"/>
                    </w:rPr>
                    <w:t>工业废气量</w:t>
                  </w:r>
                </w:p>
              </w:tc>
              <w:tc>
                <w:tcPr>
                  <w:tcW w:w="2196" w:type="dxa"/>
                  <w:vAlign w:val="center"/>
                </w:tcPr>
                <w:p w:rsidR="005743A6" w:rsidRDefault="005743A6">
                  <w:pPr>
                    <w:jc w:val="center"/>
                    <w:rPr>
                      <w:kern w:val="0"/>
                      <w:szCs w:val="21"/>
                    </w:rPr>
                  </w:pPr>
                  <w:proofErr w:type="gramStart"/>
                  <w:r>
                    <w:rPr>
                      <w:kern w:val="0"/>
                      <w:szCs w:val="21"/>
                    </w:rPr>
                    <w:t>万标立方米</w:t>
                  </w:r>
                  <w:proofErr w:type="gramEnd"/>
                  <w:r>
                    <w:rPr>
                      <w:kern w:val="0"/>
                      <w:szCs w:val="21"/>
                    </w:rPr>
                    <w:t>/</w:t>
                  </w:r>
                  <w:r>
                    <w:rPr>
                      <w:kern w:val="0"/>
                      <w:szCs w:val="21"/>
                    </w:rPr>
                    <w:t>万块标砖</w:t>
                  </w:r>
                </w:p>
              </w:tc>
              <w:tc>
                <w:tcPr>
                  <w:tcW w:w="1517" w:type="dxa"/>
                  <w:vAlign w:val="center"/>
                </w:tcPr>
                <w:p w:rsidR="005743A6" w:rsidRDefault="005743A6">
                  <w:pPr>
                    <w:jc w:val="center"/>
                    <w:rPr>
                      <w:kern w:val="0"/>
                      <w:szCs w:val="21"/>
                    </w:rPr>
                  </w:pPr>
                  <w:r>
                    <w:rPr>
                      <w:kern w:val="0"/>
                      <w:szCs w:val="21"/>
                    </w:rPr>
                    <w:t>4.297</w:t>
                  </w:r>
                </w:p>
              </w:tc>
            </w:tr>
            <w:tr w:rsidR="005743A6">
              <w:trPr>
                <w:trHeight w:val="454"/>
                <w:jc w:val="center"/>
              </w:trPr>
              <w:tc>
                <w:tcPr>
                  <w:tcW w:w="1154" w:type="dxa"/>
                  <w:vMerge/>
                  <w:vAlign w:val="center"/>
                </w:tcPr>
                <w:p w:rsidR="005743A6" w:rsidRDefault="005743A6">
                  <w:pPr>
                    <w:jc w:val="center"/>
                    <w:rPr>
                      <w:szCs w:val="21"/>
                    </w:rPr>
                  </w:pPr>
                </w:p>
              </w:tc>
              <w:tc>
                <w:tcPr>
                  <w:tcW w:w="1150" w:type="dxa"/>
                  <w:vMerge/>
                  <w:vAlign w:val="center"/>
                </w:tcPr>
                <w:p w:rsidR="005743A6" w:rsidRDefault="005743A6">
                  <w:pPr>
                    <w:jc w:val="center"/>
                    <w:rPr>
                      <w:szCs w:val="21"/>
                    </w:rPr>
                  </w:pPr>
                </w:p>
              </w:tc>
              <w:tc>
                <w:tcPr>
                  <w:tcW w:w="1150" w:type="dxa"/>
                  <w:vMerge/>
                  <w:vAlign w:val="center"/>
                </w:tcPr>
                <w:p w:rsidR="005743A6" w:rsidRDefault="005743A6">
                  <w:pPr>
                    <w:jc w:val="center"/>
                    <w:rPr>
                      <w:szCs w:val="21"/>
                    </w:rPr>
                  </w:pPr>
                </w:p>
              </w:tc>
              <w:tc>
                <w:tcPr>
                  <w:tcW w:w="1437" w:type="dxa"/>
                  <w:vAlign w:val="center"/>
                </w:tcPr>
                <w:p w:rsidR="005743A6" w:rsidRDefault="005743A6">
                  <w:pPr>
                    <w:jc w:val="center"/>
                    <w:rPr>
                      <w:szCs w:val="21"/>
                    </w:rPr>
                  </w:pPr>
                  <w:r>
                    <w:rPr>
                      <w:kern w:val="0"/>
                      <w:szCs w:val="21"/>
                    </w:rPr>
                    <w:t>烟尘</w:t>
                  </w:r>
                </w:p>
              </w:tc>
              <w:tc>
                <w:tcPr>
                  <w:tcW w:w="2196" w:type="dxa"/>
                  <w:vAlign w:val="center"/>
                </w:tcPr>
                <w:p w:rsidR="005743A6" w:rsidRDefault="005743A6">
                  <w:pPr>
                    <w:jc w:val="center"/>
                    <w:rPr>
                      <w:szCs w:val="21"/>
                    </w:rPr>
                  </w:pPr>
                  <w:proofErr w:type="gramStart"/>
                  <w:r>
                    <w:rPr>
                      <w:kern w:val="0"/>
                      <w:szCs w:val="21"/>
                    </w:rPr>
                    <w:t>千克</w:t>
                  </w:r>
                  <w:r>
                    <w:rPr>
                      <w:kern w:val="0"/>
                      <w:szCs w:val="21"/>
                    </w:rPr>
                    <w:t>/</w:t>
                  </w:r>
                  <w:proofErr w:type="gramEnd"/>
                  <w:r>
                    <w:rPr>
                      <w:kern w:val="0"/>
                      <w:szCs w:val="21"/>
                    </w:rPr>
                    <w:t>万块标砖</w:t>
                  </w:r>
                </w:p>
              </w:tc>
              <w:tc>
                <w:tcPr>
                  <w:tcW w:w="1517" w:type="dxa"/>
                  <w:vAlign w:val="center"/>
                </w:tcPr>
                <w:p w:rsidR="005743A6" w:rsidRDefault="005743A6">
                  <w:pPr>
                    <w:jc w:val="center"/>
                    <w:rPr>
                      <w:szCs w:val="21"/>
                    </w:rPr>
                  </w:pPr>
                  <w:r>
                    <w:rPr>
                      <w:kern w:val="0"/>
                      <w:szCs w:val="21"/>
                    </w:rPr>
                    <w:t>10.386</w:t>
                  </w:r>
                </w:p>
              </w:tc>
            </w:tr>
            <w:tr w:rsidR="005743A6">
              <w:trPr>
                <w:trHeight w:val="454"/>
                <w:jc w:val="center"/>
              </w:trPr>
              <w:tc>
                <w:tcPr>
                  <w:tcW w:w="1154" w:type="dxa"/>
                  <w:vMerge/>
                  <w:vAlign w:val="center"/>
                </w:tcPr>
                <w:p w:rsidR="005743A6" w:rsidRDefault="005743A6">
                  <w:pPr>
                    <w:widowControl/>
                    <w:jc w:val="left"/>
                    <w:rPr>
                      <w:szCs w:val="21"/>
                    </w:rPr>
                  </w:pPr>
                </w:p>
              </w:tc>
              <w:tc>
                <w:tcPr>
                  <w:tcW w:w="1150" w:type="dxa"/>
                  <w:vMerge/>
                  <w:vAlign w:val="center"/>
                </w:tcPr>
                <w:p w:rsidR="005743A6" w:rsidRDefault="005743A6">
                  <w:pPr>
                    <w:widowControl/>
                    <w:jc w:val="left"/>
                    <w:rPr>
                      <w:szCs w:val="21"/>
                    </w:rPr>
                  </w:pPr>
                </w:p>
              </w:tc>
              <w:tc>
                <w:tcPr>
                  <w:tcW w:w="1150" w:type="dxa"/>
                  <w:vMerge/>
                  <w:vAlign w:val="center"/>
                </w:tcPr>
                <w:p w:rsidR="005743A6" w:rsidRDefault="005743A6">
                  <w:pPr>
                    <w:widowControl/>
                    <w:jc w:val="left"/>
                    <w:rPr>
                      <w:szCs w:val="21"/>
                    </w:rPr>
                  </w:pPr>
                </w:p>
              </w:tc>
              <w:tc>
                <w:tcPr>
                  <w:tcW w:w="1437" w:type="dxa"/>
                  <w:vAlign w:val="center"/>
                </w:tcPr>
                <w:p w:rsidR="005743A6" w:rsidRDefault="005743A6">
                  <w:pPr>
                    <w:jc w:val="center"/>
                    <w:rPr>
                      <w:szCs w:val="21"/>
                    </w:rPr>
                  </w:pPr>
                  <w:r>
                    <w:rPr>
                      <w:kern w:val="0"/>
                      <w:szCs w:val="21"/>
                    </w:rPr>
                    <w:t>工业粉尘</w:t>
                  </w:r>
                </w:p>
              </w:tc>
              <w:tc>
                <w:tcPr>
                  <w:tcW w:w="2196" w:type="dxa"/>
                  <w:vAlign w:val="center"/>
                </w:tcPr>
                <w:p w:rsidR="005743A6" w:rsidRDefault="005743A6">
                  <w:pPr>
                    <w:jc w:val="center"/>
                    <w:rPr>
                      <w:szCs w:val="21"/>
                    </w:rPr>
                  </w:pPr>
                  <w:proofErr w:type="gramStart"/>
                  <w:r>
                    <w:rPr>
                      <w:kern w:val="0"/>
                      <w:szCs w:val="21"/>
                    </w:rPr>
                    <w:t>千克</w:t>
                  </w:r>
                  <w:r>
                    <w:rPr>
                      <w:kern w:val="0"/>
                      <w:szCs w:val="21"/>
                    </w:rPr>
                    <w:t>/</w:t>
                  </w:r>
                  <w:proofErr w:type="gramEnd"/>
                  <w:r>
                    <w:rPr>
                      <w:kern w:val="0"/>
                      <w:szCs w:val="21"/>
                    </w:rPr>
                    <w:t>万块标砖</w:t>
                  </w:r>
                </w:p>
              </w:tc>
              <w:tc>
                <w:tcPr>
                  <w:tcW w:w="1517" w:type="dxa"/>
                  <w:vAlign w:val="center"/>
                </w:tcPr>
                <w:p w:rsidR="005743A6" w:rsidRDefault="005743A6">
                  <w:pPr>
                    <w:jc w:val="center"/>
                    <w:rPr>
                      <w:szCs w:val="21"/>
                    </w:rPr>
                  </w:pPr>
                  <w:r>
                    <w:rPr>
                      <w:szCs w:val="21"/>
                    </w:rPr>
                    <w:t>1.232</w:t>
                  </w:r>
                </w:p>
              </w:tc>
            </w:tr>
            <w:tr w:rsidR="005743A6">
              <w:trPr>
                <w:trHeight w:val="454"/>
                <w:jc w:val="center"/>
              </w:trPr>
              <w:tc>
                <w:tcPr>
                  <w:tcW w:w="1154" w:type="dxa"/>
                  <w:vMerge/>
                  <w:vAlign w:val="center"/>
                </w:tcPr>
                <w:p w:rsidR="005743A6" w:rsidRDefault="005743A6">
                  <w:pPr>
                    <w:widowControl/>
                    <w:jc w:val="left"/>
                    <w:rPr>
                      <w:szCs w:val="21"/>
                    </w:rPr>
                  </w:pPr>
                </w:p>
              </w:tc>
              <w:tc>
                <w:tcPr>
                  <w:tcW w:w="1150" w:type="dxa"/>
                  <w:vMerge/>
                  <w:vAlign w:val="center"/>
                </w:tcPr>
                <w:p w:rsidR="005743A6" w:rsidRDefault="005743A6">
                  <w:pPr>
                    <w:widowControl/>
                    <w:jc w:val="left"/>
                    <w:rPr>
                      <w:szCs w:val="21"/>
                    </w:rPr>
                  </w:pPr>
                </w:p>
              </w:tc>
              <w:tc>
                <w:tcPr>
                  <w:tcW w:w="1150" w:type="dxa"/>
                  <w:vMerge/>
                  <w:vAlign w:val="center"/>
                </w:tcPr>
                <w:p w:rsidR="005743A6" w:rsidRDefault="005743A6">
                  <w:pPr>
                    <w:widowControl/>
                    <w:jc w:val="left"/>
                    <w:rPr>
                      <w:szCs w:val="21"/>
                    </w:rPr>
                  </w:pPr>
                </w:p>
              </w:tc>
              <w:tc>
                <w:tcPr>
                  <w:tcW w:w="1437" w:type="dxa"/>
                  <w:vAlign w:val="center"/>
                </w:tcPr>
                <w:p w:rsidR="005743A6" w:rsidRDefault="005743A6">
                  <w:pPr>
                    <w:jc w:val="center"/>
                    <w:rPr>
                      <w:kern w:val="0"/>
                      <w:szCs w:val="21"/>
                    </w:rPr>
                  </w:pPr>
                  <w:r>
                    <w:t>NO</w:t>
                  </w:r>
                  <w:r>
                    <w:rPr>
                      <w:vertAlign w:val="subscript"/>
                    </w:rPr>
                    <w:t xml:space="preserve">X   </w:t>
                  </w:r>
                </w:p>
              </w:tc>
              <w:tc>
                <w:tcPr>
                  <w:tcW w:w="2196" w:type="dxa"/>
                  <w:vAlign w:val="center"/>
                </w:tcPr>
                <w:p w:rsidR="005743A6" w:rsidRDefault="005743A6">
                  <w:pPr>
                    <w:jc w:val="center"/>
                    <w:rPr>
                      <w:kern w:val="0"/>
                      <w:szCs w:val="21"/>
                    </w:rPr>
                  </w:pPr>
                  <w:proofErr w:type="gramStart"/>
                  <w:r>
                    <w:rPr>
                      <w:kern w:val="0"/>
                      <w:szCs w:val="21"/>
                    </w:rPr>
                    <w:t>千克</w:t>
                  </w:r>
                  <w:r>
                    <w:rPr>
                      <w:kern w:val="0"/>
                      <w:szCs w:val="21"/>
                    </w:rPr>
                    <w:t>/</w:t>
                  </w:r>
                  <w:proofErr w:type="gramEnd"/>
                  <w:r>
                    <w:rPr>
                      <w:kern w:val="0"/>
                      <w:szCs w:val="21"/>
                    </w:rPr>
                    <w:t>万块标砖</w:t>
                  </w:r>
                </w:p>
              </w:tc>
              <w:tc>
                <w:tcPr>
                  <w:tcW w:w="1517" w:type="dxa"/>
                  <w:vAlign w:val="center"/>
                </w:tcPr>
                <w:p w:rsidR="005743A6" w:rsidRDefault="005743A6">
                  <w:pPr>
                    <w:jc w:val="center"/>
                    <w:rPr>
                      <w:kern w:val="0"/>
                      <w:szCs w:val="21"/>
                    </w:rPr>
                  </w:pPr>
                  <w:r>
                    <w:rPr>
                      <w:kern w:val="0"/>
                      <w:szCs w:val="21"/>
                    </w:rPr>
                    <w:t>6.874</w:t>
                  </w:r>
                </w:p>
              </w:tc>
            </w:tr>
            <w:tr w:rsidR="005743A6">
              <w:trPr>
                <w:trHeight w:val="454"/>
                <w:jc w:val="center"/>
              </w:trPr>
              <w:tc>
                <w:tcPr>
                  <w:tcW w:w="1154" w:type="dxa"/>
                  <w:vMerge/>
                  <w:vAlign w:val="center"/>
                </w:tcPr>
                <w:p w:rsidR="005743A6" w:rsidRDefault="005743A6">
                  <w:pPr>
                    <w:widowControl/>
                    <w:jc w:val="left"/>
                    <w:rPr>
                      <w:szCs w:val="21"/>
                    </w:rPr>
                  </w:pPr>
                </w:p>
              </w:tc>
              <w:tc>
                <w:tcPr>
                  <w:tcW w:w="1150" w:type="dxa"/>
                  <w:vMerge/>
                  <w:vAlign w:val="center"/>
                </w:tcPr>
                <w:p w:rsidR="005743A6" w:rsidRDefault="005743A6">
                  <w:pPr>
                    <w:widowControl/>
                    <w:jc w:val="left"/>
                    <w:rPr>
                      <w:szCs w:val="21"/>
                    </w:rPr>
                  </w:pPr>
                </w:p>
              </w:tc>
              <w:tc>
                <w:tcPr>
                  <w:tcW w:w="1150" w:type="dxa"/>
                  <w:vMerge/>
                  <w:vAlign w:val="center"/>
                </w:tcPr>
                <w:p w:rsidR="005743A6" w:rsidRDefault="005743A6">
                  <w:pPr>
                    <w:widowControl/>
                    <w:jc w:val="left"/>
                    <w:rPr>
                      <w:szCs w:val="21"/>
                    </w:rPr>
                  </w:pPr>
                </w:p>
              </w:tc>
              <w:tc>
                <w:tcPr>
                  <w:tcW w:w="1437" w:type="dxa"/>
                  <w:vAlign w:val="center"/>
                </w:tcPr>
                <w:p w:rsidR="005743A6" w:rsidRDefault="005743A6">
                  <w:pPr>
                    <w:jc w:val="center"/>
                  </w:pPr>
                  <w:r>
                    <w:t>SO</w:t>
                  </w:r>
                  <w:r>
                    <w:rPr>
                      <w:vertAlign w:val="subscript"/>
                    </w:rPr>
                    <w:t>2</w:t>
                  </w:r>
                </w:p>
              </w:tc>
              <w:tc>
                <w:tcPr>
                  <w:tcW w:w="2196" w:type="dxa"/>
                  <w:vAlign w:val="center"/>
                </w:tcPr>
                <w:p w:rsidR="005743A6" w:rsidRDefault="005743A6">
                  <w:pPr>
                    <w:jc w:val="center"/>
                    <w:rPr>
                      <w:kern w:val="0"/>
                      <w:szCs w:val="21"/>
                    </w:rPr>
                  </w:pPr>
                  <w:proofErr w:type="gramStart"/>
                  <w:r>
                    <w:rPr>
                      <w:kern w:val="0"/>
                      <w:szCs w:val="21"/>
                    </w:rPr>
                    <w:t>千克</w:t>
                  </w:r>
                  <w:r>
                    <w:rPr>
                      <w:kern w:val="0"/>
                      <w:szCs w:val="21"/>
                    </w:rPr>
                    <w:t>/</w:t>
                  </w:r>
                  <w:proofErr w:type="gramEnd"/>
                  <w:r>
                    <w:rPr>
                      <w:kern w:val="0"/>
                      <w:szCs w:val="21"/>
                    </w:rPr>
                    <w:t>万块标砖</w:t>
                  </w:r>
                </w:p>
              </w:tc>
              <w:tc>
                <w:tcPr>
                  <w:tcW w:w="1517" w:type="dxa"/>
                  <w:vAlign w:val="center"/>
                </w:tcPr>
                <w:p w:rsidR="005743A6" w:rsidRDefault="005743A6">
                  <w:pPr>
                    <w:jc w:val="center"/>
                  </w:pPr>
                  <w:r>
                    <w:t>14.834</w:t>
                  </w:r>
                </w:p>
              </w:tc>
            </w:tr>
          </w:tbl>
          <w:p w:rsidR="005743A6" w:rsidRDefault="005743A6">
            <w:pPr>
              <w:spacing w:line="360" w:lineRule="auto"/>
              <w:ind w:firstLineChars="200" w:firstLine="480"/>
              <w:rPr>
                <w:sz w:val="24"/>
              </w:rPr>
            </w:pPr>
            <w:r>
              <w:rPr>
                <w:sz w:val="24"/>
              </w:rPr>
              <w:t>本项目年产</w:t>
            </w:r>
            <w:r>
              <w:rPr>
                <w:rFonts w:hint="eastAsia"/>
                <w:sz w:val="24"/>
              </w:rPr>
              <w:t>3000</w:t>
            </w:r>
            <w:r>
              <w:rPr>
                <w:sz w:val="24"/>
              </w:rPr>
              <w:t>万匹标砖，焙烧烟气未经任何处理直接排放，</w:t>
            </w:r>
            <w:proofErr w:type="gramStart"/>
            <w:r>
              <w:rPr>
                <w:sz w:val="24"/>
              </w:rPr>
              <w:t>根据产污系数</w:t>
            </w:r>
            <w:proofErr w:type="gramEnd"/>
            <w:r>
              <w:rPr>
                <w:sz w:val="24"/>
              </w:rPr>
              <w:t>计算得出工业废气量</w:t>
            </w:r>
            <w:r>
              <w:rPr>
                <w:rFonts w:hint="eastAsia"/>
                <w:sz w:val="24"/>
              </w:rPr>
              <w:t>12891</w:t>
            </w:r>
            <w:r>
              <w:rPr>
                <w:sz w:val="24"/>
              </w:rPr>
              <w:t>万</w:t>
            </w:r>
            <w:r>
              <w:rPr>
                <w:sz w:val="24"/>
              </w:rPr>
              <w:t>m</w:t>
            </w:r>
            <w:r>
              <w:rPr>
                <w:sz w:val="24"/>
                <w:vertAlign w:val="superscript"/>
              </w:rPr>
              <w:t>3</w:t>
            </w:r>
            <w:r>
              <w:rPr>
                <w:sz w:val="24"/>
              </w:rPr>
              <w:t>，污染物产生量为烟尘</w:t>
            </w:r>
            <w:r>
              <w:rPr>
                <w:rFonts w:hint="eastAsia"/>
                <w:sz w:val="24"/>
              </w:rPr>
              <w:t>31.16</w:t>
            </w:r>
            <w:r>
              <w:rPr>
                <w:sz w:val="24"/>
              </w:rPr>
              <w:t>t/a</w:t>
            </w:r>
            <w:r>
              <w:rPr>
                <w:sz w:val="24"/>
              </w:rPr>
              <w:t>、</w:t>
            </w:r>
            <w:r>
              <w:rPr>
                <w:sz w:val="24"/>
              </w:rPr>
              <w:t xml:space="preserve">NOx </w:t>
            </w:r>
            <w:r>
              <w:rPr>
                <w:rFonts w:hint="eastAsia"/>
                <w:sz w:val="24"/>
              </w:rPr>
              <w:t>20.62</w:t>
            </w:r>
            <w:r>
              <w:rPr>
                <w:sz w:val="24"/>
              </w:rPr>
              <w:t>t/a</w:t>
            </w:r>
            <w:r>
              <w:rPr>
                <w:rFonts w:hint="eastAsia"/>
                <w:sz w:val="24"/>
              </w:rPr>
              <w:t>。二氧化硫产生量根据燃煤和煤矸石含硫量估算，原项目</w:t>
            </w:r>
            <w:r>
              <w:rPr>
                <w:sz w:val="24"/>
              </w:rPr>
              <w:t>制砖以</w:t>
            </w:r>
            <w:r>
              <w:rPr>
                <w:rFonts w:hint="eastAsia"/>
                <w:sz w:val="24"/>
              </w:rPr>
              <w:t>燃煤、煤矸石</w:t>
            </w:r>
            <w:r>
              <w:rPr>
                <w:sz w:val="24"/>
              </w:rPr>
              <w:t>为燃料</w:t>
            </w:r>
            <w:r>
              <w:rPr>
                <w:rFonts w:hint="eastAsia"/>
                <w:sz w:val="24"/>
              </w:rPr>
              <w:t>内燃</w:t>
            </w:r>
            <w:r>
              <w:rPr>
                <w:sz w:val="24"/>
              </w:rPr>
              <w:t>，</w:t>
            </w:r>
            <w:r>
              <w:rPr>
                <w:rFonts w:hint="eastAsia"/>
                <w:sz w:val="24"/>
              </w:rPr>
              <w:t>补充燃煤</w:t>
            </w:r>
            <w:r>
              <w:rPr>
                <w:sz w:val="24"/>
              </w:rPr>
              <w:t>为外购的煤，含硫量为</w:t>
            </w:r>
            <w:r>
              <w:rPr>
                <w:rFonts w:hint="eastAsia"/>
                <w:sz w:val="24"/>
              </w:rPr>
              <w:t>0.26</w:t>
            </w:r>
            <w:r>
              <w:rPr>
                <w:sz w:val="24"/>
              </w:rPr>
              <w:t>%</w:t>
            </w:r>
            <w:r>
              <w:rPr>
                <w:sz w:val="24"/>
              </w:rPr>
              <w:t>，</w:t>
            </w:r>
            <w:r>
              <w:rPr>
                <w:rFonts w:hint="eastAsia"/>
                <w:sz w:val="24"/>
              </w:rPr>
              <w:t>年用燃煤量为</w:t>
            </w:r>
            <w:r>
              <w:rPr>
                <w:rFonts w:hint="eastAsia"/>
                <w:sz w:val="24"/>
              </w:rPr>
              <w:t>100t</w:t>
            </w:r>
            <w:r>
              <w:rPr>
                <w:rFonts w:hint="eastAsia"/>
                <w:sz w:val="24"/>
              </w:rPr>
              <w:t>；煤矸石为外购，含硫量</w:t>
            </w:r>
            <w:r>
              <w:rPr>
                <w:rFonts w:hint="eastAsia"/>
                <w:sz w:val="24"/>
              </w:rPr>
              <w:lastRenderedPageBreak/>
              <w:t>0.48%</w:t>
            </w:r>
            <w:r>
              <w:rPr>
                <w:rFonts w:hint="eastAsia"/>
                <w:sz w:val="24"/>
              </w:rPr>
              <w:t>，年用煤矸石量</w:t>
            </w:r>
            <w:r>
              <w:rPr>
                <w:rFonts w:hint="eastAsia"/>
                <w:sz w:val="24"/>
              </w:rPr>
              <w:t>18750t</w:t>
            </w:r>
            <w:r>
              <w:rPr>
                <w:sz w:val="24"/>
              </w:rPr>
              <w:t>。</w:t>
            </w:r>
            <w:r>
              <w:rPr>
                <w:rFonts w:hint="eastAsia"/>
                <w:sz w:val="24"/>
              </w:rPr>
              <w:t>经</w:t>
            </w:r>
            <w:r>
              <w:rPr>
                <w:rFonts w:hAnsi="宋体" w:hint="eastAsia"/>
                <w:sz w:val="24"/>
              </w:rPr>
              <w:t>估算</w:t>
            </w:r>
            <w:r>
              <w:rPr>
                <w:rFonts w:hAnsi="宋体" w:hint="eastAsia"/>
                <w:sz w:val="24"/>
              </w:rPr>
              <w:t>SO</w:t>
            </w:r>
            <w:r>
              <w:rPr>
                <w:rFonts w:hAnsi="宋体" w:hint="eastAsia"/>
                <w:sz w:val="24"/>
                <w:vertAlign w:val="subscript"/>
              </w:rPr>
              <w:t>2</w:t>
            </w:r>
            <w:r>
              <w:rPr>
                <w:rFonts w:hAnsi="宋体" w:hint="eastAsia"/>
                <w:sz w:val="24"/>
              </w:rPr>
              <w:t xml:space="preserve"> 126.36t/a</w:t>
            </w:r>
            <w:r>
              <w:rPr>
                <w:rFonts w:hint="eastAsia"/>
                <w:sz w:val="24"/>
              </w:rPr>
              <w:t>。产生</w:t>
            </w:r>
            <w:r>
              <w:rPr>
                <w:sz w:val="24"/>
              </w:rPr>
              <w:t>浓度为烟尘</w:t>
            </w:r>
            <w:r>
              <w:rPr>
                <w:sz w:val="24"/>
              </w:rPr>
              <w:t>241.7mg/m</w:t>
            </w:r>
            <w:r>
              <w:rPr>
                <w:sz w:val="24"/>
                <w:vertAlign w:val="superscript"/>
              </w:rPr>
              <w:t>3</w:t>
            </w:r>
            <w:r>
              <w:rPr>
                <w:sz w:val="24"/>
              </w:rPr>
              <w:t>、</w:t>
            </w:r>
            <w:r>
              <w:rPr>
                <w:sz w:val="24"/>
              </w:rPr>
              <w:t>NOx 160.0mg/m</w:t>
            </w:r>
            <w:r>
              <w:rPr>
                <w:sz w:val="24"/>
                <w:vertAlign w:val="superscript"/>
              </w:rPr>
              <w:t>3</w:t>
            </w:r>
            <w:r>
              <w:rPr>
                <w:sz w:val="24"/>
              </w:rPr>
              <w:t>、</w:t>
            </w:r>
            <w:r>
              <w:rPr>
                <w:sz w:val="24"/>
              </w:rPr>
              <w:t>SO</w:t>
            </w:r>
            <w:r>
              <w:rPr>
                <w:sz w:val="24"/>
                <w:vertAlign w:val="subscript"/>
              </w:rPr>
              <w:t xml:space="preserve">2 </w:t>
            </w:r>
            <w:r>
              <w:rPr>
                <w:rFonts w:hint="eastAsia"/>
                <w:sz w:val="24"/>
              </w:rPr>
              <w:t>980.2</w:t>
            </w:r>
            <w:r>
              <w:rPr>
                <w:sz w:val="24"/>
              </w:rPr>
              <w:t>mg/m</w:t>
            </w:r>
            <w:r>
              <w:rPr>
                <w:sz w:val="24"/>
                <w:vertAlign w:val="superscript"/>
              </w:rPr>
              <w:t>3</w:t>
            </w:r>
            <w:r>
              <w:rPr>
                <w:sz w:val="24"/>
              </w:rPr>
              <w:t>。</w:t>
            </w:r>
          </w:p>
          <w:p w:rsidR="005743A6" w:rsidRDefault="005743A6">
            <w:pPr>
              <w:spacing w:line="360" w:lineRule="auto"/>
              <w:ind w:firstLine="480"/>
              <w:rPr>
                <w:b/>
                <w:sz w:val="24"/>
              </w:rPr>
            </w:pPr>
            <w:r>
              <w:rPr>
                <w:rFonts w:ascii="宋体" w:hAnsi="宋体" w:cs="宋体" w:hint="eastAsia"/>
                <w:b/>
                <w:sz w:val="24"/>
              </w:rPr>
              <w:t>②</w:t>
            </w:r>
            <w:r>
              <w:rPr>
                <w:b/>
                <w:sz w:val="24"/>
              </w:rPr>
              <w:t>已采取的措施</w:t>
            </w:r>
          </w:p>
          <w:p w:rsidR="005743A6" w:rsidRDefault="005743A6">
            <w:pPr>
              <w:spacing w:line="360" w:lineRule="auto"/>
              <w:ind w:firstLine="480"/>
              <w:rPr>
                <w:sz w:val="24"/>
              </w:rPr>
            </w:pPr>
            <w:r>
              <w:rPr>
                <w:sz w:val="24"/>
              </w:rPr>
              <w:t>焙烧烟气引至烘干房，余热利用后，由烘干房</w:t>
            </w:r>
            <w:r>
              <w:rPr>
                <w:sz w:val="24"/>
              </w:rPr>
              <w:t>10m</w:t>
            </w:r>
            <w:r>
              <w:rPr>
                <w:sz w:val="24"/>
              </w:rPr>
              <w:t>烟筒排放，无其他环保设施。</w:t>
            </w:r>
          </w:p>
          <w:p w:rsidR="005743A6" w:rsidRDefault="005743A6">
            <w:pPr>
              <w:ind w:firstLine="465"/>
              <w:jc w:val="center"/>
              <w:rPr>
                <w:b/>
                <w:szCs w:val="21"/>
              </w:rPr>
            </w:pPr>
            <w:r>
              <w:rPr>
                <w:b/>
                <w:szCs w:val="21"/>
              </w:rPr>
              <w:t>表</w:t>
            </w:r>
            <w:r>
              <w:rPr>
                <w:b/>
                <w:szCs w:val="21"/>
              </w:rPr>
              <w:t>1-1</w:t>
            </w:r>
            <w:r>
              <w:rPr>
                <w:rFonts w:hint="eastAsia"/>
                <w:b/>
                <w:szCs w:val="21"/>
              </w:rPr>
              <w:t>4</w:t>
            </w:r>
            <w:r>
              <w:rPr>
                <w:b/>
                <w:szCs w:val="21"/>
              </w:rPr>
              <w:t xml:space="preserve">    </w:t>
            </w:r>
            <w:r>
              <w:rPr>
                <w:b/>
                <w:szCs w:val="21"/>
              </w:rPr>
              <w:t>原项目污染物产生及达标情况一览表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758"/>
              <w:gridCol w:w="1886"/>
              <w:gridCol w:w="1884"/>
              <w:gridCol w:w="2076"/>
            </w:tblGrid>
            <w:tr w:rsidR="005743A6">
              <w:trPr>
                <w:trHeight w:val="454"/>
                <w:jc w:val="center"/>
              </w:trPr>
              <w:tc>
                <w:tcPr>
                  <w:tcW w:w="2758" w:type="dxa"/>
                  <w:vAlign w:val="center"/>
                </w:tcPr>
                <w:p w:rsidR="005743A6" w:rsidRDefault="005743A6">
                  <w:pPr>
                    <w:spacing w:line="320" w:lineRule="exact"/>
                    <w:jc w:val="center"/>
                    <w:rPr>
                      <w:b/>
                      <w:bCs/>
                      <w:szCs w:val="21"/>
                    </w:rPr>
                  </w:pPr>
                  <w:r>
                    <w:rPr>
                      <w:b/>
                      <w:bCs/>
                      <w:szCs w:val="21"/>
                    </w:rPr>
                    <w:t>污染物</w:t>
                  </w:r>
                </w:p>
              </w:tc>
              <w:tc>
                <w:tcPr>
                  <w:tcW w:w="1886" w:type="dxa"/>
                  <w:vAlign w:val="center"/>
                </w:tcPr>
                <w:p w:rsidR="005743A6" w:rsidRDefault="005743A6">
                  <w:pPr>
                    <w:spacing w:line="320" w:lineRule="exact"/>
                    <w:jc w:val="center"/>
                    <w:rPr>
                      <w:b/>
                      <w:bCs/>
                      <w:szCs w:val="21"/>
                    </w:rPr>
                  </w:pPr>
                  <w:r>
                    <w:rPr>
                      <w:b/>
                      <w:bCs/>
                      <w:szCs w:val="21"/>
                    </w:rPr>
                    <w:t>SO</w:t>
                  </w:r>
                  <w:r>
                    <w:rPr>
                      <w:b/>
                      <w:bCs/>
                      <w:szCs w:val="21"/>
                      <w:vertAlign w:val="subscript"/>
                    </w:rPr>
                    <w:t>2</w:t>
                  </w:r>
                </w:p>
              </w:tc>
              <w:tc>
                <w:tcPr>
                  <w:tcW w:w="1884" w:type="dxa"/>
                  <w:vAlign w:val="center"/>
                </w:tcPr>
                <w:p w:rsidR="005743A6" w:rsidRDefault="005743A6">
                  <w:pPr>
                    <w:spacing w:line="320" w:lineRule="exact"/>
                    <w:jc w:val="center"/>
                    <w:rPr>
                      <w:b/>
                      <w:bCs/>
                      <w:szCs w:val="21"/>
                    </w:rPr>
                  </w:pPr>
                  <w:r>
                    <w:rPr>
                      <w:b/>
                      <w:bCs/>
                      <w:szCs w:val="21"/>
                    </w:rPr>
                    <w:t>烟尘</w:t>
                  </w:r>
                </w:p>
              </w:tc>
              <w:tc>
                <w:tcPr>
                  <w:tcW w:w="2076" w:type="dxa"/>
                  <w:vAlign w:val="center"/>
                </w:tcPr>
                <w:p w:rsidR="005743A6" w:rsidRDefault="005743A6">
                  <w:pPr>
                    <w:spacing w:line="320" w:lineRule="exact"/>
                    <w:jc w:val="center"/>
                    <w:rPr>
                      <w:b/>
                      <w:bCs/>
                      <w:szCs w:val="21"/>
                    </w:rPr>
                  </w:pPr>
                  <w:r>
                    <w:rPr>
                      <w:b/>
                      <w:bCs/>
                      <w:szCs w:val="21"/>
                    </w:rPr>
                    <w:t>NO</w:t>
                  </w:r>
                  <w:r>
                    <w:rPr>
                      <w:b/>
                      <w:bCs/>
                      <w:szCs w:val="21"/>
                      <w:vertAlign w:val="subscript"/>
                    </w:rPr>
                    <w:t>x</w:t>
                  </w:r>
                </w:p>
              </w:tc>
            </w:tr>
            <w:tr w:rsidR="005743A6">
              <w:trPr>
                <w:trHeight w:val="454"/>
                <w:jc w:val="center"/>
              </w:trPr>
              <w:tc>
                <w:tcPr>
                  <w:tcW w:w="2758" w:type="dxa"/>
                  <w:vAlign w:val="center"/>
                </w:tcPr>
                <w:p w:rsidR="005743A6" w:rsidRDefault="005743A6">
                  <w:pPr>
                    <w:spacing w:line="320" w:lineRule="exact"/>
                    <w:jc w:val="center"/>
                    <w:rPr>
                      <w:bCs/>
                      <w:szCs w:val="21"/>
                    </w:rPr>
                  </w:pPr>
                  <w:r>
                    <w:rPr>
                      <w:bCs/>
                      <w:szCs w:val="21"/>
                    </w:rPr>
                    <w:t>最高允许浓度（</w:t>
                  </w:r>
                  <w:r>
                    <w:rPr>
                      <w:szCs w:val="21"/>
                    </w:rPr>
                    <w:t>mg/m</w:t>
                  </w:r>
                  <w:r>
                    <w:rPr>
                      <w:szCs w:val="21"/>
                      <w:vertAlign w:val="superscript"/>
                    </w:rPr>
                    <w:t>3</w:t>
                  </w:r>
                  <w:r>
                    <w:rPr>
                      <w:bCs/>
                      <w:szCs w:val="21"/>
                    </w:rPr>
                    <w:t>）</w:t>
                  </w:r>
                </w:p>
              </w:tc>
              <w:tc>
                <w:tcPr>
                  <w:tcW w:w="1886" w:type="dxa"/>
                  <w:vAlign w:val="center"/>
                </w:tcPr>
                <w:p w:rsidR="005743A6" w:rsidRDefault="005743A6">
                  <w:pPr>
                    <w:spacing w:line="320" w:lineRule="exact"/>
                    <w:jc w:val="center"/>
                    <w:rPr>
                      <w:bCs/>
                      <w:szCs w:val="21"/>
                    </w:rPr>
                  </w:pPr>
                  <w:r>
                    <w:rPr>
                      <w:bCs/>
                      <w:szCs w:val="21"/>
                    </w:rPr>
                    <w:t>300</w:t>
                  </w:r>
                </w:p>
              </w:tc>
              <w:tc>
                <w:tcPr>
                  <w:tcW w:w="1884" w:type="dxa"/>
                  <w:vAlign w:val="center"/>
                </w:tcPr>
                <w:p w:rsidR="005743A6" w:rsidRDefault="005743A6">
                  <w:pPr>
                    <w:spacing w:line="320" w:lineRule="exact"/>
                    <w:jc w:val="center"/>
                    <w:rPr>
                      <w:bCs/>
                      <w:szCs w:val="21"/>
                    </w:rPr>
                  </w:pPr>
                  <w:r>
                    <w:rPr>
                      <w:bCs/>
                      <w:szCs w:val="21"/>
                    </w:rPr>
                    <w:t>30</w:t>
                  </w:r>
                </w:p>
              </w:tc>
              <w:tc>
                <w:tcPr>
                  <w:tcW w:w="2076" w:type="dxa"/>
                  <w:vAlign w:val="center"/>
                </w:tcPr>
                <w:p w:rsidR="005743A6" w:rsidRDefault="005743A6">
                  <w:pPr>
                    <w:spacing w:line="320" w:lineRule="exact"/>
                    <w:jc w:val="center"/>
                    <w:rPr>
                      <w:bCs/>
                      <w:szCs w:val="21"/>
                    </w:rPr>
                  </w:pPr>
                  <w:r>
                    <w:rPr>
                      <w:bCs/>
                      <w:szCs w:val="21"/>
                    </w:rPr>
                    <w:t>200</w:t>
                  </w:r>
                </w:p>
              </w:tc>
            </w:tr>
            <w:tr w:rsidR="005743A6">
              <w:trPr>
                <w:trHeight w:val="454"/>
                <w:jc w:val="center"/>
              </w:trPr>
              <w:tc>
                <w:tcPr>
                  <w:tcW w:w="2758" w:type="dxa"/>
                  <w:vAlign w:val="center"/>
                </w:tcPr>
                <w:p w:rsidR="005743A6" w:rsidRDefault="005743A6">
                  <w:pPr>
                    <w:spacing w:line="320" w:lineRule="exact"/>
                    <w:jc w:val="center"/>
                    <w:rPr>
                      <w:bCs/>
                      <w:szCs w:val="21"/>
                    </w:rPr>
                  </w:pPr>
                  <w:r>
                    <w:rPr>
                      <w:bCs/>
                      <w:szCs w:val="21"/>
                    </w:rPr>
                    <w:t>排放浓度（</w:t>
                  </w:r>
                  <w:r>
                    <w:rPr>
                      <w:szCs w:val="21"/>
                    </w:rPr>
                    <w:t>mg/m</w:t>
                  </w:r>
                  <w:r>
                    <w:rPr>
                      <w:szCs w:val="21"/>
                      <w:vertAlign w:val="superscript"/>
                    </w:rPr>
                    <w:t>3</w:t>
                  </w:r>
                  <w:r>
                    <w:rPr>
                      <w:bCs/>
                      <w:szCs w:val="21"/>
                    </w:rPr>
                    <w:t>）</w:t>
                  </w:r>
                </w:p>
              </w:tc>
              <w:tc>
                <w:tcPr>
                  <w:tcW w:w="1886" w:type="dxa"/>
                  <w:vAlign w:val="center"/>
                </w:tcPr>
                <w:p w:rsidR="005743A6" w:rsidRDefault="005743A6">
                  <w:pPr>
                    <w:spacing w:line="320" w:lineRule="exact"/>
                    <w:jc w:val="center"/>
                    <w:rPr>
                      <w:bCs/>
                      <w:szCs w:val="21"/>
                    </w:rPr>
                  </w:pPr>
                  <w:r>
                    <w:rPr>
                      <w:rFonts w:hint="eastAsia"/>
                      <w:bCs/>
                      <w:szCs w:val="21"/>
                    </w:rPr>
                    <w:t>345.2</w:t>
                  </w:r>
                </w:p>
              </w:tc>
              <w:tc>
                <w:tcPr>
                  <w:tcW w:w="1884" w:type="dxa"/>
                  <w:vAlign w:val="center"/>
                </w:tcPr>
                <w:p w:rsidR="005743A6" w:rsidRDefault="005743A6">
                  <w:pPr>
                    <w:spacing w:line="320" w:lineRule="exact"/>
                    <w:jc w:val="center"/>
                    <w:rPr>
                      <w:bCs/>
                      <w:szCs w:val="21"/>
                    </w:rPr>
                  </w:pPr>
                  <w:r>
                    <w:rPr>
                      <w:rFonts w:hint="eastAsia"/>
                      <w:bCs/>
                      <w:szCs w:val="21"/>
                    </w:rPr>
                    <w:t>241.7</w:t>
                  </w:r>
                </w:p>
              </w:tc>
              <w:tc>
                <w:tcPr>
                  <w:tcW w:w="2076" w:type="dxa"/>
                  <w:vAlign w:val="center"/>
                </w:tcPr>
                <w:p w:rsidR="005743A6" w:rsidRDefault="005743A6">
                  <w:pPr>
                    <w:spacing w:line="320" w:lineRule="exact"/>
                    <w:jc w:val="center"/>
                    <w:rPr>
                      <w:bCs/>
                      <w:szCs w:val="21"/>
                    </w:rPr>
                  </w:pPr>
                  <w:r>
                    <w:rPr>
                      <w:rFonts w:hint="eastAsia"/>
                      <w:bCs/>
                      <w:szCs w:val="21"/>
                    </w:rPr>
                    <w:t>160</w:t>
                  </w:r>
                </w:p>
              </w:tc>
            </w:tr>
            <w:tr w:rsidR="005743A6">
              <w:trPr>
                <w:trHeight w:val="454"/>
                <w:jc w:val="center"/>
              </w:trPr>
              <w:tc>
                <w:tcPr>
                  <w:tcW w:w="2758" w:type="dxa"/>
                  <w:vAlign w:val="center"/>
                </w:tcPr>
                <w:p w:rsidR="005743A6" w:rsidRDefault="005743A6">
                  <w:pPr>
                    <w:spacing w:line="320" w:lineRule="exact"/>
                    <w:jc w:val="center"/>
                    <w:rPr>
                      <w:bCs/>
                      <w:szCs w:val="21"/>
                    </w:rPr>
                  </w:pPr>
                  <w:r>
                    <w:rPr>
                      <w:bCs/>
                      <w:szCs w:val="21"/>
                    </w:rPr>
                    <w:t>达标情况</w:t>
                  </w:r>
                </w:p>
              </w:tc>
              <w:tc>
                <w:tcPr>
                  <w:tcW w:w="1886" w:type="dxa"/>
                  <w:vAlign w:val="center"/>
                </w:tcPr>
                <w:p w:rsidR="005743A6" w:rsidRDefault="005743A6">
                  <w:pPr>
                    <w:spacing w:line="320" w:lineRule="exact"/>
                    <w:jc w:val="center"/>
                    <w:rPr>
                      <w:bCs/>
                      <w:szCs w:val="21"/>
                    </w:rPr>
                  </w:pPr>
                  <w:r>
                    <w:rPr>
                      <w:bCs/>
                      <w:szCs w:val="21"/>
                    </w:rPr>
                    <w:t>超标</w:t>
                  </w:r>
                </w:p>
              </w:tc>
              <w:tc>
                <w:tcPr>
                  <w:tcW w:w="1884" w:type="dxa"/>
                  <w:vAlign w:val="center"/>
                </w:tcPr>
                <w:p w:rsidR="005743A6" w:rsidRDefault="005743A6">
                  <w:pPr>
                    <w:spacing w:line="320" w:lineRule="exact"/>
                    <w:jc w:val="center"/>
                    <w:rPr>
                      <w:bCs/>
                      <w:szCs w:val="21"/>
                    </w:rPr>
                  </w:pPr>
                  <w:r>
                    <w:rPr>
                      <w:bCs/>
                      <w:szCs w:val="21"/>
                    </w:rPr>
                    <w:t>超标</w:t>
                  </w:r>
                </w:p>
              </w:tc>
              <w:tc>
                <w:tcPr>
                  <w:tcW w:w="2076" w:type="dxa"/>
                  <w:vAlign w:val="center"/>
                </w:tcPr>
                <w:p w:rsidR="005743A6" w:rsidRDefault="005743A6">
                  <w:pPr>
                    <w:spacing w:line="320" w:lineRule="exact"/>
                    <w:jc w:val="center"/>
                    <w:rPr>
                      <w:bCs/>
                      <w:szCs w:val="21"/>
                    </w:rPr>
                  </w:pPr>
                  <w:r>
                    <w:rPr>
                      <w:bCs/>
                      <w:szCs w:val="21"/>
                    </w:rPr>
                    <w:t>达标</w:t>
                  </w:r>
                </w:p>
              </w:tc>
            </w:tr>
          </w:tbl>
          <w:p w:rsidR="005743A6" w:rsidRDefault="005743A6">
            <w:pPr>
              <w:spacing w:line="360" w:lineRule="auto"/>
              <w:ind w:firstLineChars="200" w:firstLine="480"/>
              <w:rPr>
                <w:sz w:val="24"/>
              </w:rPr>
            </w:pPr>
            <w:r>
              <w:rPr>
                <w:sz w:val="24"/>
              </w:rPr>
              <w:t>由上表可知，项目排气筒中</w:t>
            </w:r>
            <w:r>
              <w:rPr>
                <w:bCs/>
                <w:sz w:val="24"/>
              </w:rPr>
              <w:t>烟尘、</w:t>
            </w:r>
            <w:r>
              <w:rPr>
                <w:bCs/>
                <w:sz w:val="24"/>
              </w:rPr>
              <w:t>SO</w:t>
            </w:r>
            <w:r>
              <w:rPr>
                <w:bCs/>
                <w:sz w:val="24"/>
                <w:vertAlign w:val="subscript"/>
              </w:rPr>
              <w:t>2</w:t>
            </w:r>
            <w:r>
              <w:rPr>
                <w:bCs/>
                <w:sz w:val="24"/>
              </w:rPr>
              <w:t>超过《砖瓦工业大气污染物排放标准》（</w:t>
            </w:r>
            <w:r>
              <w:rPr>
                <w:bCs/>
                <w:sz w:val="24"/>
              </w:rPr>
              <w:t>GB29620-2013</w:t>
            </w:r>
            <w:r>
              <w:rPr>
                <w:bCs/>
                <w:sz w:val="24"/>
              </w:rPr>
              <w:t>）中最高允许排放浓度</w:t>
            </w:r>
            <w:r>
              <w:rPr>
                <w:sz w:val="24"/>
              </w:rPr>
              <w:t>。</w:t>
            </w:r>
          </w:p>
          <w:p w:rsidR="005743A6" w:rsidRDefault="005743A6" w:rsidP="00CA0750">
            <w:pPr>
              <w:spacing w:line="360" w:lineRule="auto"/>
              <w:ind w:firstLineChars="200" w:firstLine="482"/>
              <w:rPr>
                <w:b/>
                <w:bCs/>
                <w:sz w:val="24"/>
              </w:rPr>
            </w:pPr>
            <w:r>
              <w:rPr>
                <w:b/>
                <w:bCs/>
                <w:sz w:val="24"/>
              </w:rPr>
              <w:t>2</w:t>
            </w:r>
            <w:r>
              <w:rPr>
                <w:b/>
                <w:bCs/>
                <w:sz w:val="24"/>
              </w:rPr>
              <w:t>、废水</w:t>
            </w:r>
          </w:p>
          <w:p w:rsidR="005743A6" w:rsidRDefault="005743A6">
            <w:pPr>
              <w:spacing w:line="360" w:lineRule="auto"/>
              <w:ind w:firstLine="480"/>
              <w:rPr>
                <w:b/>
                <w:sz w:val="24"/>
              </w:rPr>
            </w:pPr>
            <w:r>
              <w:rPr>
                <w:rFonts w:ascii="宋体" w:hAnsi="宋体" w:cs="宋体" w:hint="eastAsia"/>
                <w:b/>
                <w:sz w:val="24"/>
              </w:rPr>
              <w:t>①</w:t>
            </w:r>
            <w:r>
              <w:rPr>
                <w:b/>
                <w:sz w:val="24"/>
              </w:rPr>
              <w:t>产生情况</w:t>
            </w:r>
          </w:p>
          <w:p w:rsidR="005743A6" w:rsidRDefault="005743A6">
            <w:pPr>
              <w:spacing w:line="360" w:lineRule="auto"/>
              <w:ind w:firstLine="480"/>
              <w:rPr>
                <w:sz w:val="24"/>
              </w:rPr>
            </w:pPr>
            <w:r>
              <w:rPr>
                <w:sz w:val="24"/>
              </w:rPr>
              <w:t>项目生产用水均进入原料中，在烘干和烧结过程中全部以水蒸气形式蒸发；营运过程中洒水降尘过程用水量极少，喷洒过程中不会形成地表径流，洒水后全部自然蒸发损耗。故本项目废水主要为厂区生产人员产生的生活污水。</w:t>
            </w:r>
          </w:p>
          <w:p w:rsidR="005743A6" w:rsidRDefault="005743A6">
            <w:pPr>
              <w:spacing w:line="360" w:lineRule="auto"/>
              <w:ind w:firstLine="480"/>
              <w:rPr>
                <w:sz w:val="24"/>
              </w:rPr>
            </w:pPr>
            <w:r>
              <w:rPr>
                <w:sz w:val="24"/>
              </w:rPr>
              <w:t>本项目生活污水产生量按生活用水量的</w:t>
            </w:r>
            <w:r>
              <w:rPr>
                <w:rFonts w:hint="eastAsia"/>
                <w:sz w:val="24"/>
              </w:rPr>
              <w:t>85</w:t>
            </w:r>
            <w:r>
              <w:rPr>
                <w:sz w:val="24"/>
              </w:rPr>
              <w:t>%</w:t>
            </w:r>
            <w:r>
              <w:rPr>
                <w:sz w:val="24"/>
              </w:rPr>
              <w:t>计，则污水产生量</w:t>
            </w:r>
            <w:r>
              <w:rPr>
                <w:rFonts w:hint="eastAsia"/>
                <w:sz w:val="24"/>
              </w:rPr>
              <w:t>918</w:t>
            </w:r>
            <w:r>
              <w:rPr>
                <w:sz w:val="24"/>
              </w:rPr>
              <w:t>m</w:t>
            </w:r>
            <w:r>
              <w:rPr>
                <w:sz w:val="24"/>
                <w:vertAlign w:val="superscript"/>
              </w:rPr>
              <w:t>3</w:t>
            </w:r>
            <w:r>
              <w:rPr>
                <w:sz w:val="24"/>
              </w:rPr>
              <w:t>/a</w:t>
            </w:r>
            <w:r>
              <w:rPr>
                <w:sz w:val="24"/>
              </w:rPr>
              <w:t>（日均产生量</w:t>
            </w:r>
            <w:r>
              <w:rPr>
                <w:rFonts w:hint="eastAsia"/>
                <w:sz w:val="24"/>
              </w:rPr>
              <w:t>3.06</w:t>
            </w:r>
            <w:r>
              <w:rPr>
                <w:sz w:val="24"/>
              </w:rPr>
              <w:t>m</w:t>
            </w:r>
            <w:r>
              <w:rPr>
                <w:sz w:val="24"/>
                <w:vertAlign w:val="superscript"/>
              </w:rPr>
              <w:t>3</w:t>
            </w:r>
            <w:r>
              <w:rPr>
                <w:sz w:val="24"/>
              </w:rPr>
              <w:t>/d</w:t>
            </w:r>
            <w:r>
              <w:rPr>
                <w:sz w:val="24"/>
              </w:rPr>
              <w:t>），经旱厕处理后用于周围耕地施肥，不外排。</w:t>
            </w:r>
          </w:p>
          <w:p w:rsidR="005743A6" w:rsidRDefault="005743A6">
            <w:pPr>
              <w:spacing w:line="360" w:lineRule="auto"/>
              <w:ind w:firstLineChars="200" w:firstLine="480"/>
              <w:rPr>
                <w:sz w:val="24"/>
              </w:rPr>
            </w:pPr>
            <w:r>
              <w:rPr>
                <w:sz w:val="24"/>
              </w:rPr>
              <w:t>本项目废水产生及排放情况见表</w:t>
            </w:r>
            <w:r>
              <w:rPr>
                <w:sz w:val="24"/>
              </w:rPr>
              <w:t>1-1</w:t>
            </w:r>
            <w:r>
              <w:rPr>
                <w:rFonts w:hint="eastAsia"/>
                <w:sz w:val="24"/>
              </w:rPr>
              <w:t>5</w:t>
            </w:r>
            <w:r>
              <w:rPr>
                <w:sz w:val="24"/>
              </w:rPr>
              <w:t>。</w:t>
            </w:r>
          </w:p>
          <w:p w:rsidR="005743A6" w:rsidRDefault="005743A6" w:rsidP="00CA0750">
            <w:pPr>
              <w:ind w:firstLineChars="200" w:firstLine="422"/>
              <w:jc w:val="center"/>
              <w:rPr>
                <w:bCs/>
                <w:szCs w:val="21"/>
              </w:rPr>
            </w:pPr>
            <w:r>
              <w:rPr>
                <w:b/>
                <w:szCs w:val="21"/>
              </w:rPr>
              <w:t>表</w:t>
            </w:r>
            <w:r>
              <w:rPr>
                <w:b/>
                <w:szCs w:val="21"/>
              </w:rPr>
              <w:t>1-1</w:t>
            </w:r>
            <w:r>
              <w:rPr>
                <w:rFonts w:hint="eastAsia"/>
                <w:b/>
                <w:szCs w:val="21"/>
              </w:rPr>
              <w:t>5</w:t>
            </w:r>
            <w:r>
              <w:rPr>
                <w:b/>
                <w:szCs w:val="21"/>
              </w:rPr>
              <w:t xml:space="preserve">   </w:t>
            </w:r>
            <w:r>
              <w:rPr>
                <w:b/>
                <w:szCs w:val="21"/>
              </w:rPr>
              <w:t>项目废水产生及排放情况一览表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599"/>
              <w:gridCol w:w="1128"/>
              <w:gridCol w:w="1464"/>
              <w:gridCol w:w="1299"/>
              <w:gridCol w:w="1454"/>
              <w:gridCol w:w="1895"/>
            </w:tblGrid>
            <w:tr w:rsidR="005743A6">
              <w:trPr>
                <w:cantSplit/>
                <w:trHeight w:val="454"/>
                <w:jc w:val="center"/>
              </w:trPr>
              <w:tc>
                <w:tcPr>
                  <w:tcW w:w="1599" w:type="dxa"/>
                  <w:vMerge w:val="restart"/>
                  <w:vAlign w:val="center"/>
                </w:tcPr>
                <w:p w:rsidR="005743A6" w:rsidRDefault="005743A6">
                  <w:pPr>
                    <w:jc w:val="center"/>
                  </w:pPr>
                  <w:r>
                    <w:t>排放源</w:t>
                  </w:r>
                </w:p>
              </w:tc>
              <w:tc>
                <w:tcPr>
                  <w:tcW w:w="1128" w:type="dxa"/>
                  <w:vMerge w:val="restart"/>
                  <w:vAlign w:val="center"/>
                </w:tcPr>
                <w:p w:rsidR="005743A6" w:rsidRDefault="005743A6">
                  <w:pPr>
                    <w:jc w:val="center"/>
                  </w:pPr>
                  <w:r>
                    <w:t>污染物</w:t>
                  </w:r>
                </w:p>
                <w:p w:rsidR="005743A6" w:rsidRDefault="005743A6">
                  <w:pPr>
                    <w:jc w:val="center"/>
                  </w:pPr>
                  <w:r>
                    <w:t>名称</w:t>
                  </w:r>
                </w:p>
              </w:tc>
              <w:tc>
                <w:tcPr>
                  <w:tcW w:w="2763" w:type="dxa"/>
                  <w:gridSpan w:val="2"/>
                  <w:vAlign w:val="center"/>
                </w:tcPr>
                <w:p w:rsidR="005743A6" w:rsidRDefault="005743A6">
                  <w:pPr>
                    <w:jc w:val="center"/>
                  </w:pPr>
                  <w:r>
                    <w:t>产生状况</w:t>
                  </w:r>
                </w:p>
              </w:tc>
              <w:tc>
                <w:tcPr>
                  <w:tcW w:w="1454" w:type="dxa"/>
                  <w:vMerge w:val="restart"/>
                  <w:vAlign w:val="center"/>
                </w:tcPr>
                <w:p w:rsidR="005743A6" w:rsidRDefault="005743A6">
                  <w:pPr>
                    <w:jc w:val="center"/>
                  </w:pPr>
                  <w:r>
                    <w:t>治理措施</w:t>
                  </w:r>
                </w:p>
              </w:tc>
              <w:tc>
                <w:tcPr>
                  <w:tcW w:w="1895" w:type="dxa"/>
                  <w:vMerge w:val="restart"/>
                  <w:vAlign w:val="center"/>
                </w:tcPr>
                <w:p w:rsidR="005743A6" w:rsidRDefault="005743A6">
                  <w:pPr>
                    <w:jc w:val="center"/>
                  </w:pPr>
                  <w:r>
                    <w:t>排放状况</w:t>
                  </w:r>
                </w:p>
              </w:tc>
            </w:tr>
            <w:tr w:rsidR="005743A6">
              <w:trPr>
                <w:cantSplit/>
                <w:trHeight w:val="454"/>
                <w:jc w:val="center"/>
              </w:trPr>
              <w:tc>
                <w:tcPr>
                  <w:tcW w:w="1599" w:type="dxa"/>
                  <w:vMerge/>
                  <w:vAlign w:val="center"/>
                </w:tcPr>
                <w:p w:rsidR="005743A6" w:rsidRDefault="005743A6">
                  <w:pPr>
                    <w:jc w:val="center"/>
                  </w:pPr>
                </w:p>
              </w:tc>
              <w:tc>
                <w:tcPr>
                  <w:tcW w:w="1128" w:type="dxa"/>
                  <w:vMerge/>
                  <w:vAlign w:val="center"/>
                </w:tcPr>
                <w:p w:rsidR="005743A6" w:rsidRDefault="005743A6">
                  <w:pPr>
                    <w:jc w:val="center"/>
                  </w:pPr>
                </w:p>
              </w:tc>
              <w:tc>
                <w:tcPr>
                  <w:tcW w:w="1464" w:type="dxa"/>
                  <w:vAlign w:val="center"/>
                </w:tcPr>
                <w:p w:rsidR="005743A6" w:rsidRDefault="005743A6">
                  <w:pPr>
                    <w:jc w:val="center"/>
                  </w:pPr>
                  <w:r>
                    <w:t>浓度</w:t>
                  </w:r>
                </w:p>
              </w:tc>
              <w:tc>
                <w:tcPr>
                  <w:tcW w:w="1299" w:type="dxa"/>
                  <w:vAlign w:val="center"/>
                </w:tcPr>
                <w:p w:rsidR="005743A6" w:rsidRDefault="005743A6">
                  <w:pPr>
                    <w:pStyle w:val="aff4"/>
                    <w:spacing w:line="240" w:lineRule="auto"/>
                    <w:rPr>
                      <w:szCs w:val="24"/>
                    </w:rPr>
                  </w:pPr>
                  <w:r>
                    <w:rPr>
                      <w:szCs w:val="24"/>
                    </w:rPr>
                    <w:t>产生量（</w:t>
                  </w:r>
                  <w:r>
                    <w:rPr>
                      <w:rFonts w:eastAsia="等线"/>
                      <w:szCs w:val="21"/>
                    </w:rPr>
                    <w:t>t/a</w:t>
                  </w:r>
                  <w:r>
                    <w:rPr>
                      <w:rFonts w:eastAsia="等线"/>
                      <w:szCs w:val="21"/>
                    </w:rPr>
                    <w:t>）</w:t>
                  </w:r>
                </w:p>
              </w:tc>
              <w:tc>
                <w:tcPr>
                  <w:tcW w:w="1454" w:type="dxa"/>
                  <w:vMerge/>
                  <w:vAlign w:val="center"/>
                </w:tcPr>
                <w:p w:rsidR="005743A6" w:rsidRDefault="005743A6">
                  <w:pPr>
                    <w:jc w:val="center"/>
                  </w:pPr>
                </w:p>
              </w:tc>
              <w:tc>
                <w:tcPr>
                  <w:tcW w:w="1895" w:type="dxa"/>
                  <w:vMerge/>
                  <w:vAlign w:val="center"/>
                </w:tcPr>
                <w:p w:rsidR="005743A6" w:rsidRDefault="005743A6">
                  <w:pPr>
                    <w:jc w:val="center"/>
                  </w:pPr>
                </w:p>
              </w:tc>
            </w:tr>
            <w:tr w:rsidR="005743A6">
              <w:trPr>
                <w:cantSplit/>
                <w:trHeight w:val="454"/>
                <w:jc w:val="center"/>
              </w:trPr>
              <w:tc>
                <w:tcPr>
                  <w:tcW w:w="1599" w:type="dxa"/>
                  <w:vMerge w:val="restart"/>
                  <w:vAlign w:val="center"/>
                </w:tcPr>
                <w:p w:rsidR="005743A6" w:rsidRDefault="005743A6">
                  <w:pPr>
                    <w:jc w:val="center"/>
                    <w:rPr>
                      <w:szCs w:val="21"/>
                    </w:rPr>
                  </w:pPr>
                  <w:r>
                    <w:rPr>
                      <w:szCs w:val="21"/>
                    </w:rPr>
                    <w:t>生活废水</w:t>
                  </w:r>
                </w:p>
                <w:p w:rsidR="005743A6" w:rsidRDefault="005743A6">
                  <w:pPr>
                    <w:jc w:val="center"/>
                    <w:rPr>
                      <w:szCs w:val="21"/>
                    </w:rPr>
                  </w:pPr>
                  <w:r>
                    <w:rPr>
                      <w:szCs w:val="21"/>
                    </w:rPr>
                    <w:t>（</w:t>
                  </w:r>
                  <w:r>
                    <w:rPr>
                      <w:rFonts w:hint="eastAsia"/>
                      <w:szCs w:val="21"/>
                    </w:rPr>
                    <w:t>918</w:t>
                  </w:r>
                  <w:r>
                    <w:rPr>
                      <w:szCs w:val="21"/>
                    </w:rPr>
                    <w:t>m</w:t>
                  </w:r>
                  <w:r>
                    <w:rPr>
                      <w:szCs w:val="21"/>
                      <w:vertAlign w:val="superscript"/>
                    </w:rPr>
                    <w:t>3</w:t>
                  </w:r>
                  <w:r>
                    <w:rPr>
                      <w:szCs w:val="21"/>
                    </w:rPr>
                    <w:t>/a</w:t>
                  </w:r>
                  <w:r>
                    <w:rPr>
                      <w:szCs w:val="21"/>
                    </w:rPr>
                    <w:t>）</w:t>
                  </w:r>
                </w:p>
              </w:tc>
              <w:tc>
                <w:tcPr>
                  <w:tcW w:w="1128" w:type="dxa"/>
                  <w:vAlign w:val="center"/>
                </w:tcPr>
                <w:p w:rsidR="005743A6" w:rsidRDefault="005743A6">
                  <w:pPr>
                    <w:jc w:val="center"/>
                    <w:rPr>
                      <w:szCs w:val="21"/>
                    </w:rPr>
                  </w:pPr>
                  <w:r>
                    <w:rPr>
                      <w:szCs w:val="21"/>
                    </w:rPr>
                    <w:t>COD</w:t>
                  </w:r>
                  <w:r>
                    <w:rPr>
                      <w:szCs w:val="21"/>
                      <w:vertAlign w:val="subscript"/>
                    </w:rPr>
                    <w:t>cr</w:t>
                  </w:r>
                </w:p>
              </w:tc>
              <w:tc>
                <w:tcPr>
                  <w:tcW w:w="1464" w:type="dxa"/>
                  <w:vAlign w:val="center"/>
                </w:tcPr>
                <w:p w:rsidR="005743A6" w:rsidRDefault="005743A6">
                  <w:pPr>
                    <w:jc w:val="center"/>
                    <w:rPr>
                      <w:szCs w:val="21"/>
                    </w:rPr>
                  </w:pPr>
                  <w:r>
                    <w:rPr>
                      <w:rFonts w:hint="eastAsia"/>
                      <w:szCs w:val="21"/>
                    </w:rPr>
                    <w:t>4</w:t>
                  </w:r>
                  <w:r>
                    <w:rPr>
                      <w:szCs w:val="21"/>
                    </w:rPr>
                    <w:t>00mg/L</w:t>
                  </w:r>
                </w:p>
              </w:tc>
              <w:tc>
                <w:tcPr>
                  <w:tcW w:w="1299" w:type="dxa"/>
                  <w:vAlign w:val="center"/>
                </w:tcPr>
                <w:p w:rsidR="005743A6" w:rsidRDefault="005743A6">
                  <w:pPr>
                    <w:widowControl/>
                    <w:jc w:val="center"/>
                    <w:rPr>
                      <w:rFonts w:eastAsia="等线"/>
                      <w:kern w:val="0"/>
                      <w:szCs w:val="21"/>
                    </w:rPr>
                  </w:pPr>
                  <w:r>
                    <w:rPr>
                      <w:rFonts w:eastAsia="等线"/>
                      <w:szCs w:val="21"/>
                    </w:rPr>
                    <w:t>0.</w:t>
                  </w:r>
                  <w:r>
                    <w:rPr>
                      <w:rFonts w:eastAsia="等线" w:hint="eastAsia"/>
                      <w:szCs w:val="21"/>
                    </w:rPr>
                    <w:t>37</w:t>
                  </w:r>
                </w:p>
              </w:tc>
              <w:tc>
                <w:tcPr>
                  <w:tcW w:w="1454" w:type="dxa"/>
                  <w:vMerge w:val="restart"/>
                  <w:vAlign w:val="center"/>
                </w:tcPr>
                <w:p w:rsidR="005743A6" w:rsidRDefault="005743A6">
                  <w:pPr>
                    <w:pStyle w:val="CharCharCharChar1"/>
                    <w:ind w:firstLineChars="50" w:firstLine="105"/>
                    <w:jc w:val="center"/>
                    <w:rPr>
                      <w:szCs w:val="21"/>
                    </w:rPr>
                  </w:pPr>
                  <w:r>
                    <w:rPr>
                      <w:szCs w:val="21"/>
                    </w:rPr>
                    <w:t>旱厕收集用作农家肥</w:t>
                  </w:r>
                </w:p>
              </w:tc>
              <w:tc>
                <w:tcPr>
                  <w:tcW w:w="1895" w:type="dxa"/>
                  <w:vMerge w:val="restart"/>
                  <w:vAlign w:val="center"/>
                </w:tcPr>
                <w:p w:rsidR="005743A6" w:rsidRDefault="005743A6">
                  <w:pPr>
                    <w:pStyle w:val="CharCharCharChar1"/>
                    <w:jc w:val="center"/>
                    <w:rPr>
                      <w:szCs w:val="21"/>
                    </w:rPr>
                  </w:pPr>
                  <w:r>
                    <w:rPr>
                      <w:szCs w:val="21"/>
                    </w:rPr>
                    <w:t>作为周围农肥使用，不外排</w:t>
                  </w:r>
                </w:p>
              </w:tc>
            </w:tr>
            <w:tr w:rsidR="005743A6">
              <w:trPr>
                <w:cantSplit/>
                <w:trHeight w:val="454"/>
                <w:jc w:val="center"/>
              </w:trPr>
              <w:tc>
                <w:tcPr>
                  <w:tcW w:w="1599" w:type="dxa"/>
                  <w:vMerge/>
                  <w:vAlign w:val="center"/>
                </w:tcPr>
                <w:p w:rsidR="005743A6" w:rsidRDefault="005743A6">
                  <w:pPr>
                    <w:jc w:val="center"/>
                    <w:rPr>
                      <w:szCs w:val="21"/>
                    </w:rPr>
                  </w:pPr>
                </w:p>
              </w:tc>
              <w:tc>
                <w:tcPr>
                  <w:tcW w:w="1128" w:type="dxa"/>
                  <w:vAlign w:val="center"/>
                </w:tcPr>
                <w:p w:rsidR="005743A6" w:rsidRDefault="005743A6">
                  <w:pPr>
                    <w:jc w:val="center"/>
                    <w:rPr>
                      <w:szCs w:val="21"/>
                    </w:rPr>
                  </w:pPr>
                  <w:r>
                    <w:rPr>
                      <w:szCs w:val="21"/>
                    </w:rPr>
                    <w:t>BOD</w:t>
                  </w:r>
                  <w:r>
                    <w:rPr>
                      <w:szCs w:val="21"/>
                      <w:vertAlign w:val="subscript"/>
                    </w:rPr>
                    <w:t>5</w:t>
                  </w:r>
                </w:p>
              </w:tc>
              <w:tc>
                <w:tcPr>
                  <w:tcW w:w="1464" w:type="dxa"/>
                  <w:vAlign w:val="center"/>
                </w:tcPr>
                <w:p w:rsidR="005743A6" w:rsidRDefault="005743A6">
                  <w:pPr>
                    <w:jc w:val="center"/>
                    <w:rPr>
                      <w:szCs w:val="21"/>
                    </w:rPr>
                  </w:pPr>
                  <w:r>
                    <w:rPr>
                      <w:rFonts w:hint="eastAsia"/>
                      <w:szCs w:val="21"/>
                    </w:rPr>
                    <w:t>3</w:t>
                  </w:r>
                  <w:r>
                    <w:rPr>
                      <w:szCs w:val="21"/>
                    </w:rPr>
                    <w:t>00mg/L</w:t>
                  </w:r>
                </w:p>
              </w:tc>
              <w:tc>
                <w:tcPr>
                  <w:tcW w:w="1299" w:type="dxa"/>
                  <w:vAlign w:val="center"/>
                </w:tcPr>
                <w:p w:rsidR="005743A6" w:rsidRDefault="005743A6">
                  <w:pPr>
                    <w:jc w:val="center"/>
                    <w:rPr>
                      <w:rFonts w:eastAsia="等线"/>
                      <w:szCs w:val="21"/>
                    </w:rPr>
                  </w:pPr>
                  <w:r>
                    <w:rPr>
                      <w:rFonts w:eastAsia="等线"/>
                      <w:szCs w:val="21"/>
                    </w:rPr>
                    <w:t>0.</w:t>
                  </w:r>
                  <w:r>
                    <w:rPr>
                      <w:rFonts w:eastAsia="等线" w:hint="eastAsia"/>
                      <w:szCs w:val="21"/>
                    </w:rPr>
                    <w:t>27</w:t>
                  </w:r>
                </w:p>
              </w:tc>
              <w:tc>
                <w:tcPr>
                  <w:tcW w:w="1454" w:type="dxa"/>
                  <w:vMerge/>
                  <w:vAlign w:val="center"/>
                </w:tcPr>
                <w:p w:rsidR="005743A6" w:rsidRDefault="005743A6">
                  <w:pPr>
                    <w:rPr>
                      <w:szCs w:val="21"/>
                    </w:rPr>
                  </w:pPr>
                </w:p>
              </w:tc>
              <w:tc>
                <w:tcPr>
                  <w:tcW w:w="1895" w:type="dxa"/>
                  <w:vMerge/>
                  <w:vAlign w:val="center"/>
                </w:tcPr>
                <w:p w:rsidR="005743A6" w:rsidRDefault="005743A6">
                  <w:pPr>
                    <w:rPr>
                      <w:szCs w:val="21"/>
                    </w:rPr>
                  </w:pPr>
                </w:p>
              </w:tc>
            </w:tr>
            <w:tr w:rsidR="005743A6">
              <w:trPr>
                <w:cantSplit/>
                <w:trHeight w:val="454"/>
                <w:jc w:val="center"/>
              </w:trPr>
              <w:tc>
                <w:tcPr>
                  <w:tcW w:w="1599" w:type="dxa"/>
                  <w:vMerge/>
                  <w:vAlign w:val="center"/>
                </w:tcPr>
                <w:p w:rsidR="005743A6" w:rsidRDefault="005743A6">
                  <w:pPr>
                    <w:jc w:val="center"/>
                    <w:rPr>
                      <w:szCs w:val="21"/>
                    </w:rPr>
                  </w:pPr>
                </w:p>
              </w:tc>
              <w:tc>
                <w:tcPr>
                  <w:tcW w:w="1128" w:type="dxa"/>
                  <w:vAlign w:val="center"/>
                </w:tcPr>
                <w:p w:rsidR="005743A6" w:rsidRDefault="005743A6">
                  <w:pPr>
                    <w:jc w:val="center"/>
                    <w:rPr>
                      <w:szCs w:val="21"/>
                    </w:rPr>
                  </w:pPr>
                  <w:r>
                    <w:rPr>
                      <w:szCs w:val="21"/>
                    </w:rPr>
                    <w:t>NH</w:t>
                  </w:r>
                  <w:r>
                    <w:rPr>
                      <w:szCs w:val="21"/>
                      <w:vertAlign w:val="subscript"/>
                    </w:rPr>
                    <w:t>3</w:t>
                  </w:r>
                  <w:r>
                    <w:rPr>
                      <w:szCs w:val="21"/>
                    </w:rPr>
                    <w:t>－</w:t>
                  </w:r>
                  <w:r>
                    <w:rPr>
                      <w:szCs w:val="21"/>
                    </w:rPr>
                    <w:t>N</w:t>
                  </w:r>
                </w:p>
              </w:tc>
              <w:tc>
                <w:tcPr>
                  <w:tcW w:w="1464" w:type="dxa"/>
                  <w:vAlign w:val="center"/>
                </w:tcPr>
                <w:p w:rsidR="005743A6" w:rsidRDefault="005743A6">
                  <w:pPr>
                    <w:jc w:val="center"/>
                    <w:rPr>
                      <w:szCs w:val="21"/>
                    </w:rPr>
                  </w:pPr>
                  <w:r>
                    <w:rPr>
                      <w:rFonts w:hint="eastAsia"/>
                      <w:szCs w:val="21"/>
                    </w:rPr>
                    <w:t>35</w:t>
                  </w:r>
                  <w:r>
                    <w:rPr>
                      <w:szCs w:val="21"/>
                    </w:rPr>
                    <w:t>mg/L</w:t>
                  </w:r>
                </w:p>
              </w:tc>
              <w:tc>
                <w:tcPr>
                  <w:tcW w:w="1299" w:type="dxa"/>
                  <w:vAlign w:val="center"/>
                </w:tcPr>
                <w:p w:rsidR="005743A6" w:rsidRDefault="005743A6">
                  <w:pPr>
                    <w:jc w:val="center"/>
                    <w:rPr>
                      <w:rFonts w:eastAsia="等线"/>
                      <w:szCs w:val="21"/>
                    </w:rPr>
                  </w:pPr>
                  <w:r>
                    <w:rPr>
                      <w:rFonts w:eastAsia="等线"/>
                      <w:szCs w:val="21"/>
                    </w:rPr>
                    <w:t>0.0</w:t>
                  </w:r>
                  <w:r>
                    <w:rPr>
                      <w:rFonts w:eastAsia="等线" w:hint="eastAsia"/>
                      <w:szCs w:val="21"/>
                    </w:rPr>
                    <w:t>32</w:t>
                  </w:r>
                </w:p>
              </w:tc>
              <w:tc>
                <w:tcPr>
                  <w:tcW w:w="1454" w:type="dxa"/>
                  <w:vMerge/>
                  <w:vAlign w:val="center"/>
                </w:tcPr>
                <w:p w:rsidR="005743A6" w:rsidRDefault="005743A6">
                  <w:pPr>
                    <w:rPr>
                      <w:szCs w:val="21"/>
                    </w:rPr>
                  </w:pPr>
                </w:p>
              </w:tc>
              <w:tc>
                <w:tcPr>
                  <w:tcW w:w="1895" w:type="dxa"/>
                  <w:vMerge/>
                  <w:vAlign w:val="center"/>
                </w:tcPr>
                <w:p w:rsidR="005743A6" w:rsidRDefault="005743A6">
                  <w:pPr>
                    <w:rPr>
                      <w:szCs w:val="21"/>
                    </w:rPr>
                  </w:pPr>
                </w:p>
              </w:tc>
            </w:tr>
          </w:tbl>
          <w:p w:rsidR="005743A6" w:rsidRDefault="005743A6">
            <w:pPr>
              <w:spacing w:line="360" w:lineRule="auto"/>
              <w:ind w:firstLine="480"/>
              <w:rPr>
                <w:b/>
                <w:sz w:val="24"/>
              </w:rPr>
            </w:pPr>
            <w:r>
              <w:rPr>
                <w:rFonts w:ascii="宋体" w:hAnsi="宋体" w:cs="宋体" w:hint="eastAsia"/>
                <w:b/>
                <w:sz w:val="24"/>
              </w:rPr>
              <w:t>②</w:t>
            </w:r>
            <w:r>
              <w:rPr>
                <w:b/>
                <w:sz w:val="24"/>
              </w:rPr>
              <w:t>已采取的措施</w:t>
            </w:r>
          </w:p>
          <w:p w:rsidR="005743A6" w:rsidRDefault="005743A6">
            <w:pPr>
              <w:spacing w:line="360" w:lineRule="auto"/>
              <w:ind w:firstLine="480"/>
              <w:rPr>
                <w:sz w:val="24"/>
              </w:rPr>
            </w:pPr>
            <w:r>
              <w:rPr>
                <w:sz w:val="24"/>
              </w:rPr>
              <w:t>根据现场调查，产生的生活污水经旱厕收集后用于周围耕地施肥，不排入地表水体</w:t>
            </w:r>
            <w:r>
              <w:rPr>
                <w:bCs/>
                <w:sz w:val="24"/>
              </w:rPr>
              <w:t>。</w:t>
            </w:r>
          </w:p>
          <w:p w:rsidR="005743A6" w:rsidRDefault="005743A6" w:rsidP="00CA0750">
            <w:pPr>
              <w:spacing w:line="360" w:lineRule="auto"/>
              <w:ind w:firstLineChars="150" w:firstLine="361"/>
              <w:rPr>
                <w:b/>
                <w:bCs/>
                <w:sz w:val="24"/>
              </w:rPr>
            </w:pPr>
            <w:r>
              <w:rPr>
                <w:b/>
                <w:bCs/>
                <w:sz w:val="24"/>
              </w:rPr>
              <w:t>3</w:t>
            </w:r>
            <w:r>
              <w:rPr>
                <w:b/>
                <w:bCs/>
                <w:sz w:val="24"/>
              </w:rPr>
              <w:t>、噪声</w:t>
            </w:r>
          </w:p>
          <w:p w:rsidR="005743A6" w:rsidRDefault="005743A6">
            <w:pPr>
              <w:spacing w:line="360" w:lineRule="auto"/>
              <w:ind w:firstLine="480"/>
              <w:rPr>
                <w:b/>
                <w:sz w:val="24"/>
              </w:rPr>
            </w:pPr>
            <w:r>
              <w:rPr>
                <w:rFonts w:ascii="宋体" w:hAnsi="宋体" w:cs="宋体" w:hint="eastAsia"/>
                <w:b/>
                <w:sz w:val="24"/>
              </w:rPr>
              <w:t>①</w:t>
            </w:r>
            <w:r>
              <w:rPr>
                <w:b/>
                <w:sz w:val="24"/>
              </w:rPr>
              <w:t>产生情况</w:t>
            </w:r>
          </w:p>
          <w:p w:rsidR="005743A6" w:rsidRDefault="005743A6">
            <w:pPr>
              <w:spacing w:line="360" w:lineRule="auto"/>
              <w:ind w:firstLine="480"/>
              <w:rPr>
                <w:sz w:val="24"/>
              </w:rPr>
            </w:pPr>
            <w:r>
              <w:rPr>
                <w:sz w:val="24"/>
              </w:rPr>
              <w:lastRenderedPageBreak/>
              <w:t>本项目营运期主要噪声来自装载机、破碎机、搅拌机等工艺设备，根据类比调查，上述各设备噪声</w:t>
            </w:r>
            <w:proofErr w:type="gramStart"/>
            <w:r>
              <w:rPr>
                <w:sz w:val="24"/>
              </w:rPr>
              <w:t>源强值在</w:t>
            </w:r>
            <w:proofErr w:type="gramEnd"/>
            <w:r>
              <w:rPr>
                <w:sz w:val="24"/>
              </w:rPr>
              <w:t>70~95dB</w:t>
            </w:r>
            <w:r>
              <w:rPr>
                <w:sz w:val="24"/>
              </w:rPr>
              <w:t>（</w:t>
            </w:r>
            <w:r>
              <w:rPr>
                <w:sz w:val="24"/>
              </w:rPr>
              <w:t>A</w:t>
            </w:r>
            <w:r>
              <w:rPr>
                <w:sz w:val="24"/>
              </w:rPr>
              <w:t>）间，主要噪声</w:t>
            </w:r>
            <w:proofErr w:type="gramStart"/>
            <w:r>
              <w:rPr>
                <w:sz w:val="24"/>
              </w:rPr>
              <w:t>源强值见表</w:t>
            </w:r>
            <w:proofErr w:type="gramEnd"/>
            <w:r>
              <w:rPr>
                <w:sz w:val="24"/>
              </w:rPr>
              <w:t>1-1</w:t>
            </w:r>
            <w:r>
              <w:rPr>
                <w:rFonts w:hint="eastAsia"/>
                <w:sz w:val="24"/>
              </w:rPr>
              <w:t>6</w:t>
            </w:r>
            <w:r>
              <w:rPr>
                <w:sz w:val="24"/>
              </w:rPr>
              <w:t>。</w:t>
            </w:r>
          </w:p>
          <w:p w:rsidR="005743A6" w:rsidRDefault="005743A6">
            <w:pPr>
              <w:jc w:val="center"/>
              <w:rPr>
                <w:b/>
                <w:bCs/>
                <w:szCs w:val="21"/>
              </w:rPr>
            </w:pPr>
            <w:r>
              <w:rPr>
                <w:b/>
                <w:bCs/>
                <w:szCs w:val="21"/>
              </w:rPr>
              <w:t>表</w:t>
            </w:r>
            <w:r>
              <w:rPr>
                <w:b/>
                <w:bCs/>
                <w:szCs w:val="21"/>
              </w:rPr>
              <w:t>1-1</w:t>
            </w:r>
            <w:r>
              <w:rPr>
                <w:rFonts w:hint="eastAsia"/>
                <w:b/>
                <w:bCs/>
                <w:szCs w:val="21"/>
              </w:rPr>
              <w:t>6</w:t>
            </w:r>
            <w:r>
              <w:rPr>
                <w:b/>
                <w:bCs/>
                <w:szCs w:val="21"/>
              </w:rPr>
              <w:t xml:space="preserve">    </w:t>
            </w:r>
            <w:r>
              <w:rPr>
                <w:b/>
                <w:bCs/>
                <w:szCs w:val="21"/>
              </w:rPr>
              <w:t>主要噪声</w:t>
            </w:r>
            <w:proofErr w:type="gramStart"/>
            <w:r>
              <w:rPr>
                <w:b/>
                <w:bCs/>
                <w:szCs w:val="21"/>
              </w:rPr>
              <w:t>源源强值</w:t>
            </w:r>
            <w:proofErr w:type="gramEnd"/>
            <w:r>
              <w:rPr>
                <w:b/>
                <w:bCs/>
                <w:szCs w:val="21"/>
              </w:rPr>
              <w:t xml:space="preserve">    dB</w:t>
            </w:r>
            <w:r>
              <w:rPr>
                <w:b/>
                <w:bCs/>
                <w:szCs w:val="21"/>
              </w:rPr>
              <w:t>（</w:t>
            </w:r>
            <w:r>
              <w:rPr>
                <w:b/>
                <w:bCs/>
                <w:szCs w:val="21"/>
              </w:rPr>
              <w:t>A</w:t>
            </w:r>
            <w:r>
              <w:rPr>
                <w:b/>
                <w:bCs/>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996"/>
              <w:gridCol w:w="992"/>
              <w:gridCol w:w="709"/>
              <w:gridCol w:w="1275"/>
              <w:gridCol w:w="2948"/>
              <w:gridCol w:w="1626"/>
            </w:tblGrid>
            <w:tr w:rsidR="005743A6">
              <w:trPr>
                <w:trHeight w:val="59"/>
                <w:jc w:val="center"/>
              </w:trPr>
              <w:tc>
                <w:tcPr>
                  <w:tcW w:w="996" w:type="dxa"/>
                  <w:vAlign w:val="center"/>
                </w:tcPr>
                <w:p w:rsidR="005743A6" w:rsidRDefault="005743A6">
                  <w:pPr>
                    <w:jc w:val="center"/>
                    <w:rPr>
                      <w:bCs/>
                      <w:szCs w:val="21"/>
                    </w:rPr>
                  </w:pPr>
                  <w:r>
                    <w:rPr>
                      <w:bCs/>
                      <w:szCs w:val="21"/>
                    </w:rPr>
                    <w:t>噪声源</w:t>
                  </w:r>
                </w:p>
              </w:tc>
              <w:tc>
                <w:tcPr>
                  <w:tcW w:w="992" w:type="dxa"/>
                  <w:vAlign w:val="center"/>
                </w:tcPr>
                <w:p w:rsidR="005743A6" w:rsidRDefault="005743A6">
                  <w:pPr>
                    <w:jc w:val="center"/>
                    <w:rPr>
                      <w:bCs/>
                      <w:szCs w:val="21"/>
                    </w:rPr>
                  </w:pPr>
                  <w:r>
                    <w:rPr>
                      <w:bCs/>
                      <w:szCs w:val="21"/>
                      <w:lang w:val="en-GB"/>
                    </w:rPr>
                    <w:t>声源</w:t>
                  </w:r>
                  <w:r>
                    <w:rPr>
                      <w:bCs/>
                      <w:szCs w:val="21"/>
                    </w:rPr>
                    <w:t>声级</w:t>
                  </w:r>
                  <w:r>
                    <w:rPr>
                      <w:bCs/>
                      <w:szCs w:val="21"/>
                    </w:rPr>
                    <w:t>dB(A)</w:t>
                  </w:r>
                </w:p>
              </w:tc>
              <w:tc>
                <w:tcPr>
                  <w:tcW w:w="709" w:type="dxa"/>
                  <w:vAlign w:val="center"/>
                </w:tcPr>
                <w:p w:rsidR="005743A6" w:rsidRDefault="005743A6">
                  <w:pPr>
                    <w:jc w:val="center"/>
                    <w:rPr>
                      <w:bCs/>
                      <w:szCs w:val="21"/>
                    </w:rPr>
                  </w:pPr>
                  <w:r>
                    <w:rPr>
                      <w:bCs/>
                      <w:szCs w:val="21"/>
                    </w:rPr>
                    <w:t>数量</w:t>
                  </w:r>
                </w:p>
              </w:tc>
              <w:tc>
                <w:tcPr>
                  <w:tcW w:w="1275" w:type="dxa"/>
                  <w:vAlign w:val="center"/>
                </w:tcPr>
                <w:p w:rsidR="005743A6" w:rsidRDefault="005743A6">
                  <w:pPr>
                    <w:jc w:val="center"/>
                    <w:rPr>
                      <w:bCs/>
                      <w:szCs w:val="21"/>
                    </w:rPr>
                  </w:pPr>
                  <w:r>
                    <w:rPr>
                      <w:bCs/>
                      <w:szCs w:val="21"/>
                    </w:rPr>
                    <w:t>位置</w:t>
                  </w:r>
                </w:p>
              </w:tc>
              <w:tc>
                <w:tcPr>
                  <w:tcW w:w="2948" w:type="dxa"/>
                  <w:vAlign w:val="center"/>
                </w:tcPr>
                <w:p w:rsidR="005743A6" w:rsidRDefault="005743A6">
                  <w:pPr>
                    <w:jc w:val="center"/>
                    <w:rPr>
                      <w:bCs/>
                      <w:szCs w:val="21"/>
                    </w:rPr>
                  </w:pPr>
                  <w:r>
                    <w:rPr>
                      <w:bCs/>
                      <w:szCs w:val="21"/>
                    </w:rPr>
                    <w:t>治理措施</w:t>
                  </w:r>
                </w:p>
              </w:tc>
              <w:tc>
                <w:tcPr>
                  <w:tcW w:w="1626" w:type="dxa"/>
                  <w:vAlign w:val="center"/>
                </w:tcPr>
                <w:p w:rsidR="005743A6" w:rsidRDefault="005743A6">
                  <w:pPr>
                    <w:jc w:val="center"/>
                    <w:rPr>
                      <w:bCs/>
                      <w:szCs w:val="21"/>
                    </w:rPr>
                  </w:pPr>
                  <w:r>
                    <w:rPr>
                      <w:bCs/>
                      <w:szCs w:val="21"/>
                    </w:rPr>
                    <w:t>治理后</w:t>
                  </w:r>
                </w:p>
                <w:p w:rsidR="005743A6" w:rsidRDefault="005743A6">
                  <w:pPr>
                    <w:jc w:val="center"/>
                    <w:rPr>
                      <w:bCs/>
                      <w:szCs w:val="21"/>
                    </w:rPr>
                  </w:pPr>
                  <w:r>
                    <w:rPr>
                      <w:bCs/>
                      <w:szCs w:val="21"/>
                    </w:rPr>
                    <w:t>声级</w:t>
                  </w:r>
                  <w:r>
                    <w:rPr>
                      <w:bCs/>
                      <w:szCs w:val="21"/>
                    </w:rPr>
                    <w:t>dB(A)</w:t>
                  </w:r>
                </w:p>
              </w:tc>
            </w:tr>
            <w:tr w:rsidR="005743A6">
              <w:trPr>
                <w:trHeight w:val="454"/>
                <w:jc w:val="center"/>
              </w:trPr>
              <w:tc>
                <w:tcPr>
                  <w:tcW w:w="996" w:type="dxa"/>
                  <w:vAlign w:val="center"/>
                </w:tcPr>
                <w:p w:rsidR="005743A6" w:rsidRDefault="005743A6">
                  <w:pPr>
                    <w:jc w:val="center"/>
                    <w:rPr>
                      <w:bCs/>
                      <w:szCs w:val="21"/>
                    </w:rPr>
                  </w:pPr>
                  <w:r>
                    <w:rPr>
                      <w:bCs/>
                      <w:szCs w:val="21"/>
                    </w:rPr>
                    <w:t>滚筒筛</w:t>
                  </w:r>
                </w:p>
              </w:tc>
              <w:tc>
                <w:tcPr>
                  <w:tcW w:w="992" w:type="dxa"/>
                  <w:vAlign w:val="center"/>
                </w:tcPr>
                <w:p w:rsidR="005743A6" w:rsidRDefault="005743A6">
                  <w:pPr>
                    <w:jc w:val="center"/>
                    <w:rPr>
                      <w:bCs/>
                      <w:szCs w:val="21"/>
                    </w:rPr>
                  </w:pPr>
                  <w:r>
                    <w:rPr>
                      <w:bCs/>
                      <w:szCs w:val="21"/>
                    </w:rPr>
                    <w:t>83</w:t>
                  </w:r>
                </w:p>
              </w:tc>
              <w:tc>
                <w:tcPr>
                  <w:tcW w:w="709" w:type="dxa"/>
                  <w:vAlign w:val="center"/>
                </w:tcPr>
                <w:p w:rsidR="005743A6" w:rsidRDefault="005743A6">
                  <w:pPr>
                    <w:jc w:val="center"/>
                    <w:rPr>
                      <w:bCs/>
                      <w:szCs w:val="21"/>
                    </w:rPr>
                  </w:pPr>
                  <w:r>
                    <w:rPr>
                      <w:bCs/>
                      <w:szCs w:val="21"/>
                    </w:rPr>
                    <w:t>1</w:t>
                  </w:r>
                  <w:r>
                    <w:rPr>
                      <w:bCs/>
                      <w:szCs w:val="21"/>
                    </w:rPr>
                    <w:t>台</w:t>
                  </w:r>
                </w:p>
              </w:tc>
              <w:tc>
                <w:tcPr>
                  <w:tcW w:w="1275" w:type="dxa"/>
                  <w:vAlign w:val="center"/>
                </w:tcPr>
                <w:p w:rsidR="005743A6" w:rsidRDefault="005743A6">
                  <w:pPr>
                    <w:jc w:val="center"/>
                    <w:rPr>
                      <w:bCs/>
                      <w:szCs w:val="21"/>
                    </w:rPr>
                  </w:pPr>
                  <w:r>
                    <w:rPr>
                      <w:bCs/>
                      <w:szCs w:val="21"/>
                    </w:rPr>
                    <w:t>制坯车间</w:t>
                  </w:r>
                </w:p>
              </w:tc>
              <w:tc>
                <w:tcPr>
                  <w:tcW w:w="2948" w:type="dxa"/>
                  <w:vAlign w:val="center"/>
                </w:tcPr>
                <w:p w:rsidR="005743A6" w:rsidRDefault="005743A6">
                  <w:pPr>
                    <w:jc w:val="center"/>
                    <w:rPr>
                      <w:szCs w:val="21"/>
                    </w:rPr>
                  </w:pPr>
                  <w:r>
                    <w:rPr>
                      <w:szCs w:val="21"/>
                    </w:rPr>
                    <w:t>基座减振、车</w:t>
                  </w:r>
                  <w:proofErr w:type="gramStart"/>
                  <w:r>
                    <w:rPr>
                      <w:szCs w:val="21"/>
                    </w:rPr>
                    <w:t>间隔声</w:t>
                  </w:r>
                  <w:proofErr w:type="gramEnd"/>
                </w:p>
              </w:tc>
              <w:tc>
                <w:tcPr>
                  <w:tcW w:w="1626" w:type="dxa"/>
                  <w:vAlign w:val="center"/>
                </w:tcPr>
                <w:p w:rsidR="005743A6" w:rsidRDefault="005743A6">
                  <w:pPr>
                    <w:jc w:val="center"/>
                    <w:rPr>
                      <w:bCs/>
                      <w:szCs w:val="21"/>
                    </w:rPr>
                  </w:pPr>
                  <w:r>
                    <w:rPr>
                      <w:bCs/>
                      <w:szCs w:val="21"/>
                    </w:rPr>
                    <w:t>63</w:t>
                  </w:r>
                </w:p>
              </w:tc>
            </w:tr>
            <w:tr w:rsidR="005743A6">
              <w:trPr>
                <w:trHeight w:val="454"/>
                <w:jc w:val="center"/>
              </w:trPr>
              <w:tc>
                <w:tcPr>
                  <w:tcW w:w="996" w:type="dxa"/>
                  <w:vAlign w:val="center"/>
                </w:tcPr>
                <w:p w:rsidR="005743A6" w:rsidRDefault="005743A6">
                  <w:pPr>
                    <w:jc w:val="center"/>
                    <w:rPr>
                      <w:bCs/>
                      <w:szCs w:val="21"/>
                    </w:rPr>
                  </w:pPr>
                  <w:r>
                    <w:rPr>
                      <w:bCs/>
                      <w:szCs w:val="21"/>
                    </w:rPr>
                    <w:t>破碎机</w:t>
                  </w:r>
                </w:p>
              </w:tc>
              <w:tc>
                <w:tcPr>
                  <w:tcW w:w="992" w:type="dxa"/>
                  <w:vAlign w:val="center"/>
                </w:tcPr>
                <w:p w:rsidR="005743A6" w:rsidRDefault="005743A6">
                  <w:pPr>
                    <w:jc w:val="center"/>
                    <w:rPr>
                      <w:bCs/>
                      <w:szCs w:val="21"/>
                    </w:rPr>
                  </w:pPr>
                  <w:r>
                    <w:rPr>
                      <w:bCs/>
                      <w:szCs w:val="21"/>
                    </w:rPr>
                    <w:t>93</w:t>
                  </w:r>
                </w:p>
              </w:tc>
              <w:tc>
                <w:tcPr>
                  <w:tcW w:w="709" w:type="dxa"/>
                  <w:vAlign w:val="center"/>
                </w:tcPr>
                <w:p w:rsidR="005743A6" w:rsidRDefault="005743A6">
                  <w:pPr>
                    <w:jc w:val="center"/>
                    <w:rPr>
                      <w:bCs/>
                      <w:szCs w:val="21"/>
                    </w:rPr>
                  </w:pPr>
                  <w:r>
                    <w:rPr>
                      <w:bCs/>
                      <w:szCs w:val="21"/>
                    </w:rPr>
                    <w:t>1</w:t>
                  </w:r>
                  <w:r>
                    <w:rPr>
                      <w:bCs/>
                      <w:szCs w:val="21"/>
                    </w:rPr>
                    <w:t>台</w:t>
                  </w:r>
                </w:p>
              </w:tc>
              <w:tc>
                <w:tcPr>
                  <w:tcW w:w="1275" w:type="dxa"/>
                  <w:vAlign w:val="center"/>
                </w:tcPr>
                <w:p w:rsidR="005743A6" w:rsidRDefault="005743A6">
                  <w:pPr>
                    <w:jc w:val="center"/>
                    <w:rPr>
                      <w:bCs/>
                      <w:szCs w:val="21"/>
                    </w:rPr>
                  </w:pPr>
                  <w:r>
                    <w:rPr>
                      <w:bCs/>
                      <w:szCs w:val="21"/>
                    </w:rPr>
                    <w:t>制坯车间</w:t>
                  </w:r>
                </w:p>
              </w:tc>
              <w:tc>
                <w:tcPr>
                  <w:tcW w:w="2948" w:type="dxa"/>
                  <w:vAlign w:val="center"/>
                </w:tcPr>
                <w:p w:rsidR="005743A6" w:rsidRDefault="005743A6">
                  <w:pPr>
                    <w:jc w:val="center"/>
                    <w:rPr>
                      <w:szCs w:val="21"/>
                    </w:rPr>
                  </w:pPr>
                  <w:r>
                    <w:rPr>
                      <w:szCs w:val="21"/>
                    </w:rPr>
                    <w:t>基座减振、车</w:t>
                  </w:r>
                  <w:proofErr w:type="gramStart"/>
                  <w:r>
                    <w:rPr>
                      <w:szCs w:val="21"/>
                    </w:rPr>
                    <w:t>间隔声</w:t>
                  </w:r>
                  <w:proofErr w:type="gramEnd"/>
                </w:p>
              </w:tc>
              <w:tc>
                <w:tcPr>
                  <w:tcW w:w="1626" w:type="dxa"/>
                  <w:vAlign w:val="center"/>
                </w:tcPr>
                <w:p w:rsidR="005743A6" w:rsidRDefault="005743A6">
                  <w:pPr>
                    <w:jc w:val="center"/>
                    <w:rPr>
                      <w:bCs/>
                      <w:szCs w:val="21"/>
                    </w:rPr>
                  </w:pPr>
                  <w:r>
                    <w:rPr>
                      <w:bCs/>
                      <w:szCs w:val="21"/>
                    </w:rPr>
                    <w:t>73</w:t>
                  </w:r>
                </w:p>
              </w:tc>
            </w:tr>
            <w:tr w:rsidR="005743A6">
              <w:trPr>
                <w:trHeight w:val="454"/>
                <w:jc w:val="center"/>
              </w:trPr>
              <w:tc>
                <w:tcPr>
                  <w:tcW w:w="996" w:type="dxa"/>
                  <w:vAlign w:val="center"/>
                </w:tcPr>
                <w:p w:rsidR="005743A6" w:rsidRDefault="005743A6">
                  <w:pPr>
                    <w:jc w:val="center"/>
                    <w:rPr>
                      <w:szCs w:val="21"/>
                    </w:rPr>
                  </w:pPr>
                  <w:r>
                    <w:rPr>
                      <w:szCs w:val="21"/>
                    </w:rPr>
                    <w:t>真空砖机</w:t>
                  </w:r>
                </w:p>
              </w:tc>
              <w:tc>
                <w:tcPr>
                  <w:tcW w:w="992" w:type="dxa"/>
                  <w:vAlign w:val="center"/>
                </w:tcPr>
                <w:p w:rsidR="005743A6" w:rsidRDefault="005743A6">
                  <w:pPr>
                    <w:jc w:val="center"/>
                    <w:rPr>
                      <w:bCs/>
                      <w:szCs w:val="21"/>
                    </w:rPr>
                  </w:pPr>
                  <w:r>
                    <w:rPr>
                      <w:bCs/>
                      <w:szCs w:val="21"/>
                    </w:rPr>
                    <w:t>90</w:t>
                  </w:r>
                </w:p>
              </w:tc>
              <w:tc>
                <w:tcPr>
                  <w:tcW w:w="709" w:type="dxa"/>
                  <w:vAlign w:val="center"/>
                </w:tcPr>
                <w:p w:rsidR="005743A6" w:rsidRDefault="005743A6">
                  <w:pPr>
                    <w:jc w:val="center"/>
                    <w:rPr>
                      <w:bCs/>
                      <w:szCs w:val="21"/>
                    </w:rPr>
                  </w:pPr>
                  <w:r>
                    <w:rPr>
                      <w:bCs/>
                      <w:szCs w:val="21"/>
                    </w:rPr>
                    <w:t>1</w:t>
                  </w:r>
                  <w:r>
                    <w:rPr>
                      <w:bCs/>
                      <w:szCs w:val="21"/>
                    </w:rPr>
                    <w:t>台</w:t>
                  </w:r>
                </w:p>
              </w:tc>
              <w:tc>
                <w:tcPr>
                  <w:tcW w:w="1275" w:type="dxa"/>
                  <w:vAlign w:val="center"/>
                </w:tcPr>
                <w:p w:rsidR="005743A6" w:rsidRDefault="005743A6">
                  <w:pPr>
                    <w:jc w:val="center"/>
                    <w:rPr>
                      <w:bCs/>
                      <w:szCs w:val="21"/>
                    </w:rPr>
                  </w:pPr>
                  <w:r>
                    <w:rPr>
                      <w:bCs/>
                      <w:szCs w:val="21"/>
                    </w:rPr>
                    <w:t>制坯车间</w:t>
                  </w:r>
                </w:p>
              </w:tc>
              <w:tc>
                <w:tcPr>
                  <w:tcW w:w="2948" w:type="dxa"/>
                  <w:vAlign w:val="center"/>
                </w:tcPr>
                <w:p w:rsidR="005743A6" w:rsidRDefault="005743A6">
                  <w:pPr>
                    <w:jc w:val="center"/>
                    <w:rPr>
                      <w:bCs/>
                      <w:szCs w:val="21"/>
                    </w:rPr>
                  </w:pPr>
                  <w:r>
                    <w:rPr>
                      <w:szCs w:val="21"/>
                    </w:rPr>
                    <w:t>基座减振</w:t>
                  </w:r>
                  <w:r>
                    <w:rPr>
                      <w:bCs/>
                      <w:szCs w:val="21"/>
                    </w:rPr>
                    <w:t>、车</w:t>
                  </w:r>
                  <w:proofErr w:type="gramStart"/>
                  <w:r>
                    <w:rPr>
                      <w:bCs/>
                      <w:szCs w:val="21"/>
                    </w:rPr>
                    <w:t>间隔声</w:t>
                  </w:r>
                  <w:proofErr w:type="gramEnd"/>
                </w:p>
              </w:tc>
              <w:tc>
                <w:tcPr>
                  <w:tcW w:w="1626" w:type="dxa"/>
                  <w:vAlign w:val="center"/>
                </w:tcPr>
                <w:p w:rsidR="005743A6" w:rsidRDefault="005743A6">
                  <w:pPr>
                    <w:jc w:val="center"/>
                    <w:rPr>
                      <w:bCs/>
                      <w:szCs w:val="21"/>
                    </w:rPr>
                  </w:pPr>
                  <w:r>
                    <w:rPr>
                      <w:bCs/>
                      <w:szCs w:val="21"/>
                    </w:rPr>
                    <w:t>70</w:t>
                  </w:r>
                </w:p>
              </w:tc>
            </w:tr>
            <w:tr w:rsidR="005743A6">
              <w:trPr>
                <w:trHeight w:val="454"/>
                <w:jc w:val="center"/>
              </w:trPr>
              <w:tc>
                <w:tcPr>
                  <w:tcW w:w="996" w:type="dxa"/>
                  <w:vAlign w:val="center"/>
                </w:tcPr>
                <w:p w:rsidR="005743A6" w:rsidRDefault="005743A6">
                  <w:pPr>
                    <w:jc w:val="center"/>
                    <w:rPr>
                      <w:szCs w:val="21"/>
                    </w:rPr>
                  </w:pPr>
                  <w:r>
                    <w:rPr>
                      <w:szCs w:val="21"/>
                    </w:rPr>
                    <w:t>搅拌机</w:t>
                  </w:r>
                </w:p>
              </w:tc>
              <w:tc>
                <w:tcPr>
                  <w:tcW w:w="992" w:type="dxa"/>
                  <w:vAlign w:val="center"/>
                </w:tcPr>
                <w:p w:rsidR="005743A6" w:rsidRDefault="005743A6">
                  <w:pPr>
                    <w:jc w:val="center"/>
                    <w:rPr>
                      <w:bCs/>
                      <w:szCs w:val="21"/>
                    </w:rPr>
                  </w:pPr>
                  <w:r>
                    <w:rPr>
                      <w:bCs/>
                      <w:szCs w:val="21"/>
                    </w:rPr>
                    <w:t>80</w:t>
                  </w:r>
                </w:p>
              </w:tc>
              <w:tc>
                <w:tcPr>
                  <w:tcW w:w="709" w:type="dxa"/>
                  <w:vAlign w:val="center"/>
                </w:tcPr>
                <w:p w:rsidR="005743A6" w:rsidRDefault="005743A6">
                  <w:pPr>
                    <w:jc w:val="center"/>
                    <w:rPr>
                      <w:bCs/>
                      <w:szCs w:val="21"/>
                    </w:rPr>
                  </w:pPr>
                  <w:r>
                    <w:rPr>
                      <w:bCs/>
                      <w:szCs w:val="21"/>
                    </w:rPr>
                    <w:t>1</w:t>
                  </w:r>
                  <w:r>
                    <w:rPr>
                      <w:bCs/>
                      <w:szCs w:val="21"/>
                    </w:rPr>
                    <w:t>台</w:t>
                  </w:r>
                </w:p>
              </w:tc>
              <w:tc>
                <w:tcPr>
                  <w:tcW w:w="1275" w:type="dxa"/>
                  <w:vAlign w:val="center"/>
                </w:tcPr>
                <w:p w:rsidR="005743A6" w:rsidRDefault="005743A6">
                  <w:pPr>
                    <w:jc w:val="center"/>
                    <w:rPr>
                      <w:bCs/>
                      <w:szCs w:val="21"/>
                    </w:rPr>
                  </w:pPr>
                  <w:r>
                    <w:rPr>
                      <w:bCs/>
                      <w:szCs w:val="21"/>
                    </w:rPr>
                    <w:t>制坯车间</w:t>
                  </w:r>
                </w:p>
              </w:tc>
              <w:tc>
                <w:tcPr>
                  <w:tcW w:w="2948" w:type="dxa"/>
                  <w:vAlign w:val="center"/>
                </w:tcPr>
                <w:p w:rsidR="005743A6" w:rsidRDefault="005743A6">
                  <w:pPr>
                    <w:jc w:val="center"/>
                    <w:rPr>
                      <w:szCs w:val="21"/>
                    </w:rPr>
                  </w:pPr>
                  <w:r>
                    <w:rPr>
                      <w:szCs w:val="21"/>
                    </w:rPr>
                    <w:t>基座减振、</w:t>
                  </w:r>
                  <w:r>
                    <w:rPr>
                      <w:bCs/>
                      <w:szCs w:val="21"/>
                    </w:rPr>
                    <w:t>车</w:t>
                  </w:r>
                  <w:proofErr w:type="gramStart"/>
                  <w:r>
                    <w:rPr>
                      <w:bCs/>
                      <w:szCs w:val="21"/>
                    </w:rPr>
                    <w:t>间隔声</w:t>
                  </w:r>
                  <w:proofErr w:type="gramEnd"/>
                </w:p>
              </w:tc>
              <w:tc>
                <w:tcPr>
                  <w:tcW w:w="1626" w:type="dxa"/>
                  <w:vAlign w:val="center"/>
                </w:tcPr>
                <w:p w:rsidR="005743A6" w:rsidRDefault="005743A6">
                  <w:pPr>
                    <w:jc w:val="center"/>
                    <w:rPr>
                      <w:bCs/>
                      <w:szCs w:val="21"/>
                    </w:rPr>
                  </w:pPr>
                  <w:r>
                    <w:rPr>
                      <w:bCs/>
                      <w:szCs w:val="21"/>
                    </w:rPr>
                    <w:t>60</w:t>
                  </w:r>
                </w:p>
              </w:tc>
            </w:tr>
            <w:tr w:rsidR="005743A6">
              <w:trPr>
                <w:trHeight w:val="454"/>
                <w:jc w:val="center"/>
              </w:trPr>
              <w:tc>
                <w:tcPr>
                  <w:tcW w:w="996" w:type="dxa"/>
                  <w:vMerge w:val="restart"/>
                  <w:vAlign w:val="center"/>
                </w:tcPr>
                <w:p w:rsidR="005743A6" w:rsidRDefault="005743A6">
                  <w:pPr>
                    <w:jc w:val="center"/>
                    <w:rPr>
                      <w:szCs w:val="21"/>
                    </w:rPr>
                  </w:pPr>
                  <w:r>
                    <w:rPr>
                      <w:szCs w:val="21"/>
                    </w:rPr>
                    <w:t>风机</w:t>
                  </w:r>
                </w:p>
              </w:tc>
              <w:tc>
                <w:tcPr>
                  <w:tcW w:w="992" w:type="dxa"/>
                  <w:vMerge w:val="restart"/>
                  <w:vAlign w:val="center"/>
                </w:tcPr>
                <w:p w:rsidR="005743A6" w:rsidRDefault="005743A6">
                  <w:pPr>
                    <w:jc w:val="center"/>
                    <w:rPr>
                      <w:bCs/>
                      <w:szCs w:val="21"/>
                    </w:rPr>
                  </w:pPr>
                  <w:r>
                    <w:rPr>
                      <w:bCs/>
                      <w:szCs w:val="21"/>
                    </w:rPr>
                    <w:t>88</w:t>
                  </w:r>
                </w:p>
              </w:tc>
              <w:tc>
                <w:tcPr>
                  <w:tcW w:w="709" w:type="dxa"/>
                  <w:tcBorders>
                    <w:bottom w:val="single" w:sz="4" w:space="0" w:color="auto"/>
                  </w:tcBorders>
                  <w:vAlign w:val="center"/>
                </w:tcPr>
                <w:p w:rsidR="005743A6" w:rsidRDefault="005743A6">
                  <w:pPr>
                    <w:jc w:val="center"/>
                    <w:rPr>
                      <w:bCs/>
                      <w:szCs w:val="21"/>
                    </w:rPr>
                  </w:pPr>
                  <w:r>
                    <w:rPr>
                      <w:bCs/>
                      <w:szCs w:val="21"/>
                    </w:rPr>
                    <w:t>1</w:t>
                  </w:r>
                  <w:r>
                    <w:rPr>
                      <w:bCs/>
                      <w:szCs w:val="21"/>
                    </w:rPr>
                    <w:t>台</w:t>
                  </w:r>
                </w:p>
              </w:tc>
              <w:tc>
                <w:tcPr>
                  <w:tcW w:w="1275" w:type="dxa"/>
                  <w:tcBorders>
                    <w:bottom w:val="single" w:sz="4" w:space="0" w:color="auto"/>
                  </w:tcBorders>
                  <w:vAlign w:val="center"/>
                </w:tcPr>
                <w:p w:rsidR="005743A6" w:rsidRDefault="005743A6">
                  <w:pPr>
                    <w:jc w:val="center"/>
                    <w:rPr>
                      <w:bCs/>
                      <w:szCs w:val="21"/>
                    </w:rPr>
                  </w:pPr>
                  <w:r>
                    <w:rPr>
                      <w:bCs/>
                      <w:szCs w:val="21"/>
                    </w:rPr>
                    <w:t>烘干房外</w:t>
                  </w:r>
                </w:p>
              </w:tc>
              <w:tc>
                <w:tcPr>
                  <w:tcW w:w="2948" w:type="dxa"/>
                  <w:vMerge w:val="restart"/>
                  <w:vAlign w:val="center"/>
                </w:tcPr>
                <w:p w:rsidR="005743A6" w:rsidRDefault="005743A6">
                  <w:pPr>
                    <w:jc w:val="center"/>
                    <w:rPr>
                      <w:szCs w:val="21"/>
                    </w:rPr>
                  </w:pPr>
                  <w:r>
                    <w:rPr>
                      <w:szCs w:val="21"/>
                    </w:rPr>
                    <w:t>风机房隔音</w:t>
                  </w:r>
                </w:p>
              </w:tc>
              <w:tc>
                <w:tcPr>
                  <w:tcW w:w="1626" w:type="dxa"/>
                  <w:vMerge w:val="restart"/>
                  <w:vAlign w:val="center"/>
                </w:tcPr>
                <w:p w:rsidR="005743A6" w:rsidRDefault="005743A6">
                  <w:pPr>
                    <w:jc w:val="center"/>
                    <w:rPr>
                      <w:bCs/>
                      <w:szCs w:val="21"/>
                    </w:rPr>
                  </w:pPr>
                  <w:r>
                    <w:rPr>
                      <w:bCs/>
                      <w:szCs w:val="21"/>
                    </w:rPr>
                    <w:t>65</w:t>
                  </w:r>
                </w:p>
              </w:tc>
            </w:tr>
            <w:tr w:rsidR="005743A6">
              <w:trPr>
                <w:trHeight w:val="454"/>
                <w:jc w:val="center"/>
              </w:trPr>
              <w:tc>
                <w:tcPr>
                  <w:tcW w:w="996" w:type="dxa"/>
                  <w:vMerge/>
                  <w:vAlign w:val="center"/>
                </w:tcPr>
                <w:p w:rsidR="005743A6" w:rsidRDefault="005743A6">
                  <w:pPr>
                    <w:jc w:val="center"/>
                    <w:rPr>
                      <w:szCs w:val="21"/>
                    </w:rPr>
                  </w:pPr>
                </w:p>
              </w:tc>
              <w:tc>
                <w:tcPr>
                  <w:tcW w:w="992" w:type="dxa"/>
                  <w:vMerge/>
                  <w:vAlign w:val="center"/>
                </w:tcPr>
                <w:p w:rsidR="005743A6" w:rsidRDefault="005743A6">
                  <w:pPr>
                    <w:jc w:val="center"/>
                    <w:rPr>
                      <w:bCs/>
                      <w:szCs w:val="21"/>
                    </w:rPr>
                  </w:pPr>
                </w:p>
              </w:tc>
              <w:tc>
                <w:tcPr>
                  <w:tcW w:w="709" w:type="dxa"/>
                  <w:tcBorders>
                    <w:top w:val="single" w:sz="4" w:space="0" w:color="auto"/>
                    <w:bottom w:val="single" w:sz="4" w:space="0" w:color="auto"/>
                  </w:tcBorders>
                  <w:vAlign w:val="center"/>
                </w:tcPr>
                <w:p w:rsidR="005743A6" w:rsidRDefault="005743A6">
                  <w:pPr>
                    <w:jc w:val="center"/>
                    <w:rPr>
                      <w:bCs/>
                      <w:szCs w:val="21"/>
                    </w:rPr>
                  </w:pPr>
                  <w:r>
                    <w:rPr>
                      <w:bCs/>
                      <w:szCs w:val="21"/>
                    </w:rPr>
                    <w:t>1</w:t>
                  </w:r>
                  <w:r>
                    <w:rPr>
                      <w:bCs/>
                      <w:szCs w:val="21"/>
                    </w:rPr>
                    <w:t>台</w:t>
                  </w:r>
                </w:p>
              </w:tc>
              <w:tc>
                <w:tcPr>
                  <w:tcW w:w="1275" w:type="dxa"/>
                  <w:tcBorders>
                    <w:top w:val="single" w:sz="4" w:space="0" w:color="auto"/>
                    <w:bottom w:val="single" w:sz="4" w:space="0" w:color="auto"/>
                  </w:tcBorders>
                  <w:vAlign w:val="center"/>
                </w:tcPr>
                <w:p w:rsidR="005743A6" w:rsidRDefault="005743A6">
                  <w:pPr>
                    <w:jc w:val="center"/>
                    <w:rPr>
                      <w:bCs/>
                      <w:szCs w:val="21"/>
                    </w:rPr>
                  </w:pPr>
                  <w:r>
                    <w:rPr>
                      <w:bCs/>
                      <w:szCs w:val="21"/>
                    </w:rPr>
                    <w:t>制坯车间</w:t>
                  </w:r>
                </w:p>
              </w:tc>
              <w:tc>
                <w:tcPr>
                  <w:tcW w:w="2948" w:type="dxa"/>
                  <w:vMerge/>
                  <w:vAlign w:val="center"/>
                </w:tcPr>
                <w:p w:rsidR="005743A6" w:rsidRDefault="005743A6">
                  <w:pPr>
                    <w:jc w:val="center"/>
                    <w:rPr>
                      <w:szCs w:val="21"/>
                    </w:rPr>
                  </w:pPr>
                </w:p>
              </w:tc>
              <w:tc>
                <w:tcPr>
                  <w:tcW w:w="1626" w:type="dxa"/>
                  <w:vMerge/>
                  <w:vAlign w:val="center"/>
                </w:tcPr>
                <w:p w:rsidR="005743A6" w:rsidRDefault="005743A6">
                  <w:pPr>
                    <w:jc w:val="center"/>
                    <w:rPr>
                      <w:bCs/>
                      <w:szCs w:val="21"/>
                    </w:rPr>
                  </w:pPr>
                </w:p>
              </w:tc>
            </w:tr>
            <w:tr w:rsidR="005743A6">
              <w:trPr>
                <w:trHeight w:val="454"/>
                <w:jc w:val="center"/>
              </w:trPr>
              <w:tc>
                <w:tcPr>
                  <w:tcW w:w="996" w:type="dxa"/>
                  <w:vMerge/>
                  <w:vAlign w:val="center"/>
                </w:tcPr>
                <w:p w:rsidR="005743A6" w:rsidRDefault="005743A6">
                  <w:pPr>
                    <w:jc w:val="center"/>
                    <w:rPr>
                      <w:szCs w:val="21"/>
                    </w:rPr>
                  </w:pPr>
                </w:p>
              </w:tc>
              <w:tc>
                <w:tcPr>
                  <w:tcW w:w="992" w:type="dxa"/>
                  <w:vMerge/>
                  <w:vAlign w:val="center"/>
                </w:tcPr>
                <w:p w:rsidR="005743A6" w:rsidRDefault="005743A6">
                  <w:pPr>
                    <w:jc w:val="center"/>
                    <w:rPr>
                      <w:bCs/>
                      <w:szCs w:val="21"/>
                    </w:rPr>
                  </w:pPr>
                </w:p>
              </w:tc>
              <w:tc>
                <w:tcPr>
                  <w:tcW w:w="709" w:type="dxa"/>
                  <w:tcBorders>
                    <w:top w:val="single" w:sz="4" w:space="0" w:color="auto"/>
                  </w:tcBorders>
                  <w:vAlign w:val="center"/>
                </w:tcPr>
                <w:p w:rsidR="005743A6" w:rsidRDefault="005743A6">
                  <w:pPr>
                    <w:jc w:val="center"/>
                    <w:rPr>
                      <w:bCs/>
                      <w:szCs w:val="21"/>
                    </w:rPr>
                  </w:pPr>
                  <w:r>
                    <w:rPr>
                      <w:bCs/>
                      <w:szCs w:val="21"/>
                    </w:rPr>
                    <w:t>1</w:t>
                  </w:r>
                  <w:r>
                    <w:rPr>
                      <w:bCs/>
                      <w:szCs w:val="21"/>
                    </w:rPr>
                    <w:t>台</w:t>
                  </w:r>
                </w:p>
              </w:tc>
              <w:tc>
                <w:tcPr>
                  <w:tcW w:w="1275" w:type="dxa"/>
                  <w:tcBorders>
                    <w:top w:val="single" w:sz="4" w:space="0" w:color="auto"/>
                  </w:tcBorders>
                  <w:vAlign w:val="center"/>
                </w:tcPr>
                <w:p w:rsidR="005743A6" w:rsidRDefault="005743A6">
                  <w:pPr>
                    <w:jc w:val="center"/>
                    <w:rPr>
                      <w:bCs/>
                      <w:szCs w:val="21"/>
                    </w:rPr>
                  </w:pPr>
                  <w:r>
                    <w:rPr>
                      <w:bCs/>
                      <w:szCs w:val="21"/>
                    </w:rPr>
                    <w:t>轮窑外</w:t>
                  </w:r>
                </w:p>
              </w:tc>
              <w:tc>
                <w:tcPr>
                  <w:tcW w:w="2948" w:type="dxa"/>
                  <w:vMerge/>
                  <w:vAlign w:val="center"/>
                </w:tcPr>
                <w:p w:rsidR="005743A6" w:rsidRDefault="005743A6">
                  <w:pPr>
                    <w:jc w:val="center"/>
                    <w:rPr>
                      <w:szCs w:val="21"/>
                    </w:rPr>
                  </w:pPr>
                </w:p>
              </w:tc>
              <w:tc>
                <w:tcPr>
                  <w:tcW w:w="1626" w:type="dxa"/>
                  <w:vMerge/>
                  <w:vAlign w:val="center"/>
                </w:tcPr>
                <w:p w:rsidR="005743A6" w:rsidRDefault="005743A6">
                  <w:pPr>
                    <w:jc w:val="center"/>
                    <w:rPr>
                      <w:bCs/>
                      <w:szCs w:val="21"/>
                    </w:rPr>
                  </w:pPr>
                </w:p>
              </w:tc>
            </w:tr>
          </w:tbl>
          <w:p w:rsidR="005743A6" w:rsidRDefault="005743A6">
            <w:pPr>
              <w:spacing w:line="360" w:lineRule="auto"/>
              <w:ind w:firstLine="480"/>
              <w:rPr>
                <w:b/>
                <w:sz w:val="24"/>
              </w:rPr>
            </w:pPr>
            <w:r>
              <w:rPr>
                <w:rFonts w:ascii="宋体" w:hAnsi="宋体" w:cs="宋体" w:hint="eastAsia"/>
                <w:b/>
                <w:sz w:val="24"/>
              </w:rPr>
              <w:t>②</w:t>
            </w:r>
            <w:r>
              <w:rPr>
                <w:b/>
                <w:sz w:val="24"/>
              </w:rPr>
              <w:t>已采取的措施</w:t>
            </w:r>
          </w:p>
          <w:p w:rsidR="005743A6" w:rsidRDefault="005743A6">
            <w:pPr>
              <w:spacing w:line="360" w:lineRule="auto"/>
              <w:ind w:firstLine="480"/>
              <w:rPr>
                <w:sz w:val="24"/>
              </w:rPr>
            </w:pPr>
            <w:r>
              <w:rPr>
                <w:sz w:val="24"/>
              </w:rPr>
              <w:t>根据现场调查，</w:t>
            </w:r>
            <w:r>
              <w:rPr>
                <w:rFonts w:hint="eastAsia"/>
                <w:sz w:val="24"/>
              </w:rPr>
              <w:t>原</w:t>
            </w:r>
            <w:r>
              <w:rPr>
                <w:sz w:val="24"/>
              </w:rPr>
              <w:t>厂区针对各</w:t>
            </w:r>
            <w:proofErr w:type="gramStart"/>
            <w:r>
              <w:rPr>
                <w:sz w:val="24"/>
              </w:rPr>
              <w:t>产噪设备</w:t>
            </w:r>
            <w:proofErr w:type="gramEnd"/>
            <w:r>
              <w:rPr>
                <w:sz w:val="24"/>
              </w:rPr>
              <w:t>采取了以下噪声防治措施：</w:t>
            </w:r>
          </w:p>
          <w:p w:rsidR="005743A6" w:rsidRDefault="005743A6">
            <w:pPr>
              <w:spacing w:line="360" w:lineRule="auto"/>
              <w:ind w:firstLine="480"/>
              <w:rPr>
                <w:sz w:val="24"/>
              </w:rPr>
            </w:pPr>
            <w:r>
              <w:rPr>
                <w:sz w:val="24"/>
              </w:rPr>
              <w:t>a.</w:t>
            </w:r>
            <w:r>
              <w:rPr>
                <w:sz w:val="24"/>
              </w:rPr>
              <w:t>各设备底部采取基础减振措施，降低噪声源强值。</w:t>
            </w:r>
          </w:p>
          <w:p w:rsidR="005743A6" w:rsidRDefault="005743A6">
            <w:pPr>
              <w:spacing w:line="360" w:lineRule="auto"/>
              <w:ind w:firstLine="480"/>
              <w:rPr>
                <w:sz w:val="24"/>
              </w:rPr>
            </w:pPr>
            <w:r>
              <w:rPr>
                <w:sz w:val="24"/>
              </w:rPr>
              <w:t>c.</w:t>
            </w:r>
            <w:r>
              <w:rPr>
                <w:sz w:val="24"/>
              </w:rPr>
              <w:t>优化车间设备布局，有效利用距离的衰减，降低噪声的影响程度。</w:t>
            </w:r>
          </w:p>
          <w:p w:rsidR="005743A6" w:rsidRDefault="005743A6">
            <w:pPr>
              <w:spacing w:line="360" w:lineRule="auto"/>
              <w:ind w:firstLine="480"/>
              <w:rPr>
                <w:b/>
                <w:bCs/>
                <w:sz w:val="24"/>
              </w:rPr>
            </w:pPr>
            <w:r>
              <w:rPr>
                <w:b/>
                <w:bCs/>
                <w:sz w:val="24"/>
              </w:rPr>
              <w:t>4</w:t>
            </w:r>
            <w:r>
              <w:rPr>
                <w:b/>
                <w:bCs/>
                <w:sz w:val="24"/>
              </w:rPr>
              <w:t>、固体废物</w:t>
            </w:r>
          </w:p>
          <w:p w:rsidR="005743A6" w:rsidRDefault="005743A6">
            <w:pPr>
              <w:spacing w:line="360" w:lineRule="auto"/>
              <w:ind w:firstLine="480"/>
              <w:rPr>
                <w:b/>
                <w:sz w:val="24"/>
              </w:rPr>
            </w:pPr>
            <w:r>
              <w:rPr>
                <w:rFonts w:ascii="宋体" w:hAnsi="宋体" w:cs="宋体" w:hint="eastAsia"/>
                <w:b/>
                <w:sz w:val="24"/>
              </w:rPr>
              <w:t>①</w:t>
            </w:r>
            <w:r>
              <w:rPr>
                <w:b/>
                <w:sz w:val="24"/>
              </w:rPr>
              <w:t>产生情况</w:t>
            </w:r>
          </w:p>
          <w:p w:rsidR="005743A6" w:rsidRDefault="005743A6">
            <w:pPr>
              <w:snapToGrid w:val="0"/>
              <w:spacing w:line="360" w:lineRule="auto"/>
              <w:ind w:firstLineChars="200" w:firstLine="480"/>
              <w:rPr>
                <w:sz w:val="24"/>
              </w:rPr>
            </w:pPr>
            <w:r>
              <w:rPr>
                <w:sz w:val="24"/>
              </w:rPr>
              <w:t>固体废物主要为切条及切坯工序产生的废泥坯、出窑时产生的废砖、生活垃圾等。</w:t>
            </w:r>
          </w:p>
          <w:p w:rsidR="005743A6" w:rsidRDefault="005743A6">
            <w:pPr>
              <w:spacing w:line="360" w:lineRule="auto"/>
              <w:ind w:firstLineChars="200" w:firstLine="480"/>
              <w:rPr>
                <w:sz w:val="24"/>
              </w:rPr>
            </w:pPr>
            <w:r>
              <w:rPr>
                <w:sz w:val="24"/>
              </w:rPr>
              <w:t>（</w:t>
            </w:r>
            <w:r>
              <w:rPr>
                <w:sz w:val="24"/>
              </w:rPr>
              <w:t>1</w:t>
            </w:r>
            <w:r>
              <w:rPr>
                <w:sz w:val="24"/>
              </w:rPr>
              <w:t>）切坯和切条过程中产生的边角和废泥条，按原料</w:t>
            </w:r>
            <w:r>
              <w:rPr>
                <w:sz w:val="24"/>
              </w:rPr>
              <w:t>1%</w:t>
            </w:r>
            <w:r>
              <w:rPr>
                <w:sz w:val="24"/>
              </w:rPr>
              <w:t>计算，产生量约为</w:t>
            </w:r>
            <w:r>
              <w:rPr>
                <w:rFonts w:hint="eastAsia"/>
                <w:sz w:val="24"/>
              </w:rPr>
              <w:t>750</w:t>
            </w:r>
            <w:r>
              <w:rPr>
                <w:sz w:val="24"/>
              </w:rPr>
              <w:t>t/a</w:t>
            </w:r>
            <w:r>
              <w:rPr>
                <w:sz w:val="24"/>
              </w:rPr>
              <w:t>；</w:t>
            </w:r>
          </w:p>
          <w:p w:rsidR="005743A6" w:rsidRDefault="005743A6">
            <w:pPr>
              <w:spacing w:line="360" w:lineRule="auto"/>
              <w:ind w:firstLineChars="200" w:firstLine="480"/>
              <w:rPr>
                <w:sz w:val="24"/>
              </w:rPr>
            </w:pPr>
            <w:r>
              <w:rPr>
                <w:sz w:val="24"/>
              </w:rPr>
              <w:t>（</w:t>
            </w:r>
            <w:r>
              <w:rPr>
                <w:sz w:val="24"/>
              </w:rPr>
              <w:t>2</w:t>
            </w:r>
            <w:r>
              <w:rPr>
                <w:sz w:val="24"/>
              </w:rPr>
              <w:t>）根据业主提供资料，烧损砖约占原料的</w:t>
            </w:r>
            <w:r>
              <w:rPr>
                <w:sz w:val="24"/>
              </w:rPr>
              <w:t>0.3%</w:t>
            </w:r>
            <w:r>
              <w:rPr>
                <w:sz w:val="24"/>
              </w:rPr>
              <w:t>，产生量为</w:t>
            </w:r>
            <w:r>
              <w:rPr>
                <w:rFonts w:hint="eastAsia"/>
                <w:sz w:val="24"/>
              </w:rPr>
              <w:t>225</w:t>
            </w:r>
            <w:r>
              <w:rPr>
                <w:sz w:val="24"/>
              </w:rPr>
              <w:t>t/a</w:t>
            </w:r>
            <w:r>
              <w:rPr>
                <w:sz w:val="24"/>
              </w:rPr>
              <w:t>；</w:t>
            </w:r>
          </w:p>
          <w:p w:rsidR="005743A6" w:rsidRDefault="005743A6">
            <w:pPr>
              <w:spacing w:line="360" w:lineRule="auto"/>
              <w:ind w:firstLineChars="200" w:firstLine="480"/>
              <w:rPr>
                <w:sz w:val="24"/>
              </w:rPr>
            </w:pPr>
            <w:r>
              <w:rPr>
                <w:sz w:val="24"/>
              </w:rPr>
              <w:t>（</w:t>
            </w:r>
            <w:r>
              <w:rPr>
                <w:sz w:val="24"/>
              </w:rPr>
              <w:t>3</w:t>
            </w:r>
            <w:r>
              <w:rPr>
                <w:sz w:val="24"/>
              </w:rPr>
              <w:t>）职工生活垃圾，生活垃圾按</w:t>
            </w:r>
            <w:r>
              <w:rPr>
                <w:sz w:val="24"/>
              </w:rPr>
              <w:t>0.1kg/d·</w:t>
            </w:r>
            <w:r>
              <w:rPr>
                <w:sz w:val="24"/>
              </w:rPr>
              <w:t>人计算，年产生量为</w:t>
            </w:r>
            <w:r>
              <w:rPr>
                <w:rFonts w:hint="eastAsia"/>
                <w:sz w:val="24"/>
              </w:rPr>
              <w:t>1.8</w:t>
            </w:r>
            <w:r>
              <w:rPr>
                <w:sz w:val="24"/>
              </w:rPr>
              <w:t>t/a</w:t>
            </w:r>
            <w:r>
              <w:rPr>
                <w:sz w:val="24"/>
              </w:rPr>
              <w:t>。</w:t>
            </w:r>
            <w:r>
              <w:rPr>
                <w:sz w:val="24"/>
              </w:rPr>
              <w:t xml:space="preserve"> </w:t>
            </w:r>
          </w:p>
          <w:p w:rsidR="005743A6" w:rsidRDefault="005743A6">
            <w:pPr>
              <w:spacing w:line="360" w:lineRule="auto"/>
              <w:ind w:firstLineChars="200" w:firstLine="480"/>
              <w:rPr>
                <w:sz w:val="24"/>
              </w:rPr>
            </w:pPr>
            <w:r>
              <w:rPr>
                <w:sz w:val="24"/>
              </w:rPr>
              <w:t>（</w:t>
            </w:r>
            <w:r>
              <w:rPr>
                <w:sz w:val="24"/>
              </w:rPr>
              <w:t>4</w:t>
            </w:r>
            <w:r>
              <w:rPr>
                <w:sz w:val="24"/>
              </w:rPr>
              <w:t>）破碎筛分车间落尘：年产生量约占原料的</w:t>
            </w:r>
            <w:r>
              <w:rPr>
                <w:sz w:val="24"/>
              </w:rPr>
              <w:t>0.01%</w:t>
            </w:r>
            <w:r>
              <w:rPr>
                <w:sz w:val="24"/>
              </w:rPr>
              <w:t>，年产生量为</w:t>
            </w:r>
            <w:r>
              <w:rPr>
                <w:rFonts w:hint="eastAsia"/>
                <w:sz w:val="24"/>
              </w:rPr>
              <w:t>7.5</w:t>
            </w:r>
            <w:r>
              <w:rPr>
                <w:sz w:val="24"/>
              </w:rPr>
              <w:t>t/a</w:t>
            </w:r>
            <w:r>
              <w:rPr>
                <w:sz w:val="24"/>
              </w:rPr>
              <w:t>。</w:t>
            </w:r>
          </w:p>
          <w:p w:rsidR="005743A6" w:rsidRDefault="005743A6">
            <w:pPr>
              <w:spacing w:line="360" w:lineRule="auto"/>
              <w:ind w:firstLineChars="200" w:firstLine="480"/>
              <w:rPr>
                <w:sz w:val="24"/>
              </w:rPr>
            </w:pPr>
            <w:r>
              <w:rPr>
                <w:sz w:val="24"/>
              </w:rPr>
              <w:t>（</w:t>
            </w:r>
            <w:r>
              <w:rPr>
                <w:sz w:val="24"/>
              </w:rPr>
              <w:t>5</w:t>
            </w:r>
            <w:r>
              <w:rPr>
                <w:sz w:val="24"/>
              </w:rPr>
              <w:t>）含油废物</w:t>
            </w:r>
          </w:p>
          <w:p w:rsidR="005743A6" w:rsidRDefault="005743A6">
            <w:pPr>
              <w:spacing w:line="360" w:lineRule="auto"/>
              <w:ind w:firstLineChars="200" w:firstLine="480"/>
              <w:rPr>
                <w:sz w:val="24"/>
              </w:rPr>
            </w:pPr>
            <w:r>
              <w:rPr>
                <w:sz w:val="24"/>
              </w:rPr>
              <w:t>对于设备维修保养过程中产生的含油</w:t>
            </w:r>
            <w:r>
              <w:rPr>
                <w:rFonts w:hint="eastAsia"/>
                <w:sz w:val="24"/>
              </w:rPr>
              <w:t>废抹布手套</w:t>
            </w:r>
            <w:r>
              <w:rPr>
                <w:sz w:val="24"/>
              </w:rPr>
              <w:t>等固体废弃物约</w:t>
            </w:r>
            <w:r>
              <w:rPr>
                <w:sz w:val="24"/>
              </w:rPr>
              <w:t>3kg/a</w:t>
            </w:r>
            <w:r>
              <w:rPr>
                <w:sz w:val="24"/>
              </w:rPr>
              <w:t>。</w:t>
            </w:r>
          </w:p>
          <w:p w:rsidR="005743A6" w:rsidRDefault="005743A6">
            <w:pPr>
              <w:spacing w:line="360" w:lineRule="auto"/>
              <w:ind w:firstLineChars="200" w:firstLine="480"/>
              <w:rPr>
                <w:sz w:val="24"/>
              </w:rPr>
            </w:pPr>
            <w:r>
              <w:rPr>
                <w:sz w:val="24"/>
              </w:rPr>
              <w:t>（</w:t>
            </w:r>
            <w:r>
              <w:rPr>
                <w:sz w:val="24"/>
              </w:rPr>
              <w:t>6</w:t>
            </w:r>
            <w:r>
              <w:rPr>
                <w:sz w:val="24"/>
              </w:rPr>
              <w:t>）废机油</w:t>
            </w:r>
          </w:p>
          <w:p w:rsidR="005743A6" w:rsidRDefault="005743A6">
            <w:pPr>
              <w:spacing w:line="360" w:lineRule="auto"/>
              <w:ind w:firstLineChars="200" w:firstLine="480"/>
              <w:rPr>
                <w:sz w:val="24"/>
              </w:rPr>
            </w:pPr>
            <w:r>
              <w:rPr>
                <w:sz w:val="24"/>
              </w:rPr>
              <w:t>本项目真空泵及机械设备保养需要使用润滑油，润滑油循环利用，多次循环后将产生少量废机油，废机油产生量约</w:t>
            </w:r>
            <w:r>
              <w:rPr>
                <w:sz w:val="24"/>
              </w:rPr>
              <w:t>2kg/a</w:t>
            </w:r>
            <w:r>
              <w:rPr>
                <w:sz w:val="24"/>
              </w:rPr>
              <w:t>。</w:t>
            </w:r>
          </w:p>
          <w:p w:rsidR="005743A6" w:rsidRDefault="005743A6">
            <w:pPr>
              <w:spacing w:line="360" w:lineRule="auto"/>
              <w:ind w:firstLine="480"/>
              <w:rPr>
                <w:b/>
                <w:sz w:val="24"/>
              </w:rPr>
            </w:pPr>
            <w:r>
              <w:rPr>
                <w:rFonts w:ascii="宋体" w:hAnsi="宋体" w:cs="宋体" w:hint="eastAsia"/>
                <w:b/>
                <w:sz w:val="24"/>
              </w:rPr>
              <w:t>②</w:t>
            </w:r>
            <w:r>
              <w:rPr>
                <w:b/>
                <w:sz w:val="24"/>
              </w:rPr>
              <w:t>已采取的措施</w:t>
            </w:r>
          </w:p>
          <w:p w:rsidR="005743A6" w:rsidRDefault="005743A6">
            <w:pPr>
              <w:snapToGrid w:val="0"/>
              <w:spacing w:line="360" w:lineRule="auto"/>
              <w:ind w:firstLineChars="200" w:firstLine="480"/>
              <w:rPr>
                <w:sz w:val="24"/>
              </w:rPr>
            </w:pPr>
            <w:r>
              <w:rPr>
                <w:sz w:val="24"/>
              </w:rPr>
              <w:t>废砖经破碎后回用于生产工序，废泥坯、煤灰均全部直接加入原料中进行回用。</w:t>
            </w:r>
          </w:p>
          <w:p w:rsidR="005743A6" w:rsidRDefault="005743A6">
            <w:pPr>
              <w:snapToGrid w:val="0"/>
              <w:spacing w:line="360" w:lineRule="auto"/>
              <w:ind w:firstLineChars="200" w:firstLine="480"/>
              <w:rPr>
                <w:sz w:val="24"/>
              </w:rPr>
            </w:pPr>
            <w:r>
              <w:rPr>
                <w:sz w:val="24"/>
              </w:rPr>
              <w:t>目前生活垃圾经袋装收集后，运至生活垃圾集中收集点集中处理。废机油和含油</w:t>
            </w:r>
            <w:r>
              <w:rPr>
                <w:sz w:val="24"/>
              </w:rPr>
              <w:lastRenderedPageBreak/>
              <w:t>废物在轮窑内燃烧。</w:t>
            </w:r>
          </w:p>
          <w:p w:rsidR="005743A6" w:rsidRDefault="005743A6" w:rsidP="00CA0750">
            <w:pPr>
              <w:snapToGrid w:val="0"/>
              <w:spacing w:line="360" w:lineRule="auto"/>
              <w:ind w:firstLineChars="200" w:firstLine="482"/>
              <w:rPr>
                <w:sz w:val="24"/>
              </w:rPr>
            </w:pPr>
            <w:r>
              <w:rPr>
                <w:rFonts w:hint="eastAsia"/>
                <w:b/>
                <w:bCs/>
                <w:sz w:val="24"/>
              </w:rPr>
              <w:t>2</w:t>
            </w:r>
            <w:r>
              <w:rPr>
                <w:rFonts w:hint="eastAsia"/>
                <w:b/>
                <w:bCs/>
                <w:sz w:val="24"/>
              </w:rPr>
              <w:t>、主要环境问题</w:t>
            </w:r>
          </w:p>
          <w:p w:rsidR="005743A6" w:rsidRDefault="005743A6">
            <w:pPr>
              <w:pStyle w:val="Default"/>
              <w:adjustRightInd/>
              <w:spacing w:line="360" w:lineRule="auto"/>
              <w:ind w:firstLineChars="200" w:firstLine="480"/>
              <w:rPr>
                <w:rFonts w:ascii="Times New Roman" w:cs="Times New Roman"/>
                <w:color w:val="auto"/>
              </w:rPr>
            </w:pPr>
            <w:r>
              <w:rPr>
                <w:rFonts w:ascii="Times New Roman" w:cs="Times New Roman" w:hint="eastAsia"/>
                <w:color w:val="auto"/>
              </w:rPr>
              <w:t>根据上述分析及现场踏勘，本项目主要存在的环境问题如下：</w:t>
            </w:r>
          </w:p>
          <w:p w:rsidR="005743A6" w:rsidRDefault="005743A6">
            <w:pPr>
              <w:pStyle w:val="Default"/>
              <w:wordWrap w:val="0"/>
              <w:overflowPunct w:val="0"/>
              <w:adjustRightInd/>
              <w:spacing w:line="360" w:lineRule="auto"/>
              <w:ind w:firstLineChars="200" w:firstLine="480"/>
              <w:rPr>
                <w:rFonts w:ascii="Times New Roman" w:cs="Times New Roman"/>
                <w:color w:val="auto"/>
              </w:rPr>
            </w:pPr>
            <w:r>
              <w:rPr>
                <w:rFonts w:ascii="Times New Roman" w:cs="Times New Roman" w:hint="eastAsia"/>
                <w:color w:val="auto"/>
              </w:rPr>
              <w:t>（</w:t>
            </w:r>
            <w:r>
              <w:rPr>
                <w:rFonts w:ascii="Times New Roman" w:cs="Times New Roman" w:hint="eastAsia"/>
                <w:color w:val="auto"/>
              </w:rPr>
              <w:t>1</w:t>
            </w:r>
            <w:r>
              <w:rPr>
                <w:rFonts w:ascii="Times New Roman" w:cs="Times New Roman" w:hint="eastAsia"/>
                <w:color w:val="auto"/>
              </w:rPr>
              <w:t>）生产工艺落后、窑型、生产设备落后。</w:t>
            </w:r>
          </w:p>
          <w:p w:rsidR="005743A6" w:rsidRDefault="005743A6">
            <w:pPr>
              <w:pStyle w:val="Default"/>
              <w:wordWrap w:val="0"/>
              <w:overflowPunct w:val="0"/>
              <w:adjustRightInd/>
              <w:spacing w:line="360" w:lineRule="auto"/>
              <w:ind w:firstLineChars="200" w:firstLine="480"/>
              <w:rPr>
                <w:rFonts w:ascii="Times New Roman" w:cs="Times New Roman"/>
                <w:color w:val="auto"/>
              </w:rPr>
            </w:pPr>
            <w:r>
              <w:rPr>
                <w:rFonts w:ascii="Times New Roman" w:cs="Times New Roman" w:hint="eastAsia"/>
                <w:color w:val="auto"/>
              </w:rPr>
              <w:t>（</w:t>
            </w:r>
            <w:r>
              <w:rPr>
                <w:rFonts w:ascii="Times New Roman" w:cs="Times New Roman" w:hint="eastAsia"/>
                <w:color w:val="auto"/>
              </w:rPr>
              <w:t>2</w:t>
            </w:r>
            <w:r>
              <w:rPr>
                <w:rFonts w:ascii="Times New Roman" w:cs="Times New Roman" w:hint="eastAsia"/>
                <w:color w:val="auto"/>
              </w:rPr>
              <w:t>）厂区建筑设施不规范，生产车间、道路地面未硬化，干燥天气扬尘较大；排水系统不完善，下雨天厂区雨水随意流淌，造成水土流失。</w:t>
            </w:r>
          </w:p>
          <w:p w:rsidR="005743A6" w:rsidRDefault="005743A6">
            <w:pPr>
              <w:pStyle w:val="Default"/>
              <w:wordWrap w:val="0"/>
              <w:overflowPunct w:val="0"/>
              <w:adjustRightInd/>
              <w:spacing w:line="360" w:lineRule="auto"/>
              <w:ind w:firstLineChars="200" w:firstLine="480"/>
              <w:rPr>
                <w:rFonts w:ascii="Times New Roman" w:cs="Times New Roman"/>
                <w:color w:val="auto"/>
              </w:rPr>
            </w:pPr>
            <w:r>
              <w:rPr>
                <w:rFonts w:ascii="Times New Roman" w:cs="Times New Roman"/>
                <w:color w:val="auto"/>
              </w:rPr>
              <w:t>（</w:t>
            </w:r>
            <w:r>
              <w:rPr>
                <w:rFonts w:ascii="Times New Roman" w:cs="Times New Roman"/>
                <w:color w:val="auto"/>
              </w:rPr>
              <w:t>3</w:t>
            </w:r>
            <w:r>
              <w:rPr>
                <w:rFonts w:ascii="Times New Roman" w:cs="Times New Roman"/>
                <w:color w:val="auto"/>
              </w:rPr>
              <w:t>）焙烧窑烟气未经</w:t>
            </w:r>
            <w:r>
              <w:rPr>
                <w:rFonts w:ascii="Times New Roman" w:cs="Times New Roman" w:hint="eastAsia"/>
                <w:color w:val="auto"/>
              </w:rPr>
              <w:t>脱硫</w:t>
            </w:r>
            <w:r>
              <w:rPr>
                <w:rFonts w:ascii="Times New Roman" w:cs="Times New Roman"/>
                <w:color w:val="auto"/>
              </w:rPr>
              <w:t>处理</w:t>
            </w:r>
            <w:r>
              <w:rPr>
                <w:rFonts w:ascii="Times New Roman" w:cs="Times New Roman" w:hint="eastAsia"/>
                <w:color w:val="auto"/>
              </w:rPr>
              <w:t>就</w:t>
            </w:r>
            <w:r>
              <w:rPr>
                <w:rFonts w:ascii="Times New Roman" w:cs="Times New Roman"/>
                <w:color w:val="auto"/>
              </w:rPr>
              <w:t>直接排放，</w:t>
            </w:r>
            <w:proofErr w:type="gramStart"/>
            <w:r>
              <w:rPr>
                <w:rFonts w:ascii="Times New Roman" w:cs="Times New Roman"/>
                <w:color w:val="auto"/>
              </w:rPr>
              <w:t>且排气筒</w:t>
            </w:r>
            <w:proofErr w:type="gramEnd"/>
            <w:r>
              <w:rPr>
                <w:rFonts w:ascii="Times New Roman" w:cs="Times New Roman"/>
                <w:color w:val="auto"/>
              </w:rPr>
              <w:t>高度仅</w:t>
            </w:r>
            <w:r>
              <w:rPr>
                <w:rFonts w:ascii="Times New Roman" w:cs="Times New Roman"/>
                <w:color w:val="auto"/>
              </w:rPr>
              <w:t>10m</w:t>
            </w:r>
            <w:r>
              <w:rPr>
                <w:rFonts w:ascii="Times New Roman" w:cs="Times New Roman"/>
                <w:color w:val="auto"/>
              </w:rPr>
              <w:t>，不满足《砖瓦工业大气污染物排放标准》（</w:t>
            </w:r>
            <w:r>
              <w:rPr>
                <w:rFonts w:ascii="Times New Roman" w:cs="Times New Roman"/>
                <w:color w:val="auto"/>
              </w:rPr>
              <w:t>GB29620-2013</w:t>
            </w:r>
            <w:r>
              <w:rPr>
                <w:rFonts w:ascii="Times New Roman" w:cs="Times New Roman"/>
                <w:color w:val="auto"/>
              </w:rPr>
              <w:t>）的相关要求。</w:t>
            </w:r>
          </w:p>
          <w:p w:rsidR="005743A6" w:rsidRDefault="005743A6">
            <w:pPr>
              <w:pStyle w:val="Default"/>
              <w:wordWrap w:val="0"/>
              <w:overflowPunct w:val="0"/>
              <w:adjustRightInd/>
              <w:spacing w:line="360" w:lineRule="auto"/>
              <w:ind w:firstLineChars="200" w:firstLine="480"/>
              <w:rPr>
                <w:rFonts w:ascii="Times New Roman" w:cs="Times New Roman"/>
                <w:color w:val="auto"/>
              </w:rPr>
            </w:pPr>
            <w:r>
              <w:rPr>
                <w:rFonts w:ascii="Times New Roman" w:cs="Times New Roman"/>
                <w:color w:val="auto"/>
              </w:rPr>
              <w:t>（</w:t>
            </w:r>
            <w:r>
              <w:rPr>
                <w:rFonts w:ascii="Times New Roman" w:cs="Times New Roman"/>
                <w:color w:val="auto"/>
              </w:rPr>
              <w:t>4</w:t>
            </w:r>
            <w:r>
              <w:rPr>
                <w:rFonts w:ascii="Times New Roman" w:cs="Times New Roman"/>
                <w:color w:val="auto"/>
              </w:rPr>
              <w:t>）根据《砖瓦工业大气污染物排放标准》（</w:t>
            </w:r>
            <w:r>
              <w:rPr>
                <w:rFonts w:ascii="Times New Roman" w:cs="Times New Roman"/>
                <w:color w:val="auto"/>
              </w:rPr>
              <w:t>GB29620-2013</w:t>
            </w:r>
            <w:r>
              <w:rPr>
                <w:rFonts w:ascii="Times New Roman" w:cs="Times New Roman"/>
                <w:color w:val="auto"/>
              </w:rPr>
              <w:t>）的行业标准，项目产生大气污染物的生产工艺和装置必须设立局部或整体气体收集系统和集中净化处理装置。现有工程未设置集中净化处理装置，现有废气排放中，烟尘</w:t>
            </w:r>
            <w:r>
              <w:rPr>
                <w:rFonts w:ascii="Times New Roman" w:cs="Times New Roman" w:hint="eastAsia"/>
                <w:color w:val="auto"/>
              </w:rPr>
              <w:t>、二氧化硫</w:t>
            </w:r>
            <w:r>
              <w:rPr>
                <w:rFonts w:ascii="Times New Roman" w:cs="Times New Roman"/>
                <w:color w:val="auto"/>
              </w:rPr>
              <w:t>排放浓度不满足上述标准。</w:t>
            </w:r>
          </w:p>
          <w:p w:rsidR="005743A6" w:rsidRDefault="005743A6">
            <w:pPr>
              <w:pStyle w:val="Default"/>
              <w:wordWrap w:val="0"/>
              <w:overflowPunct w:val="0"/>
              <w:adjustRightInd/>
              <w:spacing w:line="360" w:lineRule="auto"/>
              <w:ind w:firstLineChars="200" w:firstLine="480"/>
              <w:rPr>
                <w:rFonts w:ascii="Times New Roman" w:cs="Times New Roman"/>
                <w:color w:val="auto"/>
              </w:rPr>
            </w:pPr>
            <w:r>
              <w:rPr>
                <w:rFonts w:ascii="Times New Roman" w:cs="Times New Roman"/>
                <w:color w:val="auto"/>
              </w:rPr>
              <w:t>（</w:t>
            </w:r>
            <w:r>
              <w:rPr>
                <w:rFonts w:ascii="Times New Roman" w:cs="Times New Roman"/>
                <w:color w:val="auto"/>
              </w:rPr>
              <w:t>5</w:t>
            </w:r>
            <w:r>
              <w:rPr>
                <w:rFonts w:ascii="Times New Roman" w:cs="Times New Roman"/>
                <w:color w:val="auto"/>
              </w:rPr>
              <w:t>）项目设备老旧，且制砖车间及生坯道均无围挡设施，各类机械噪声</w:t>
            </w:r>
            <w:r>
              <w:rPr>
                <w:rFonts w:ascii="Times New Roman" w:cs="Times New Roman" w:hint="eastAsia"/>
                <w:color w:val="auto"/>
              </w:rPr>
              <w:t>没有隔声措施</w:t>
            </w:r>
            <w:r>
              <w:rPr>
                <w:rFonts w:ascii="Times New Roman" w:cs="Times New Roman"/>
                <w:color w:val="auto"/>
              </w:rPr>
              <w:t>，可对周围环境造成一定程度影响。</w:t>
            </w:r>
          </w:p>
          <w:p w:rsidR="005743A6" w:rsidRDefault="005743A6">
            <w:pPr>
              <w:spacing w:line="360" w:lineRule="auto"/>
              <w:ind w:firstLineChars="200" w:firstLine="480"/>
              <w:rPr>
                <w:sz w:val="24"/>
              </w:rPr>
            </w:pPr>
            <w:r>
              <w:rPr>
                <w:sz w:val="24"/>
              </w:rPr>
              <w:t>（</w:t>
            </w:r>
            <w:r>
              <w:rPr>
                <w:sz w:val="24"/>
              </w:rPr>
              <w:t>6</w:t>
            </w:r>
            <w:r>
              <w:rPr>
                <w:sz w:val="24"/>
              </w:rPr>
              <w:t>）厂区固体废物无固定堆放场，厂区生产不规范；未</w:t>
            </w:r>
            <w:proofErr w:type="gramStart"/>
            <w:r>
              <w:rPr>
                <w:sz w:val="24"/>
              </w:rPr>
              <w:t>设置危废暂存</w:t>
            </w:r>
            <w:proofErr w:type="gramEnd"/>
            <w:r>
              <w:rPr>
                <w:sz w:val="24"/>
              </w:rPr>
              <w:t>间，废机油及含油废物处置不符合</w:t>
            </w:r>
            <w:proofErr w:type="gramStart"/>
            <w:r>
              <w:rPr>
                <w:rFonts w:hint="eastAsia"/>
                <w:sz w:val="24"/>
              </w:rPr>
              <w:t>危废</w:t>
            </w:r>
            <w:r>
              <w:rPr>
                <w:sz w:val="24"/>
              </w:rPr>
              <w:t>管理</w:t>
            </w:r>
            <w:proofErr w:type="gramEnd"/>
            <w:r>
              <w:rPr>
                <w:sz w:val="24"/>
              </w:rPr>
              <w:t>要求</w:t>
            </w:r>
            <w:r w:rsidR="00CF5B68">
              <w:rPr>
                <w:sz w:val="24"/>
              </w:rPr>
              <w:pict>
                <v:line id="Line 3352" o:spid="_x0000_s1295" style="position:absolute;left:0;text-align:left;z-index:251629056;mso-wrap-style:square;mso-position-horizontal-relative:text;mso-position-vertical-relative:text" from="-9pt,15.1pt" to="-8.95pt,15.1pt"/>
              </w:pict>
            </w:r>
            <w:r>
              <w:rPr>
                <w:rFonts w:hint="eastAsia"/>
                <w:sz w:val="24"/>
              </w:rPr>
              <w:t>。</w:t>
            </w:r>
          </w:p>
          <w:p w:rsidR="005743A6" w:rsidRDefault="005743A6">
            <w:pPr>
              <w:spacing w:line="360" w:lineRule="auto"/>
              <w:ind w:firstLineChars="200" w:firstLine="480"/>
              <w:rPr>
                <w:sz w:val="24"/>
              </w:rPr>
            </w:pPr>
          </w:p>
          <w:p w:rsidR="005743A6" w:rsidRDefault="005743A6">
            <w:pPr>
              <w:spacing w:line="360" w:lineRule="auto"/>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rPr>
                <w:sz w:val="24"/>
              </w:rPr>
            </w:pPr>
          </w:p>
          <w:p w:rsidR="00A02F13" w:rsidRDefault="00A02F13">
            <w:pPr>
              <w:spacing w:line="360" w:lineRule="auto"/>
              <w:rPr>
                <w:sz w:val="24"/>
              </w:rPr>
            </w:pPr>
          </w:p>
          <w:p w:rsidR="00A02F13" w:rsidRDefault="00A02F13">
            <w:pPr>
              <w:spacing w:line="360" w:lineRule="auto"/>
              <w:rPr>
                <w:sz w:val="24"/>
              </w:rPr>
            </w:pPr>
          </w:p>
          <w:p w:rsidR="00A02F13" w:rsidRDefault="00A02F13">
            <w:pPr>
              <w:spacing w:line="360" w:lineRule="auto"/>
              <w:rPr>
                <w:sz w:val="24"/>
              </w:rPr>
            </w:pPr>
          </w:p>
          <w:p w:rsidR="00A02F13" w:rsidRDefault="00A02F13">
            <w:pPr>
              <w:spacing w:line="360" w:lineRule="auto"/>
              <w:rPr>
                <w:sz w:val="24"/>
              </w:rPr>
            </w:pPr>
          </w:p>
        </w:tc>
      </w:tr>
    </w:tbl>
    <w:p w:rsidR="005743A6" w:rsidRDefault="005743A6">
      <w:pPr>
        <w:spacing w:line="440" w:lineRule="exact"/>
        <w:outlineLvl w:val="0"/>
        <w:rPr>
          <w:b/>
          <w:sz w:val="32"/>
          <w:szCs w:val="32"/>
        </w:rPr>
      </w:pPr>
      <w:bookmarkStart w:id="4" w:name="_Toc17858"/>
      <w:r>
        <w:rPr>
          <w:b/>
          <w:sz w:val="32"/>
          <w:szCs w:val="32"/>
        </w:rPr>
        <w:lastRenderedPageBreak/>
        <w:br w:type="page"/>
      </w:r>
      <w:r>
        <w:rPr>
          <w:b/>
          <w:sz w:val="32"/>
          <w:szCs w:val="32"/>
        </w:rPr>
        <w:lastRenderedPageBreak/>
        <w:t>建设项目所在地自然环境简况</w:t>
      </w:r>
      <w:r>
        <w:rPr>
          <w:b/>
          <w:sz w:val="32"/>
          <w:szCs w:val="32"/>
        </w:rPr>
        <w:t xml:space="preserve">                  </w:t>
      </w:r>
      <w:r>
        <w:rPr>
          <w:b/>
          <w:sz w:val="32"/>
          <w:szCs w:val="32"/>
        </w:rPr>
        <w:t>（表二）</w:t>
      </w:r>
      <w:bookmarkEnd w:id="4"/>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000"/>
      </w:tblPr>
      <w:tblGrid>
        <w:gridCol w:w="8970"/>
      </w:tblGrid>
      <w:tr w:rsidR="005743A6">
        <w:trPr>
          <w:trHeight w:val="1592"/>
          <w:jc w:val="center"/>
        </w:trPr>
        <w:tc>
          <w:tcPr>
            <w:tcW w:w="8970" w:type="dxa"/>
          </w:tcPr>
          <w:p w:rsidR="005743A6" w:rsidRDefault="005743A6">
            <w:pPr>
              <w:spacing w:line="360" w:lineRule="auto"/>
              <w:rPr>
                <w:b/>
                <w:sz w:val="28"/>
                <w:szCs w:val="28"/>
              </w:rPr>
            </w:pPr>
            <w:r>
              <w:rPr>
                <w:b/>
                <w:sz w:val="28"/>
                <w:szCs w:val="28"/>
              </w:rPr>
              <w:t>自然环境简况：</w:t>
            </w:r>
          </w:p>
          <w:p w:rsidR="005743A6" w:rsidRDefault="005743A6">
            <w:pPr>
              <w:spacing w:line="360" w:lineRule="auto"/>
              <w:rPr>
                <w:sz w:val="24"/>
              </w:rPr>
            </w:pPr>
            <w:r>
              <w:rPr>
                <w:b/>
                <w:sz w:val="24"/>
              </w:rPr>
              <w:t>一、项目地理位置</w:t>
            </w:r>
          </w:p>
          <w:p w:rsidR="005743A6" w:rsidRDefault="005743A6">
            <w:pPr>
              <w:spacing w:line="360" w:lineRule="auto"/>
              <w:ind w:firstLineChars="200" w:firstLine="480"/>
              <w:rPr>
                <w:sz w:val="24"/>
              </w:rPr>
            </w:pPr>
            <w:r>
              <w:rPr>
                <w:sz w:val="24"/>
              </w:rPr>
              <w:t>开江县地处四川省东部，大巴山南麓，位于渠江支流新宁河的两大源头白岩河、新宁河流经之地。西接达川区，北依宣汉县，东、南与重庆市开州区、梁平区相连。开江县域介于东经</w:t>
            </w:r>
            <w:r>
              <w:rPr>
                <w:sz w:val="24"/>
              </w:rPr>
              <w:t>107°42′</w:t>
            </w:r>
            <w:r>
              <w:rPr>
                <w:sz w:val="24"/>
              </w:rPr>
              <w:t>至</w:t>
            </w:r>
            <w:r>
              <w:rPr>
                <w:sz w:val="24"/>
              </w:rPr>
              <w:t>108°05′</w:t>
            </w:r>
            <w:r>
              <w:rPr>
                <w:sz w:val="24"/>
              </w:rPr>
              <w:t>、北纬</w:t>
            </w:r>
            <w:r>
              <w:rPr>
                <w:sz w:val="24"/>
              </w:rPr>
              <w:t>30°47′</w:t>
            </w:r>
            <w:r>
              <w:rPr>
                <w:sz w:val="24"/>
              </w:rPr>
              <w:t>至</w:t>
            </w:r>
            <w:r>
              <w:rPr>
                <w:sz w:val="24"/>
              </w:rPr>
              <w:t>31°15′</w:t>
            </w:r>
            <w:r>
              <w:rPr>
                <w:sz w:val="24"/>
              </w:rPr>
              <w:t>之间。东西宽</w:t>
            </w:r>
            <w:r>
              <w:rPr>
                <w:sz w:val="24"/>
              </w:rPr>
              <w:t>36.5</w:t>
            </w:r>
            <w:r>
              <w:rPr>
                <w:sz w:val="24"/>
              </w:rPr>
              <w:t>千米，南北长</w:t>
            </w:r>
            <w:r>
              <w:rPr>
                <w:sz w:val="24"/>
              </w:rPr>
              <w:t>51.5</w:t>
            </w:r>
            <w:r>
              <w:rPr>
                <w:sz w:val="24"/>
              </w:rPr>
              <w:t>千米，全境幅员面积</w:t>
            </w:r>
            <w:r>
              <w:rPr>
                <w:sz w:val="24"/>
              </w:rPr>
              <w:t>1032.55</w:t>
            </w:r>
            <w:r>
              <w:rPr>
                <w:sz w:val="24"/>
              </w:rPr>
              <w:t>平方千米。</w:t>
            </w:r>
          </w:p>
          <w:p w:rsidR="005743A6" w:rsidRDefault="005743A6">
            <w:pPr>
              <w:spacing w:line="360" w:lineRule="auto"/>
              <w:ind w:firstLineChars="200" w:firstLine="480"/>
              <w:rPr>
                <w:sz w:val="24"/>
              </w:rPr>
            </w:pPr>
            <w:r>
              <w:rPr>
                <w:sz w:val="24"/>
              </w:rPr>
              <w:t>本项目位于</w:t>
            </w:r>
            <w:r>
              <w:rPr>
                <w:rFonts w:hint="eastAsia"/>
                <w:b/>
                <w:sz w:val="24"/>
              </w:rPr>
              <w:t>开江县新宁镇万花岭村二社</w:t>
            </w:r>
            <w:r>
              <w:rPr>
                <w:sz w:val="24"/>
              </w:rPr>
              <w:t>，</w:t>
            </w:r>
            <w:r>
              <w:rPr>
                <w:rFonts w:hint="eastAsia"/>
                <w:sz w:val="24"/>
              </w:rPr>
              <w:t>地理坐标，东径</w:t>
            </w:r>
            <w:r>
              <w:rPr>
                <w:sz w:val="24"/>
              </w:rPr>
              <w:t>107°</w:t>
            </w:r>
            <w:r>
              <w:rPr>
                <w:rFonts w:hint="eastAsia"/>
                <w:sz w:val="24"/>
              </w:rPr>
              <w:t>53</w:t>
            </w:r>
            <w:r>
              <w:rPr>
                <w:sz w:val="24"/>
              </w:rPr>
              <w:t>′</w:t>
            </w:r>
            <w:r>
              <w:rPr>
                <w:rFonts w:hint="eastAsia"/>
                <w:sz w:val="24"/>
              </w:rPr>
              <w:t>54</w:t>
            </w:r>
            <w:r>
              <w:rPr>
                <w:rFonts w:hint="eastAsia"/>
                <w:sz w:val="24"/>
              </w:rPr>
              <w:t>″，北纬</w:t>
            </w:r>
            <w:r>
              <w:rPr>
                <w:rFonts w:hint="eastAsia"/>
                <w:sz w:val="24"/>
              </w:rPr>
              <w:t>31</w:t>
            </w:r>
            <w:r>
              <w:rPr>
                <w:sz w:val="24"/>
              </w:rPr>
              <w:t>°</w:t>
            </w:r>
            <w:r>
              <w:rPr>
                <w:rFonts w:hint="eastAsia"/>
                <w:sz w:val="24"/>
              </w:rPr>
              <w:t>5</w:t>
            </w:r>
            <w:r>
              <w:rPr>
                <w:sz w:val="24"/>
              </w:rPr>
              <w:t>′</w:t>
            </w:r>
            <w:r>
              <w:rPr>
                <w:rFonts w:hint="eastAsia"/>
                <w:sz w:val="24"/>
              </w:rPr>
              <w:t>38</w:t>
            </w:r>
            <w:r>
              <w:rPr>
                <w:rFonts w:hint="eastAsia"/>
                <w:sz w:val="24"/>
              </w:rPr>
              <w:t>″，</w:t>
            </w:r>
            <w:r>
              <w:rPr>
                <w:sz w:val="24"/>
              </w:rPr>
              <w:t>具体位置见附图</w:t>
            </w:r>
            <w:r>
              <w:rPr>
                <w:sz w:val="24"/>
              </w:rPr>
              <w:t>1</w:t>
            </w:r>
            <w:r>
              <w:rPr>
                <w:sz w:val="24"/>
              </w:rPr>
              <w:t>。</w:t>
            </w:r>
          </w:p>
          <w:p w:rsidR="005743A6" w:rsidRDefault="005743A6">
            <w:pPr>
              <w:spacing w:line="360" w:lineRule="auto"/>
              <w:rPr>
                <w:b/>
                <w:sz w:val="24"/>
              </w:rPr>
            </w:pPr>
            <w:r>
              <w:rPr>
                <w:b/>
                <w:sz w:val="24"/>
              </w:rPr>
              <w:t>二、地形、地貌、地质特征</w:t>
            </w:r>
          </w:p>
          <w:p w:rsidR="005743A6" w:rsidRDefault="005743A6">
            <w:pPr>
              <w:adjustRightInd w:val="0"/>
              <w:spacing w:line="360" w:lineRule="auto"/>
              <w:ind w:firstLineChars="200" w:firstLine="480"/>
              <w:rPr>
                <w:sz w:val="24"/>
              </w:rPr>
            </w:pPr>
            <w:r>
              <w:rPr>
                <w:rFonts w:hint="eastAsia"/>
                <w:sz w:val="24"/>
              </w:rPr>
              <w:t>开江县地处川东平行岭谷褶皱区，属大巴山向南延伸的丘陵体系，由三背斜低山夹两向斜丘陵组成。受地质构造和</w:t>
            </w:r>
            <w:proofErr w:type="gramStart"/>
            <w:r>
              <w:rPr>
                <w:rFonts w:hint="eastAsia"/>
                <w:sz w:val="24"/>
              </w:rPr>
              <w:t>岩性</w:t>
            </w:r>
            <w:proofErr w:type="gramEnd"/>
            <w:r>
              <w:rPr>
                <w:rFonts w:hint="eastAsia"/>
                <w:sz w:val="24"/>
              </w:rPr>
              <w:t>控制，形成了多样类型、多层结构的褶皱剥蚀</w:t>
            </w:r>
            <w:r>
              <w:rPr>
                <w:rFonts w:hint="eastAsia"/>
                <w:sz w:val="24"/>
              </w:rPr>
              <w:t>-</w:t>
            </w:r>
            <w:proofErr w:type="gramStart"/>
            <w:r>
              <w:rPr>
                <w:rFonts w:hint="eastAsia"/>
                <w:sz w:val="24"/>
              </w:rPr>
              <w:t>侵蚀低</w:t>
            </w:r>
            <w:proofErr w:type="gramEnd"/>
            <w:r>
              <w:rPr>
                <w:rFonts w:hint="eastAsia"/>
                <w:sz w:val="24"/>
              </w:rPr>
              <w:t>山丘陵岭谷地貌。按其成因、地表形态、</w:t>
            </w:r>
            <w:proofErr w:type="gramStart"/>
            <w:r>
              <w:rPr>
                <w:rFonts w:hint="eastAsia"/>
                <w:sz w:val="24"/>
              </w:rPr>
              <w:t>切害深度</w:t>
            </w:r>
            <w:proofErr w:type="gramEnd"/>
            <w:r>
              <w:rPr>
                <w:rFonts w:hint="eastAsia"/>
                <w:sz w:val="24"/>
              </w:rPr>
              <w:t>、海拔高度和相对高差，划分为平坝、台地、低丘、高丘、低山、低中山、山原等</w:t>
            </w:r>
            <w:r>
              <w:rPr>
                <w:rFonts w:hint="eastAsia"/>
                <w:sz w:val="24"/>
              </w:rPr>
              <w:t>7</w:t>
            </w:r>
            <w:r>
              <w:rPr>
                <w:rFonts w:hint="eastAsia"/>
                <w:sz w:val="24"/>
              </w:rPr>
              <w:t>种类型。总体地势北高南低，以丘陵为主，</w:t>
            </w:r>
            <w:proofErr w:type="gramStart"/>
            <w:r>
              <w:rPr>
                <w:rFonts w:hint="eastAsia"/>
                <w:sz w:val="24"/>
              </w:rPr>
              <w:t>兼有低</w:t>
            </w:r>
            <w:proofErr w:type="gramEnd"/>
            <w:r>
              <w:rPr>
                <w:rFonts w:hint="eastAsia"/>
                <w:sz w:val="24"/>
              </w:rPr>
              <w:t>山、平坝，大体为</w:t>
            </w:r>
            <w:r>
              <w:rPr>
                <w:rFonts w:hint="eastAsia"/>
                <w:sz w:val="24"/>
              </w:rPr>
              <w:t>"</w:t>
            </w:r>
            <w:r>
              <w:rPr>
                <w:rFonts w:hint="eastAsia"/>
                <w:sz w:val="24"/>
              </w:rPr>
              <w:t>六丘、三山、</w:t>
            </w:r>
            <w:proofErr w:type="gramStart"/>
            <w:r>
              <w:rPr>
                <w:rFonts w:hint="eastAsia"/>
                <w:sz w:val="24"/>
              </w:rPr>
              <w:t>一</w:t>
            </w:r>
            <w:proofErr w:type="gramEnd"/>
            <w:r>
              <w:rPr>
                <w:rFonts w:hint="eastAsia"/>
                <w:sz w:val="24"/>
              </w:rPr>
              <w:t>平坝</w:t>
            </w:r>
            <w:r>
              <w:rPr>
                <w:rFonts w:hint="eastAsia"/>
                <w:sz w:val="24"/>
              </w:rPr>
              <w:t>"</w:t>
            </w:r>
            <w:r>
              <w:rPr>
                <w:rFonts w:hint="eastAsia"/>
                <w:sz w:val="24"/>
              </w:rPr>
              <w:t>的地貌结构，平均海拔</w:t>
            </w:r>
            <w:r>
              <w:rPr>
                <w:rFonts w:hint="eastAsia"/>
                <w:sz w:val="24"/>
              </w:rPr>
              <w:t>600</w:t>
            </w:r>
            <w:r>
              <w:rPr>
                <w:rFonts w:hint="eastAsia"/>
                <w:sz w:val="24"/>
              </w:rPr>
              <w:t>米（境内最高海拔</w:t>
            </w:r>
            <w:r>
              <w:rPr>
                <w:rFonts w:hint="eastAsia"/>
                <w:sz w:val="24"/>
              </w:rPr>
              <w:t>1356.6</w:t>
            </w:r>
            <w:r>
              <w:rPr>
                <w:rFonts w:hint="eastAsia"/>
                <w:sz w:val="24"/>
              </w:rPr>
              <w:t>米，最低海拔</w:t>
            </w:r>
            <w:r>
              <w:rPr>
                <w:rFonts w:hint="eastAsia"/>
                <w:sz w:val="24"/>
              </w:rPr>
              <w:t>272</w:t>
            </w:r>
            <w:r>
              <w:rPr>
                <w:rFonts w:hint="eastAsia"/>
                <w:sz w:val="24"/>
              </w:rPr>
              <w:t>米），属浅丘带坝地区。有冲积土、紫色土、黄壤土和水稻土等四个土壤类型。</w:t>
            </w:r>
          </w:p>
          <w:p w:rsidR="005743A6" w:rsidRDefault="005743A6">
            <w:pPr>
              <w:adjustRightInd w:val="0"/>
              <w:spacing w:line="360" w:lineRule="auto"/>
              <w:ind w:firstLineChars="200" w:firstLine="480"/>
              <w:rPr>
                <w:b/>
                <w:sz w:val="24"/>
              </w:rPr>
            </w:pPr>
            <w:r>
              <w:rPr>
                <w:rFonts w:hint="eastAsia"/>
                <w:sz w:val="24"/>
              </w:rPr>
              <w:t>据省地震局</w:t>
            </w:r>
            <w:r>
              <w:rPr>
                <w:rFonts w:hint="eastAsia"/>
                <w:sz w:val="24"/>
              </w:rPr>
              <w:t>1965</w:t>
            </w:r>
            <w:r>
              <w:rPr>
                <w:rFonts w:hint="eastAsia"/>
                <w:sz w:val="24"/>
              </w:rPr>
              <w:t>年起</w:t>
            </w:r>
            <w:r>
              <w:rPr>
                <w:rFonts w:hint="eastAsia"/>
                <w:sz w:val="24"/>
              </w:rPr>
              <w:t>10</w:t>
            </w:r>
            <w:r>
              <w:rPr>
                <w:rFonts w:hint="eastAsia"/>
                <w:sz w:val="24"/>
              </w:rPr>
              <w:t>年的观测：其震中位于渠县，达川区、万源的地震（震级大于</w:t>
            </w:r>
            <w:r>
              <w:rPr>
                <w:rFonts w:hint="eastAsia"/>
                <w:sz w:val="24"/>
              </w:rPr>
              <w:t>2.5</w:t>
            </w:r>
            <w:r>
              <w:rPr>
                <w:rFonts w:hint="eastAsia"/>
                <w:sz w:val="24"/>
              </w:rPr>
              <w:t>级）共发生过</w:t>
            </w:r>
            <w:r>
              <w:rPr>
                <w:rFonts w:hint="eastAsia"/>
                <w:sz w:val="24"/>
              </w:rPr>
              <w:t>42</w:t>
            </w:r>
            <w:r>
              <w:rPr>
                <w:rFonts w:hint="eastAsia"/>
                <w:sz w:val="24"/>
              </w:rPr>
              <w:t>次，最大震级为</w:t>
            </w:r>
            <w:r>
              <w:rPr>
                <w:rFonts w:hint="eastAsia"/>
                <w:sz w:val="24"/>
              </w:rPr>
              <w:t>3.1</w:t>
            </w:r>
            <w:r>
              <w:rPr>
                <w:rFonts w:hint="eastAsia"/>
                <w:sz w:val="24"/>
              </w:rPr>
              <w:t>级，属无灾害性地震区。根据国家地震局《中国地震烈度区划图》（</w:t>
            </w:r>
            <w:r>
              <w:rPr>
                <w:rFonts w:hint="eastAsia"/>
                <w:sz w:val="24"/>
              </w:rPr>
              <w:t>1990</w:t>
            </w:r>
            <w:r>
              <w:rPr>
                <w:rFonts w:hint="eastAsia"/>
                <w:sz w:val="24"/>
              </w:rPr>
              <w:t>）的划分，区域地震基本烈度为</w:t>
            </w:r>
            <w:r>
              <w:rPr>
                <w:rFonts w:hint="eastAsia"/>
                <w:sz w:val="24"/>
              </w:rPr>
              <w:t>VI</w:t>
            </w:r>
            <w:r>
              <w:rPr>
                <w:rFonts w:hint="eastAsia"/>
                <w:sz w:val="24"/>
              </w:rPr>
              <w:t>度。</w:t>
            </w:r>
          </w:p>
          <w:p w:rsidR="005743A6" w:rsidRDefault="005743A6">
            <w:pPr>
              <w:adjustRightInd w:val="0"/>
              <w:spacing w:line="360" w:lineRule="auto"/>
              <w:rPr>
                <w:sz w:val="24"/>
              </w:rPr>
            </w:pPr>
            <w:r>
              <w:rPr>
                <w:b/>
                <w:sz w:val="24"/>
              </w:rPr>
              <w:t>三、气候气象</w:t>
            </w:r>
          </w:p>
          <w:p w:rsidR="005743A6" w:rsidRDefault="005743A6">
            <w:pPr>
              <w:spacing w:line="360" w:lineRule="auto"/>
              <w:ind w:firstLineChars="200" w:firstLine="480"/>
              <w:rPr>
                <w:sz w:val="24"/>
              </w:rPr>
            </w:pPr>
            <w:r>
              <w:rPr>
                <w:sz w:val="24"/>
              </w:rPr>
              <w:t>开江县属四川盆地中亚热带湿润气候区，年内四季分明，气候温和，冬季少霜雪，春季气温回升快，夏季雨量充沛，秋季降温较慢，季风气候明显。年均气温</w:t>
            </w:r>
            <w:r>
              <w:rPr>
                <w:sz w:val="24"/>
              </w:rPr>
              <w:t>17.2℃</w:t>
            </w:r>
            <w:r>
              <w:rPr>
                <w:sz w:val="24"/>
              </w:rPr>
              <w:t>，最低气温为</w:t>
            </w:r>
            <w:r>
              <w:rPr>
                <w:sz w:val="24"/>
              </w:rPr>
              <w:t>16.1℃</w:t>
            </w:r>
            <w:r>
              <w:rPr>
                <w:sz w:val="24"/>
              </w:rPr>
              <w:t>；月平均气温最热月</w:t>
            </w:r>
            <w:r>
              <w:rPr>
                <w:sz w:val="24"/>
              </w:rPr>
              <w:t>7</w:t>
            </w:r>
            <w:r>
              <w:rPr>
                <w:sz w:val="24"/>
              </w:rPr>
              <w:t>月为</w:t>
            </w:r>
            <w:r>
              <w:rPr>
                <w:sz w:val="24"/>
              </w:rPr>
              <w:t>27.1℃</w:t>
            </w:r>
            <w:r>
              <w:rPr>
                <w:sz w:val="24"/>
              </w:rPr>
              <w:t>，最冷月</w:t>
            </w:r>
            <w:r>
              <w:rPr>
                <w:sz w:val="24"/>
              </w:rPr>
              <w:t>1</w:t>
            </w:r>
            <w:r>
              <w:rPr>
                <w:sz w:val="24"/>
              </w:rPr>
              <w:t>月为</w:t>
            </w:r>
            <w:r>
              <w:rPr>
                <w:sz w:val="24"/>
              </w:rPr>
              <w:t>5.4℃</w:t>
            </w:r>
            <w:r>
              <w:rPr>
                <w:sz w:val="24"/>
              </w:rPr>
              <w:t>；历年极端最高气温</w:t>
            </w:r>
            <w:r>
              <w:rPr>
                <w:sz w:val="24"/>
              </w:rPr>
              <w:t>39.8℃</w:t>
            </w:r>
            <w:r>
              <w:rPr>
                <w:sz w:val="24"/>
              </w:rPr>
              <w:t>，最低气温</w:t>
            </w:r>
            <w:r>
              <w:rPr>
                <w:sz w:val="24"/>
              </w:rPr>
              <w:t>-5.5℃</w:t>
            </w:r>
            <w:r>
              <w:rPr>
                <w:sz w:val="24"/>
              </w:rPr>
              <w:t>；</w:t>
            </w:r>
            <w:r>
              <w:rPr>
                <w:sz w:val="24"/>
              </w:rPr>
              <w:t>≥0℃</w:t>
            </w:r>
            <w:r>
              <w:rPr>
                <w:sz w:val="24"/>
              </w:rPr>
              <w:t>积温</w:t>
            </w:r>
            <w:r>
              <w:rPr>
                <w:sz w:val="24"/>
              </w:rPr>
              <w:t>6101.4℃</w:t>
            </w:r>
            <w:r>
              <w:rPr>
                <w:sz w:val="24"/>
              </w:rPr>
              <w:t>，</w:t>
            </w:r>
            <w:r>
              <w:rPr>
                <w:sz w:val="24"/>
              </w:rPr>
              <w:t>≥10℃</w:t>
            </w:r>
            <w:r>
              <w:rPr>
                <w:sz w:val="24"/>
              </w:rPr>
              <w:t>积温</w:t>
            </w:r>
            <w:r>
              <w:rPr>
                <w:sz w:val="24"/>
              </w:rPr>
              <w:t>5226.2℃</w:t>
            </w:r>
            <w:r>
              <w:rPr>
                <w:sz w:val="24"/>
              </w:rPr>
              <w:t>。多年年平均降水量为</w:t>
            </w:r>
            <w:r>
              <w:rPr>
                <w:sz w:val="24"/>
              </w:rPr>
              <w:t>1259.4mm</w:t>
            </w:r>
            <w:r>
              <w:rPr>
                <w:sz w:val="24"/>
              </w:rPr>
              <w:t>，</w:t>
            </w:r>
            <w:proofErr w:type="gramStart"/>
            <w:r>
              <w:rPr>
                <w:sz w:val="24"/>
              </w:rPr>
              <w:t>最多年</w:t>
            </w:r>
            <w:proofErr w:type="gramEnd"/>
            <w:r>
              <w:rPr>
                <w:sz w:val="24"/>
              </w:rPr>
              <w:t>为</w:t>
            </w:r>
            <w:r>
              <w:rPr>
                <w:sz w:val="24"/>
              </w:rPr>
              <w:t>1607.9</w:t>
            </w:r>
            <w:r>
              <w:rPr>
                <w:sz w:val="24"/>
              </w:rPr>
              <w:t>毫米，最少年为</w:t>
            </w:r>
            <w:r>
              <w:rPr>
                <w:sz w:val="24"/>
              </w:rPr>
              <w:t>935.8</w:t>
            </w:r>
            <w:r>
              <w:rPr>
                <w:sz w:val="24"/>
              </w:rPr>
              <w:t>毫米，多年日最大降水量</w:t>
            </w:r>
            <w:r>
              <w:rPr>
                <w:sz w:val="24"/>
              </w:rPr>
              <w:t>200.5mm</w:t>
            </w:r>
            <w:r>
              <w:rPr>
                <w:sz w:val="24"/>
              </w:rPr>
              <w:t>。其中</w:t>
            </w:r>
            <w:r>
              <w:rPr>
                <w:sz w:val="24"/>
              </w:rPr>
              <w:t>70</w:t>
            </w:r>
            <w:r>
              <w:rPr>
                <w:sz w:val="24"/>
              </w:rPr>
              <w:t>％集中在</w:t>
            </w:r>
            <w:r>
              <w:rPr>
                <w:sz w:val="24"/>
              </w:rPr>
              <w:t>5-9</w:t>
            </w:r>
            <w:r>
              <w:rPr>
                <w:sz w:val="24"/>
              </w:rPr>
              <w:t>月；降雨在地区分布上是东北向西南递减，即东北的梅家、沙坝、宝石、</w:t>
            </w:r>
            <w:proofErr w:type="gramStart"/>
            <w:r>
              <w:rPr>
                <w:sz w:val="24"/>
              </w:rPr>
              <w:t>讲治雨量</w:t>
            </w:r>
            <w:proofErr w:type="gramEnd"/>
            <w:r>
              <w:rPr>
                <w:sz w:val="24"/>
              </w:rPr>
              <w:t>较多；拔妙、长岭、广福次之为</w:t>
            </w:r>
            <w:r>
              <w:rPr>
                <w:sz w:val="24"/>
              </w:rPr>
              <w:t>1250</w:t>
            </w:r>
            <w:r>
              <w:rPr>
                <w:sz w:val="24"/>
              </w:rPr>
              <w:t>毫米左右；天师、骑龙、普安、永兴、靖安、任市、新街及西南地区雨量较少，为</w:t>
            </w:r>
            <w:r>
              <w:rPr>
                <w:sz w:val="24"/>
              </w:rPr>
              <w:t>1200</w:t>
            </w:r>
            <w:r>
              <w:rPr>
                <w:sz w:val="24"/>
              </w:rPr>
              <w:lastRenderedPageBreak/>
              <w:t>毫米。年平均日照</w:t>
            </w:r>
            <w:r>
              <w:rPr>
                <w:sz w:val="24"/>
              </w:rPr>
              <w:t>1386.6</w:t>
            </w:r>
            <w:r>
              <w:rPr>
                <w:sz w:val="24"/>
              </w:rPr>
              <w:t>小时，占可照时数的</w:t>
            </w:r>
            <w:r>
              <w:rPr>
                <w:sz w:val="24"/>
              </w:rPr>
              <w:t>31</w:t>
            </w:r>
            <w:r>
              <w:rPr>
                <w:sz w:val="24"/>
              </w:rPr>
              <w:t>％，无霜期</w:t>
            </w:r>
            <w:r>
              <w:rPr>
                <w:sz w:val="24"/>
              </w:rPr>
              <w:t>282.6</w:t>
            </w:r>
            <w:r>
              <w:rPr>
                <w:sz w:val="24"/>
              </w:rPr>
              <w:t>天。年总辐射量</w:t>
            </w:r>
            <w:r>
              <w:rPr>
                <w:sz w:val="24"/>
              </w:rPr>
              <w:t>91.71</w:t>
            </w:r>
            <w:r>
              <w:rPr>
                <w:sz w:val="24"/>
              </w:rPr>
              <w:t>千卡</w:t>
            </w:r>
            <w:r>
              <w:rPr>
                <w:sz w:val="24"/>
              </w:rPr>
              <w:t>/</w:t>
            </w:r>
            <w:r>
              <w:rPr>
                <w:sz w:val="24"/>
              </w:rPr>
              <w:t>平方厘米，生理辐射量</w:t>
            </w:r>
            <w:r>
              <w:rPr>
                <w:sz w:val="24"/>
              </w:rPr>
              <w:t>46.69</w:t>
            </w:r>
            <w:r>
              <w:rPr>
                <w:sz w:val="24"/>
              </w:rPr>
              <w:t>千卡</w:t>
            </w:r>
            <w:r>
              <w:rPr>
                <w:sz w:val="24"/>
              </w:rPr>
              <w:t>/</w:t>
            </w:r>
            <w:r>
              <w:rPr>
                <w:sz w:val="24"/>
              </w:rPr>
              <w:t>平方厘米。多年平均蒸发量</w:t>
            </w:r>
            <w:r>
              <w:rPr>
                <w:sz w:val="24"/>
              </w:rPr>
              <w:t>1098.4 mm</w:t>
            </w:r>
            <w:r>
              <w:rPr>
                <w:sz w:val="24"/>
              </w:rPr>
              <w:t>；年均相对湿度</w:t>
            </w:r>
            <w:r>
              <w:rPr>
                <w:sz w:val="24"/>
              </w:rPr>
              <w:t>80%</w:t>
            </w:r>
            <w:r>
              <w:rPr>
                <w:sz w:val="24"/>
              </w:rPr>
              <w:t>；无霜期</w:t>
            </w:r>
            <w:r>
              <w:rPr>
                <w:sz w:val="24"/>
              </w:rPr>
              <w:t>282.6</w:t>
            </w:r>
            <w:r>
              <w:rPr>
                <w:sz w:val="24"/>
              </w:rPr>
              <w:t>天；项目区平均风速</w:t>
            </w:r>
            <w:r>
              <w:rPr>
                <w:rFonts w:hint="eastAsia"/>
                <w:sz w:val="24"/>
              </w:rPr>
              <w:t>1.8</w:t>
            </w:r>
            <w:r>
              <w:rPr>
                <w:sz w:val="24"/>
              </w:rPr>
              <w:t>m/s</w:t>
            </w:r>
            <w:r>
              <w:rPr>
                <w:sz w:val="24"/>
              </w:rPr>
              <w:t>，静风频率</w:t>
            </w:r>
            <w:r>
              <w:rPr>
                <w:sz w:val="24"/>
              </w:rPr>
              <w:t>33%</w:t>
            </w:r>
            <w:r>
              <w:rPr>
                <w:sz w:val="24"/>
              </w:rPr>
              <w:t>，主导风向东</w:t>
            </w:r>
            <w:r>
              <w:rPr>
                <w:rFonts w:hint="eastAsia"/>
                <w:sz w:val="24"/>
              </w:rPr>
              <w:t>北</w:t>
            </w:r>
            <w:r>
              <w:rPr>
                <w:sz w:val="24"/>
              </w:rPr>
              <w:t>风。</w:t>
            </w:r>
          </w:p>
          <w:p w:rsidR="005743A6" w:rsidRDefault="005743A6">
            <w:pPr>
              <w:spacing w:line="360" w:lineRule="auto"/>
              <w:rPr>
                <w:b/>
                <w:bCs/>
                <w:sz w:val="24"/>
              </w:rPr>
            </w:pPr>
            <w:r>
              <w:rPr>
                <w:b/>
                <w:bCs/>
                <w:sz w:val="24"/>
              </w:rPr>
              <w:t>四、水文特征</w:t>
            </w:r>
          </w:p>
          <w:p w:rsidR="005743A6" w:rsidRDefault="005743A6">
            <w:pPr>
              <w:spacing w:line="360" w:lineRule="auto"/>
              <w:ind w:firstLineChars="200" w:firstLine="480"/>
              <w:rPr>
                <w:sz w:val="24"/>
              </w:rPr>
            </w:pPr>
            <w:r>
              <w:rPr>
                <w:rFonts w:hint="eastAsia"/>
                <w:sz w:val="24"/>
              </w:rPr>
              <w:t>开江县境内有溪河</w:t>
            </w:r>
            <w:r>
              <w:rPr>
                <w:rFonts w:hint="eastAsia"/>
                <w:sz w:val="24"/>
              </w:rPr>
              <w:t xml:space="preserve">105 </w:t>
            </w:r>
            <w:r>
              <w:rPr>
                <w:rFonts w:hint="eastAsia"/>
                <w:sz w:val="24"/>
              </w:rPr>
              <w:t>条，总长</w:t>
            </w:r>
            <w:r>
              <w:rPr>
                <w:rFonts w:hint="eastAsia"/>
                <w:sz w:val="24"/>
              </w:rPr>
              <w:t xml:space="preserve">360 </w:t>
            </w:r>
            <w:r>
              <w:rPr>
                <w:rFonts w:hint="eastAsia"/>
                <w:sz w:val="24"/>
              </w:rPr>
              <w:t>公里，主要河流</w:t>
            </w:r>
            <w:r>
              <w:rPr>
                <w:rFonts w:hint="eastAsia"/>
                <w:sz w:val="24"/>
              </w:rPr>
              <w:t xml:space="preserve">4 </w:t>
            </w:r>
            <w:r>
              <w:rPr>
                <w:rFonts w:hint="eastAsia"/>
                <w:sz w:val="24"/>
              </w:rPr>
              <w:t>条即新宁河、白岩河、任市河和</w:t>
            </w:r>
            <w:proofErr w:type="gramStart"/>
            <w:r>
              <w:rPr>
                <w:rFonts w:hint="eastAsia"/>
                <w:sz w:val="24"/>
              </w:rPr>
              <w:t>拔妙河</w:t>
            </w:r>
            <w:proofErr w:type="gramEnd"/>
            <w:r>
              <w:rPr>
                <w:rFonts w:hint="eastAsia"/>
                <w:sz w:val="24"/>
              </w:rPr>
              <w:t>，属长江主要支流渠江流域片区。全县共修建各种水利工程</w:t>
            </w:r>
            <w:r>
              <w:rPr>
                <w:rFonts w:hint="eastAsia"/>
                <w:sz w:val="24"/>
              </w:rPr>
              <w:t>4246</w:t>
            </w:r>
            <w:r>
              <w:rPr>
                <w:rFonts w:hint="eastAsia"/>
                <w:sz w:val="24"/>
              </w:rPr>
              <w:t>处，其中水库</w:t>
            </w:r>
            <w:r>
              <w:rPr>
                <w:rFonts w:hint="eastAsia"/>
                <w:sz w:val="24"/>
              </w:rPr>
              <w:t xml:space="preserve">22 </w:t>
            </w:r>
            <w:r>
              <w:rPr>
                <w:rFonts w:hint="eastAsia"/>
                <w:sz w:val="24"/>
              </w:rPr>
              <w:t>座，水库水面</w:t>
            </w:r>
            <w:r>
              <w:rPr>
                <w:rFonts w:hint="eastAsia"/>
                <w:sz w:val="24"/>
              </w:rPr>
              <w:t xml:space="preserve">756.2 </w:t>
            </w:r>
            <w:r>
              <w:rPr>
                <w:rFonts w:hint="eastAsia"/>
                <w:sz w:val="24"/>
              </w:rPr>
              <w:t>公顷，年蓄水能力</w:t>
            </w:r>
            <w:r>
              <w:rPr>
                <w:rFonts w:hint="eastAsia"/>
                <w:sz w:val="24"/>
              </w:rPr>
              <w:t xml:space="preserve">9283 </w:t>
            </w:r>
            <w:proofErr w:type="gramStart"/>
            <w:r>
              <w:rPr>
                <w:rFonts w:hint="eastAsia"/>
                <w:sz w:val="24"/>
              </w:rPr>
              <w:t>万立方米</w:t>
            </w:r>
            <w:proofErr w:type="gramEnd"/>
            <w:r>
              <w:rPr>
                <w:rFonts w:hint="eastAsia"/>
                <w:sz w:val="24"/>
              </w:rPr>
              <w:t>。其中宝石桥水库总库容</w:t>
            </w:r>
            <w:r>
              <w:rPr>
                <w:rFonts w:hint="eastAsia"/>
                <w:sz w:val="24"/>
              </w:rPr>
              <w:t xml:space="preserve">1.1 </w:t>
            </w:r>
            <w:proofErr w:type="gramStart"/>
            <w:r>
              <w:rPr>
                <w:rFonts w:hint="eastAsia"/>
                <w:sz w:val="24"/>
              </w:rPr>
              <w:t>亿立方米</w:t>
            </w:r>
            <w:proofErr w:type="gramEnd"/>
            <w:r>
              <w:rPr>
                <w:rFonts w:hint="eastAsia"/>
                <w:sz w:val="24"/>
              </w:rPr>
              <w:t>，为川东第一大水库，可</w:t>
            </w:r>
            <w:proofErr w:type="gramStart"/>
            <w:r>
              <w:rPr>
                <w:rFonts w:hint="eastAsia"/>
                <w:sz w:val="24"/>
              </w:rPr>
              <w:t>一</w:t>
            </w:r>
            <w:proofErr w:type="gramEnd"/>
            <w:r>
              <w:rPr>
                <w:rFonts w:hint="eastAsia"/>
                <w:sz w:val="24"/>
              </w:rPr>
              <w:t>库控灌全县（控灌面积</w:t>
            </w:r>
            <w:r>
              <w:rPr>
                <w:rFonts w:hint="eastAsia"/>
                <w:sz w:val="24"/>
              </w:rPr>
              <w:t>119</w:t>
            </w:r>
            <w:r>
              <w:rPr>
                <w:rFonts w:hint="eastAsia"/>
                <w:sz w:val="24"/>
              </w:rPr>
              <w:t>万亩）。特别是农业生态环境建设的重点工程—水土保持工程于八十年代初开始实施以来，目前已开展了</w:t>
            </w:r>
            <w:r>
              <w:rPr>
                <w:rFonts w:hint="eastAsia"/>
                <w:sz w:val="24"/>
              </w:rPr>
              <w:t xml:space="preserve">19 </w:t>
            </w:r>
            <w:r>
              <w:rPr>
                <w:rFonts w:hint="eastAsia"/>
                <w:sz w:val="24"/>
              </w:rPr>
              <w:t>条水域的综合治理，取得了初步成效。全县建电力提灌站</w:t>
            </w:r>
            <w:r>
              <w:rPr>
                <w:rFonts w:hint="eastAsia"/>
                <w:sz w:val="24"/>
              </w:rPr>
              <w:t xml:space="preserve">62 </w:t>
            </w:r>
            <w:r>
              <w:rPr>
                <w:rFonts w:hint="eastAsia"/>
                <w:sz w:val="24"/>
              </w:rPr>
              <w:t>处，</w:t>
            </w:r>
            <w:proofErr w:type="gramStart"/>
            <w:r>
              <w:rPr>
                <w:rFonts w:hint="eastAsia"/>
                <w:sz w:val="24"/>
              </w:rPr>
              <w:t>机灌站</w:t>
            </w:r>
            <w:proofErr w:type="gramEnd"/>
            <w:r>
              <w:rPr>
                <w:rFonts w:hint="eastAsia"/>
                <w:sz w:val="24"/>
              </w:rPr>
              <w:t xml:space="preserve">108 </w:t>
            </w:r>
            <w:r>
              <w:rPr>
                <w:rFonts w:hint="eastAsia"/>
                <w:sz w:val="24"/>
              </w:rPr>
              <w:t>处，蓄水提水能力</w:t>
            </w:r>
            <w:r>
              <w:rPr>
                <w:rFonts w:hint="eastAsia"/>
                <w:sz w:val="24"/>
              </w:rPr>
              <w:t xml:space="preserve">0.9237 </w:t>
            </w:r>
            <w:proofErr w:type="gramStart"/>
            <w:r>
              <w:rPr>
                <w:rFonts w:hint="eastAsia"/>
                <w:sz w:val="24"/>
              </w:rPr>
              <w:t>亿立方米</w:t>
            </w:r>
            <w:proofErr w:type="gramEnd"/>
            <w:r>
              <w:rPr>
                <w:rFonts w:hint="eastAsia"/>
                <w:sz w:val="24"/>
              </w:rPr>
              <w:t>。</w:t>
            </w:r>
          </w:p>
          <w:p w:rsidR="005743A6" w:rsidRDefault="005743A6">
            <w:pPr>
              <w:spacing w:line="360" w:lineRule="auto"/>
              <w:ind w:firstLineChars="200" w:firstLine="480"/>
              <w:rPr>
                <w:sz w:val="24"/>
              </w:rPr>
            </w:pPr>
            <w:r>
              <w:rPr>
                <w:rFonts w:hint="eastAsia"/>
                <w:sz w:val="24"/>
              </w:rPr>
              <w:t>本区地表水以溪沟水为主，溪沟多为横向“</w:t>
            </w:r>
            <w:r>
              <w:rPr>
                <w:rFonts w:hint="eastAsia"/>
                <w:sz w:val="24"/>
              </w:rPr>
              <w:t>V</w:t>
            </w:r>
            <w:r>
              <w:rPr>
                <w:rFonts w:hint="eastAsia"/>
                <w:sz w:val="24"/>
              </w:rPr>
              <w:t>”字形沟谷。区内常年性溪沟较多，沟水流量为</w:t>
            </w:r>
            <w:r>
              <w:rPr>
                <w:rFonts w:hint="eastAsia"/>
                <w:sz w:val="24"/>
              </w:rPr>
              <w:t>1.559~46.727L/s</w:t>
            </w:r>
            <w:r>
              <w:rPr>
                <w:rFonts w:hint="eastAsia"/>
                <w:sz w:val="24"/>
              </w:rPr>
              <w:t>，由北向南最终</w:t>
            </w:r>
            <w:proofErr w:type="gramStart"/>
            <w:r>
              <w:rPr>
                <w:rFonts w:hint="eastAsia"/>
                <w:sz w:val="24"/>
              </w:rPr>
              <w:t>汇流入回龙</w:t>
            </w:r>
            <w:proofErr w:type="gramEnd"/>
            <w:r>
              <w:rPr>
                <w:rFonts w:hint="eastAsia"/>
                <w:sz w:val="24"/>
              </w:rPr>
              <w:t>河后，经七里峡流经</w:t>
            </w:r>
            <w:proofErr w:type="gramStart"/>
            <w:r>
              <w:rPr>
                <w:rFonts w:hint="eastAsia"/>
                <w:sz w:val="24"/>
              </w:rPr>
              <w:t>峨层山</w:t>
            </w:r>
            <w:proofErr w:type="gramEnd"/>
            <w:r>
              <w:rPr>
                <w:rFonts w:hint="eastAsia"/>
                <w:sz w:val="24"/>
              </w:rPr>
              <w:t>背斜，迂回经胡家坝、</w:t>
            </w:r>
            <w:proofErr w:type="gramStart"/>
            <w:r>
              <w:rPr>
                <w:rFonts w:hint="eastAsia"/>
                <w:sz w:val="24"/>
              </w:rPr>
              <w:t>柏树场</w:t>
            </w:r>
            <w:proofErr w:type="gramEnd"/>
            <w:r>
              <w:rPr>
                <w:rFonts w:hint="eastAsia"/>
                <w:sz w:val="24"/>
              </w:rPr>
              <w:t>一带，与新宁河汇合后，</w:t>
            </w:r>
            <w:proofErr w:type="gramStart"/>
            <w:r>
              <w:rPr>
                <w:rFonts w:hint="eastAsia"/>
                <w:sz w:val="24"/>
              </w:rPr>
              <w:t>至达州注入</w:t>
            </w:r>
            <w:proofErr w:type="gramEnd"/>
            <w:r>
              <w:rPr>
                <w:rFonts w:hint="eastAsia"/>
                <w:sz w:val="24"/>
              </w:rPr>
              <w:t>州河，于渠县入渠江，渠江水系。区内无大的地表水体，横向冲沟发育，地表水的径流条件、地下水的补给条件差。</w:t>
            </w:r>
          </w:p>
          <w:p w:rsidR="005743A6" w:rsidRDefault="005743A6">
            <w:pPr>
              <w:spacing w:line="360" w:lineRule="auto"/>
              <w:ind w:firstLineChars="200" w:firstLine="480"/>
              <w:rPr>
                <w:b/>
                <w:bCs/>
                <w:sz w:val="24"/>
              </w:rPr>
            </w:pPr>
            <w:r>
              <w:rPr>
                <w:rFonts w:hint="eastAsia"/>
                <w:sz w:val="24"/>
              </w:rPr>
              <w:t>本项目生产厂区附近无地表水体分布。</w:t>
            </w:r>
            <w:r>
              <w:rPr>
                <w:b/>
                <w:bCs/>
                <w:sz w:val="24"/>
              </w:rPr>
              <w:t>本项目废水化粪池收集用于附近农田施肥，不外排。</w:t>
            </w:r>
          </w:p>
          <w:p w:rsidR="005743A6" w:rsidRDefault="005743A6">
            <w:pPr>
              <w:spacing w:line="360" w:lineRule="auto"/>
              <w:rPr>
                <w:b/>
                <w:bCs/>
                <w:sz w:val="24"/>
              </w:rPr>
            </w:pPr>
            <w:r>
              <w:rPr>
                <w:b/>
                <w:bCs/>
                <w:sz w:val="24"/>
              </w:rPr>
              <w:t>五、</w:t>
            </w:r>
            <w:r>
              <w:rPr>
                <w:rFonts w:hint="eastAsia"/>
                <w:b/>
                <w:bCs/>
                <w:sz w:val="24"/>
              </w:rPr>
              <w:t>生物多样性</w:t>
            </w:r>
          </w:p>
          <w:p w:rsidR="005743A6" w:rsidRDefault="005743A6">
            <w:pPr>
              <w:spacing w:line="360" w:lineRule="auto"/>
              <w:ind w:firstLineChars="200" w:firstLine="480"/>
              <w:rPr>
                <w:sz w:val="24"/>
              </w:rPr>
            </w:pPr>
            <w:r>
              <w:rPr>
                <w:sz w:val="24"/>
              </w:rPr>
              <w:t>项目所在地属亚热带大陆性季风气候区，周围植被类型为亚热带常绿针叶林，亚热带竹林及亚热带阔叶与常绿针叶混交林，现有植被基本为次生，以松树、柏树、灌木为主。当地野生动物有鸟类和蛇等。沟谷为水田、旱地，农作物以水稻、小麦、玉米为主，其次为豆类、薯类，经济作物有油菜、花生、烟叶。</w:t>
            </w:r>
          </w:p>
          <w:p w:rsidR="005743A6" w:rsidRDefault="005743A6">
            <w:pPr>
              <w:spacing w:line="360" w:lineRule="auto"/>
              <w:ind w:firstLineChars="200" w:firstLine="480"/>
              <w:rPr>
                <w:sz w:val="24"/>
              </w:rPr>
            </w:pPr>
            <w:r>
              <w:rPr>
                <w:sz w:val="24"/>
              </w:rPr>
              <w:t>本项目周围大都是</w:t>
            </w:r>
            <w:r>
              <w:rPr>
                <w:rFonts w:hint="eastAsia"/>
                <w:sz w:val="24"/>
              </w:rPr>
              <w:t>旱地</w:t>
            </w:r>
            <w:r>
              <w:rPr>
                <w:sz w:val="24"/>
              </w:rPr>
              <w:t>及林地，为人工地貌农业区，植被基本为灌木、杂草及农作物，景观变化具有十分明显的季节性。动物基本为农户家养牲畜等。项目所在地生物多样性一般。</w:t>
            </w:r>
          </w:p>
          <w:p w:rsidR="005743A6" w:rsidRDefault="005743A6" w:rsidP="00CA0750">
            <w:pPr>
              <w:spacing w:line="360" w:lineRule="auto"/>
              <w:ind w:firstLineChars="200" w:firstLine="482"/>
              <w:rPr>
                <w:sz w:val="24"/>
              </w:rPr>
            </w:pPr>
            <w:r>
              <w:rPr>
                <w:b/>
                <w:bCs/>
                <w:sz w:val="24"/>
              </w:rPr>
              <w:t>项目位于农村地带，周边均为农田，本项目影响区域内无自然保护区，无珍稀、濒危和国家重点保护动植物分布。</w:t>
            </w:r>
          </w:p>
        </w:tc>
      </w:tr>
    </w:tbl>
    <w:p w:rsidR="005743A6" w:rsidRDefault="005743A6">
      <w:pPr>
        <w:spacing w:line="440" w:lineRule="exact"/>
        <w:outlineLvl w:val="0"/>
        <w:rPr>
          <w:b/>
          <w:sz w:val="32"/>
          <w:szCs w:val="32"/>
        </w:rPr>
      </w:pPr>
      <w:bookmarkStart w:id="5" w:name="_Toc14411"/>
      <w:r>
        <w:rPr>
          <w:b/>
          <w:sz w:val="32"/>
          <w:szCs w:val="32"/>
        </w:rPr>
        <w:lastRenderedPageBreak/>
        <w:t>环境质量状况</w:t>
      </w:r>
      <w:r>
        <w:rPr>
          <w:b/>
          <w:sz w:val="32"/>
          <w:szCs w:val="32"/>
        </w:rPr>
        <w:t xml:space="preserve">                               </w:t>
      </w:r>
      <w:r>
        <w:rPr>
          <w:b/>
          <w:sz w:val="32"/>
          <w:szCs w:val="32"/>
        </w:rPr>
        <w:t>（表三）</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48"/>
      </w:tblGrid>
      <w:tr w:rsidR="005743A6">
        <w:trPr>
          <w:trHeight w:val="10123"/>
          <w:jc w:val="center"/>
        </w:trPr>
        <w:tc>
          <w:tcPr>
            <w:tcW w:w="9148" w:type="dxa"/>
            <w:tcBorders>
              <w:top w:val="single" w:sz="4" w:space="0" w:color="auto"/>
              <w:left w:val="single" w:sz="4" w:space="0" w:color="auto"/>
              <w:bottom w:val="single" w:sz="4" w:space="0" w:color="auto"/>
              <w:right w:val="single" w:sz="4" w:space="0" w:color="auto"/>
            </w:tcBorders>
          </w:tcPr>
          <w:p w:rsidR="005743A6" w:rsidRDefault="005743A6">
            <w:pPr>
              <w:spacing w:line="360" w:lineRule="auto"/>
              <w:rPr>
                <w:b/>
                <w:sz w:val="24"/>
              </w:rPr>
            </w:pPr>
            <w:r>
              <w:rPr>
                <w:b/>
                <w:sz w:val="24"/>
                <w:shd w:val="pct10" w:color="auto" w:fill="FFFFFF"/>
              </w:rPr>
              <w:t>建设项目所在地区域环境质量现状及主要环境问题</w:t>
            </w:r>
            <w:r>
              <w:rPr>
                <w:b/>
                <w:sz w:val="24"/>
                <w:shd w:val="pct10" w:color="auto" w:fill="FFFFFF"/>
              </w:rPr>
              <w:t>(</w:t>
            </w:r>
            <w:r>
              <w:rPr>
                <w:b/>
                <w:sz w:val="24"/>
                <w:shd w:val="pct10" w:color="auto" w:fill="FFFFFF"/>
              </w:rPr>
              <w:t>环境空气、地面水、地下水、声环境、生态环境等</w:t>
            </w:r>
            <w:r>
              <w:rPr>
                <w:b/>
                <w:sz w:val="24"/>
                <w:shd w:val="pct10" w:color="auto" w:fill="FFFFFF"/>
              </w:rPr>
              <w:t>)</w:t>
            </w:r>
            <w:r>
              <w:rPr>
                <w:b/>
                <w:sz w:val="24"/>
              </w:rPr>
              <w:t>：</w:t>
            </w:r>
          </w:p>
          <w:p w:rsidR="005743A6" w:rsidRDefault="005743A6">
            <w:pPr>
              <w:tabs>
                <w:tab w:val="left" w:pos="3780"/>
              </w:tabs>
              <w:spacing w:line="360" w:lineRule="auto"/>
              <w:ind w:firstLineChars="200" w:firstLine="480"/>
              <w:rPr>
                <w:sz w:val="24"/>
              </w:rPr>
            </w:pPr>
            <w:r>
              <w:rPr>
                <w:sz w:val="24"/>
              </w:rPr>
              <w:t>目前</w:t>
            </w:r>
            <w:r>
              <w:rPr>
                <w:rFonts w:hint="eastAsia"/>
                <w:sz w:val="24"/>
              </w:rPr>
              <w:t>原</w:t>
            </w:r>
            <w:r>
              <w:rPr>
                <w:sz w:val="24"/>
              </w:rPr>
              <w:t>项目已经停产，项目业主委托</w:t>
            </w:r>
            <w:r>
              <w:rPr>
                <w:rFonts w:hint="eastAsia"/>
                <w:sz w:val="24"/>
              </w:rPr>
              <w:t>四川省工业环境监测研究院</w:t>
            </w:r>
            <w:r>
              <w:rPr>
                <w:sz w:val="24"/>
              </w:rPr>
              <w:t>对项目地的大气环境、</w:t>
            </w:r>
            <w:r>
              <w:rPr>
                <w:rFonts w:hint="eastAsia"/>
                <w:sz w:val="24"/>
              </w:rPr>
              <w:t>地下水</w:t>
            </w:r>
            <w:r>
              <w:rPr>
                <w:sz w:val="24"/>
              </w:rPr>
              <w:t>环境和声学环境等做了现状监测，项目周围环境质量分析如下：</w:t>
            </w:r>
          </w:p>
          <w:p w:rsidR="005743A6" w:rsidRDefault="005743A6" w:rsidP="00CA0750">
            <w:pPr>
              <w:tabs>
                <w:tab w:val="left" w:pos="3780"/>
              </w:tabs>
              <w:spacing w:line="360" w:lineRule="auto"/>
              <w:ind w:firstLineChars="200" w:firstLine="482"/>
              <w:rPr>
                <w:b/>
                <w:sz w:val="24"/>
              </w:rPr>
            </w:pPr>
            <w:r>
              <w:rPr>
                <w:b/>
                <w:sz w:val="24"/>
              </w:rPr>
              <w:t>一、大气环境质量</w:t>
            </w:r>
            <w:r>
              <w:rPr>
                <w:b/>
                <w:sz w:val="24"/>
              </w:rPr>
              <w:t xml:space="preserve"> </w:t>
            </w:r>
          </w:p>
          <w:p w:rsidR="005743A6" w:rsidRDefault="005743A6">
            <w:pPr>
              <w:kinsoku w:val="0"/>
              <w:overflowPunct w:val="0"/>
              <w:autoSpaceDE w:val="0"/>
              <w:autoSpaceDN w:val="0"/>
              <w:spacing w:line="360" w:lineRule="auto"/>
              <w:ind w:firstLineChars="200" w:firstLine="480"/>
              <w:rPr>
                <w:sz w:val="24"/>
              </w:rPr>
            </w:pPr>
            <w:r>
              <w:rPr>
                <w:sz w:val="24"/>
              </w:rPr>
              <w:t>为了解该项目所在区域环境空气质量现状，</w:t>
            </w:r>
            <w:r>
              <w:rPr>
                <w:rFonts w:hint="eastAsia"/>
                <w:sz w:val="24"/>
              </w:rPr>
              <w:t>四川省工业环境监测研究院于</w:t>
            </w:r>
            <w:r>
              <w:rPr>
                <w:sz w:val="24"/>
              </w:rPr>
              <w:t>201</w:t>
            </w:r>
            <w:r>
              <w:rPr>
                <w:rFonts w:hint="eastAsia"/>
                <w:sz w:val="24"/>
              </w:rPr>
              <w:t>8</w:t>
            </w:r>
            <w:r>
              <w:rPr>
                <w:sz w:val="24"/>
              </w:rPr>
              <w:t>年</w:t>
            </w:r>
            <w:r>
              <w:rPr>
                <w:sz w:val="24"/>
              </w:rPr>
              <w:t>1</w:t>
            </w:r>
            <w:r>
              <w:rPr>
                <w:rFonts w:hint="eastAsia"/>
                <w:sz w:val="24"/>
              </w:rPr>
              <w:t>0</w:t>
            </w:r>
            <w:r>
              <w:rPr>
                <w:sz w:val="24"/>
              </w:rPr>
              <w:t>月</w:t>
            </w:r>
            <w:r>
              <w:rPr>
                <w:rFonts w:hint="eastAsia"/>
                <w:sz w:val="24"/>
              </w:rPr>
              <w:t>17</w:t>
            </w:r>
            <w:r>
              <w:rPr>
                <w:sz w:val="24"/>
              </w:rPr>
              <w:t>日</w:t>
            </w:r>
            <w:r>
              <w:rPr>
                <w:sz w:val="24"/>
              </w:rPr>
              <w:t>~201</w:t>
            </w:r>
            <w:r>
              <w:rPr>
                <w:rFonts w:hint="eastAsia"/>
                <w:sz w:val="24"/>
              </w:rPr>
              <w:t>8</w:t>
            </w:r>
            <w:r>
              <w:rPr>
                <w:sz w:val="24"/>
              </w:rPr>
              <w:t>年</w:t>
            </w:r>
            <w:r>
              <w:rPr>
                <w:sz w:val="24"/>
              </w:rPr>
              <w:t>1</w:t>
            </w:r>
            <w:r>
              <w:rPr>
                <w:rFonts w:hint="eastAsia"/>
                <w:sz w:val="24"/>
              </w:rPr>
              <w:t>0</w:t>
            </w:r>
            <w:r>
              <w:rPr>
                <w:sz w:val="24"/>
              </w:rPr>
              <w:t>月</w:t>
            </w:r>
            <w:r>
              <w:rPr>
                <w:sz w:val="24"/>
              </w:rPr>
              <w:t>2</w:t>
            </w:r>
            <w:r>
              <w:rPr>
                <w:rFonts w:hint="eastAsia"/>
                <w:sz w:val="24"/>
              </w:rPr>
              <w:t>1</w:t>
            </w:r>
            <w:r>
              <w:rPr>
                <w:sz w:val="24"/>
              </w:rPr>
              <w:t>日对该项目区域环境空气质量进行了现状监测，具体如下：</w:t>
            </w:r>
          </w:p>
          <w:p w:rsidR="005743A6" w:rsidRDefault="005743A6" w:rsidP="00CA0750">
            <w:pPr>
              <w:kinsoku w:val="0"/>
              <w:overflowPunct w:val="0"/>
              <w:autoSpaceDE w:val="0"/>
              <w:autoSpaceDN w:val="0"/>
              <w:spacing w:line="360" w:lineRule="auto"/>
              <w:ind w:firstLineChars="200" w:firstLine="482"/>
              <w:rPr>
                <w:b/>
                <w:sz w:val="24"/>
              </w:rPr>
            </w:pPr>
            <w:r>
              <w:rPr>
                <w:b/>
                <w:sz w:val="24"/>
              </w:rPr>
              <w:t>1</w:t>
            </w:r>
            <w:r>
              <w:rPr>
                <w:b/>
                <w:sz w:val="24"/>
              </w:rPr>
              <w:t>、监测点位置</w:t>
            </w:r>
          </w:p>
          <w:p w:rsidR="005743A6" w:rsidRDefault="005743A6" w:rsidP="00CA0750">
            <w:pPr>
              <w:pStyle w:val="13"/>
              <w:tabs>
                <w:tab w:val="left" w:pos="7080"/>
              </w:tabs>
              <w:kinsoku w:val="0"/>
              <w:overflowPunct w:val="0"/>
              <w:adjustRightInd/>
              <w:spacing w:before="0"/>
              <w:ind w:firstLineChars="147" w:firstLine="353"/>
              <w:rPr>
                <w:rFonts w:eastAsia="宋体"/>
              </w:rPr>
            </w:pPr>
            <w:r>
              <w:rPr>
                <w:rFonts w:eastAsia="宋体"/>
              </w:rPr>
              <w:t>监测点位见表</w:t>
            </w:r>
            <w:r>
              <w:rPr>
                <w:rFonts w:eastAsia="宋体"/>
              </w:rPr>
              <w:t>3-1</w:t>
            </w:r>
            <w:r>
              <w:rPr>
                <w:rFonts w:eastAsia="宋体"/>
              </w:rPr>
              <w:t>。</w:t>
            </w:r>
          </w:p>
          <w:p w:rsidR="005743A6" w:rsidRDefault="005743A6">
            <w:pPr>
              <w:kinsoku w:val="0"/>
              <w:overflowPunct w:val="0"/>
              <w:autoSpaceDE w:val="0"/>
              <w:autoSpaceDN w:val="0"/>
              <w:adjustRightInd w:val="0"/>
              <w:snapToGrid w:val="0"/>
              <w:jc w:val="center"/>
              <w:rPr>
                <w:b/>
                <w:szCs w:val="21"/>
              </w:rPr>
            </w:pPr>
            <w:r>
              <w:rPr>
                <w:b/>
                <w:szCs w:val="21"/>
              </w:rPr>
              <w:t>表</w:t>
            </w:r>
            <w:r>
              <w:rPr>
                <w:b/>
                <w:szCs w:val="21"/>
              </w:rPr>
              <w:t xml:space="preserve">3-1  </w:t>
            </w:r>
            <w:r>
              <w:rPr>
                <w:b/>
                <w:szCs w:val="21"/>
              </w:rPr>
              <w:t>大气环境现状监测点位置</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135"/>
              <w:gridCol w:w="4712"/>
            </w:tblGrid>
            <w:tr w:rsidR="005743A6">
              <w:trPr>
                <w:cantSplit/>
                <w:trHeight w:val="454"/>
              </w:trPr>
              <w:tc>
                <w:tcPr>
                  <w:tcW w:w="4135" w:type="dxa"/>
                  <w:vAlign w:val="center"/>
                </w:tcPr>
                <w:p w:rsidR="005743A6" w:rsidRDefault="005743A6">
                  <w:pPr>
                    <w:kinsoku w:val="0"/>
                    <w:overflowPunct w:val="0"/>
                    <w:autoSpaceDE w:val="0"/>
                    <w:autoSpaceDN w:val="0"/>
                    <w:adjustRightInd w:val="0"/>
                    <w:snapToGrid w:val="0"/>
                    <w:jc w:val="center"/>
                    <w:rPr>
                      <w:szCs w:val="21"/>
                    </w:rPr>
                  </w:pPr>
                  <w:r>
                    <w:rPr>
                      <w:szCs w:val="21"/>
                    </w:rPr>
                    <w:t>序号</w:t>
                  </w:r>
                </w:p>
              </w:tc>
              <w:tc>
                <w:tcPr>
                  <w:tcW w:w="4712" w:type="dxa"/>
                  <w:vAlign w:val="center"/>
                </w:tcPr>
                <w:p w:rsidR="005743A6" w:rsidRDefault="005743A6">
                  <w:pPr>
                    <w:kinsoku w:val="0"/>
                    <w:overflowPunct w:val="0"/>
                    <w:autoSpaceDE w:val="0"/>
                    <w:autoSpaceDN w:val="0"/>
                    <w:adjustRightInd w:val="0"/>
                    <w:snapToGrid w:val="0"/>
                    <w:jc w:val="center"/>
                    <w:rPr>
                      <w:szCs w:val="21"/>
                    </w:rPr>
                  </w:pPr>
                  <w:r>
                    <w:rPr>
                      <w:szCs w:val="21"/>
                    </w:rPr>
                    <w:t>监测点位</w:t>
                  </w:r>
                </w:p>
              </w:tc>
            </w:tr>
            <w:tr w:rsidR="005743A6">
              <w:trPr>
                <w:cantSplit/>
                <w:trHeight w:val="454"/>
              </w:trPr>
              <w:tc>
                <w:tcPr>
                  <w:tcW w:w="4135" w:type="dxa"/>
                  <w:vAlign w:val="center"/>
                </w:tcPr>
                <w:p w:rsidR="005743A6" w:rsidRDefault="005743A6">
                  <w:pPr>
                    <w:kinsoku w:val="0"/>
                    <w:overflowPunct w:val="0"/>
                    <w:autoSpaceDE w:val="0"/>
                    <w:autoSpaceDN w:val="0"/>
                    <w:adjustRightInd w:val="0"/>
                    <w:snapToGrid w:val="0"/>
                    <w:jc w:val="center"/>
                    <w:rPr>
                      <w:szCs w:val="21"/>
                    </w:rPr>
                  </w:pPr>
                  <w:r>
                    <w:rPr>
                      <w:szCs w:val="21"/>
                    </w:rPr>
                    <w:t>1#</w:t>
                  </w:r>
                </w:p>
              </w:tc>
              <w:tc>
                <w:tcPr>
                  <w:tcW w:w="4712" w:type="dxa"/>
                  <w:vAlign w:val="center"/>
                </w:tcPr>
                <w:p w:rsidR="005743A6" w:rsidRDefault="005743A6">
                  <w:pPr>
                    <w:kinsoku w:val="0"/>
                    <w:overflowPunct w:val="0"/>
                    <w:autoSpaceDE w:val="0"/>
                    <w:autoSpaceDN w:val="0"/>
                    <w:adjustRightInd w:val="0"/>
                    <w:snapToGrid w:val="0"/>
                    <w:jc w:val="center"/>
                    <w:rPr>
                      <w:szCs w:val="21"/>
                    </w:rPr>
                  </w:pPr>
                  <w:r>
                    <w:rPr>
                      <w:szCs w:val="21"/>
                    </w:rPr>
                    <w:t>项目</w:t>
                  </w:r>
                  <w:r>
                    <w:rPr>
                      <w:rFonts w:hint="eastAsia"/>
                      <w:szCs w:val="21"/>
                    </w:rPr>
                    <w:t>所在地</w:t>
                  </w:r>
                </w:p>
              </w:tc>
            </w:tr>
          </w:tbl>
          <w:p w:rsidR="005743A6" w:rsidRDefault="005743A6" w:rsidP="00CA0750">
            <w:pPr>
              <w:kinsoku w:val="0"/>
              <w:overflowPunct w:val="0"/>
              <w:autoSpaceDE w:val="0"/>
              <w:autoSpaceDN w:val="0"/>
              <w:spacing w:line="360" w:lineRule="auto"/>
              <w:ind w:firstLineChars="200" w:firstLine="482"/>
              <w:rPr>
                <w:b/>
                <w:sz w:val="24"/>
              </w:rPr>
            </w:pPr>
            <w:r>
              <w:rPr>
                <w:b/>
                <w:sz w:val="24"/>
              </w:rPr>
              <w:t>2</w:t>
            </w:r>
            <w:r>
              <w:rPr>
                <w:b/>
                <w:sz w:val="24"/>
              </w:rPr>
              <w:t>、监测项目、监测时间及采样频次</w:t>
            </w:r>
          </w:p>
          <w:p w:rsidR="005743A6" w:rsidRDefault="005743A6">
            <w:pPr>
              <w:kinsoku w:val="0"/>
              <w:overflowPunct w:val="0"/>
              <w:autoSpaceDE w:val="0"/>
              <w:autoSpaceDN w:val="0"/>
              <w:spacing w:line="360" w:lineRule="auto"/>
              <w:ind w:firstLineChars="200" w:firstLine="480"/>
              <w:rPr>
                <w:sz w:val="24"/>
              </w:rPr>
            </w:pPr>
            <w:r>
              <w:rPr>
                <w:sz w:val="24"/>
              </w:rPr>
              <w:t>（</w:t>
            </w:r>
            <w:r>
              <w:rPr>
                <w:sz w:val="24"/>
              </w:rPr>
              <w:t>1</w:t>
            </w:r>
            <w:r>
              <w:rPr>
                <w:sz w:val="24"/>
              </w:rPr>
              <w:t>）监测项目：</w:t>
            </w:r>
            <w:r>
              <w:rPr>
                <w:sz w:val="24"/>
              </w:rPr>
              <w:t>SO</w:t>
            </w:r>
            <w:r>
              <w:rPr>
                <w:sz w:val="24"/>
                <w:vertAlign w:val="subscript"/>
              </w:rPr>
              <w:t>2</w:t>
            </w:r>
            <w:r>
              <w:rPr>
                <w:sz w:val="24"/>
              </w:rPr>
              <w:t>、</w:t>
            </w:r>
            <w:r>
              <w:rPr>
                <w:sz w:val="24"/>
              </w:rPr>
              <w:t>NO</w:t>
            </w:r>
            <w:r>
              <w:rPr>
                <w:sz w:val="24"/>
                <w:vertAlign w:val="subscript"/>
              </w:rPr>
              <w:t>2</w:t>
            </w:r>
            <w:r>
              <w:rPr>
                <w:sz w:val="24"/>
              </w:rPr>
              <w:t>、氟化物、</w:t>
            </w:r>
            <w:r>
              <w:rPr>
                <w:rFonts w:hint="eastAsia"/>
                <w:sz w:val="24"/>
              </w:rPr>
              <w:t>TSP</w:t>
            </w:r>
            <w:r>
              <w:rPr>
                <w:sz w:val="24"/>
              </w:rPr>
              <w:t>。</w:t>
            </w:r>
          </w:p>
          <w:p w:rsidR="005743A6" w:rsidRDefault="005743A6">
            <w:pPr>
              <w:kinsoku w:val="0"/>
              <w:overflowPunct w:val="0"/>
              <w:autoSpaceDE w:val="0"/>
              <w:autoSpaceDN w:val="0"/>
              <w:spacing w:line="360" w:lineRule="auto"/>
              <w:ind w:firstLineChars="200" w:firstLine="480"/>
              <w:rPr>
                <w:sz w:val="24"/>
              </w:rPr>
            </w:pPr>
            <w:r>
              <w:rPr>
                <w:sz w:val="24"/>
              </w:rPr>
              <w:t>（</w:t>
            </w:r>
            <w:r>
              <w:rPr>
                <w:sz w:val="24"/>
              </w:rPr>
              <w:t>2</w:t>
            </w:r>
            <w:r>
              <w:rPr>
                <w:sz w:val="24"/>
              </w:rPr>
              <w:t>）监测时间及采样频次：</w:t>
            </w:r>
            <w:r>
              <w:rPr>
                <w:sz w:val="24"/>
              </w:rPr>
              <w:t>201</w:t>
            </w:r>
            <w:r>
              <w:rPr>
                <w:rFonts w:hint="eastAsia"/>
                <w:sz w:val="24"/>
              </w:rPr>
              <w:t>8</w:t>
            </w:r>
            <w:r>
              <w:rPr>
                <w:sz w:val="24"/>
              </w:rPr>
              <w:t>年</w:t>
            </w:r>
            <w:r>
              <w:rPr>
                <w:sz w:val="24"/>
              </w:rPr>
              <w:t>1</w:t>
            </w:r>
            <w:r>
              <w:rPr>
                <w:rFonts w:hint="eastAsia"/>
                <w:sz w:val="24"/>
              </w:rPr>
              <w:t>0</w:t>
            </w:r>
            <w:r>
              <w:rPr>
                <w:sz w:val="24"/>
              </w:rPr>
              <w:t>月</w:t>
            </w:r>
            <w:r>
              <w:rPr>
                <w:rFonts w:hint="eastAsia"/>
                <w:sz w:val="24"/>
              </w:rPr>
              <w:t>17</w:t>
            </w:r>
            <w:r>
              <w:rPr>
                <w:sz w:val="24"/>
              </w:rPr>
              <w:t>日</w:t>
            </w:r>
            <w:r>
              <w:rPr>
                <w:sz w:val="24"/>
              </w:rPr>
              <w:t>~201</w:t>
            </w:r>
            <w:r>
              <w:rPr>
                <w:rFonts w:hint="eastAsia"/>
                <w:sz w:val="24"/>
              </w:rPr>
              <w:t>8</w:t>
            </w:r>
            <w:r>
              <w:rPr>
                <w:sz w:val="24"/>
              </w:rPr>
              <w:t>年</w:t>
            </w:r>
            <w:r>
              <w:rPr>
                <w:sz w:val="24"/>
              </w:rPr>
              <w:t>1</w:t>
            </w:r>
            <w:r>
              <w:rPr>
                <w:rFonts w:hint="eastAsia"/>
                <w:sz w:val="24"/>
              </w:rPr>
              <w:t>0</w:t>
            </w:r>
            <w:r>
              <w:rPr>
                <w:sz w:val="24"/>
              </w:rPr>
              <w:t>月</w:t>
            </w:r>
            <w:r>
              <w:rPr>
                <w:sz w:val="24"/>
              </w:rPr>
              <w:t>2</w:t>
            </w:r>
            <w:r>
              <w:rPr>
                <w:rFonts w:hint="eastAsia"/>
                <w:sz w:val="24"/>
              </w:rPr>
              <w:t>1</w:t>
            </w:r>
            <w:r>
              <w:rPr>
                <w:sz w:val="24"/>
              </w:rPr>
              <w:t>日</w:t>
            </w:r>
            <w:r>
              <w:rPr>
                <w:bCs/>
                <w:sz w:val="24"/>
              </w:rPr>
              <w:t>连续监测</w:t>
            </w:r>
            <w:r>
              <w:rPr>
                <w:bCs/>
                <w:sz w:val="24"/>
              </w:rPr>
              <w:t>5</w:t>
            </w:r>
            <w:r>
              <w:rPr>
                <w:bCs/>
                <w:sz w:val="24"/>
              </w:rPr>
              <w:t>天，</w:t>
            </w:r>
            <w:r>
              <w:rPr>
                <w:rFonts w:hint="eastAsia"/>
                <w:sz w:val="24"/>
              </w:rPr>
              <w:t>每天</w:t>
            </w:r>
            <w:proofErr w:type="gramStart"/>
            <w:r>
              <w:rPr>
                <w:rFonts w:hint="eastAsia"/>
                <w:sz w:val="24"/>
              </w:rPr>
              <w:t>一</w:t>
            </w:r>
            <w:proofErr w:type="gramEnd"/>
            <w:r>
              <w:rPr>
                <w:rFonts w:hint="eastAsia"/>
                <w:sz w:val="24"/>
              </w:rPr>
              <w:t>次日均值</w:t>
            </w:r>
            <w:r>
              <w:rPr>
                <w:sz w:val="24"/>
              </w:rPr>
              <w:t>。</w:t>
            </w:r>
          </w:p>
          <w:p w:rsidR="005743A6" w:rsidRDefault="005743A6" w:rsidP="00CA0750">
            <w:pPr>
              <w:kinsoku w:val="0"/>
              <w:overflowPunct w:val="0"/>
              <w:autoSpaceDE w:val="0"/>
              <w:autoSpaceDN w:val="0"/>
              <w:spacing w:line="360" w:lineRule="auto"/>
              <w:ind w:firstLineChars="200" w:firstLine="482"/>
              <w:rPr>
                <w:b/>
                <w:sz w:val="24"/>
              </w:rPr>
            </w:pPr>
            <w:r>
              <w:rPr>
                <w:b/>
                <w:sz w:val="24"/>
              </w:rPr>
              <w:t>3</w:t>
            </w:r>
            <w:r>
              <w:rPr>
                <w:b/>
                <w:sz w:val="24"/>
              </w:rPr>
              <w:t>、监测结果</w:t>
            </w:r>
          </w:p>
          <w:p w:rsidR="005743A6" w:rsidRDefault="005743A6">
            <w:pPr>
              <w:kinsoku w:val="0"/>
              <w:overflowPunct w:val="0"/>
              <w:autoSpaceDE w:val="0"/>
              <w:autoSpaceDN w:val="0"/>
              <w:adjustRightInd w:val="0"/>
              <w:snapToGrid w:val="0"/>
              <w:spacing w:line="360" w:lineRule="auto"/>
              <w:ind w:firstLineChars="200" w:firstLine="480"/>
              <w:rPr>
                <w:sz w:val="24"/>
              </w:rPr>
            </w:pPr>
            <w:r>
              <w:rPr>
                <w:sz w:val="24"/>
              </w:rPr>
              <w:t>监测结果见表</w:t>
            </w:r>
            <w:r>
              <w:rPr>
                <w:sz w:val="24"/>
              </w:rPr>
              <w:t>3-2</w:t>
            </w:r>
            <w:r>
              <w:rPr>
                <w:sz w:val="24"/>
              </w:rPr>
              <w:t>。</w:t>
            </w:r>
          </w:p>
          <w:p w:rsidR="005743A6" w:rsidRDefault="005743A6">
            <w:pPr>
              <w:jc w:val="center"/>
              <w:rPr>
                <w:b/>
                <w:szCs w:val="21"/>
              </w:rPr>
            </w:pPr>
            <w:r>
              <w:rPr>
                <w:b/>
                <w:szCs w:val="21"/>
              </w:rPr>
              <w:t>表</w:t>
            </w:r>
            <w:r>
              <w:rPr>
                <w:b/>
                <w:szCs w:val="21"/>
              </w:rPr>
              <w:t xml:space="preserve">3-2  </w:t>
            </w:r>
            <w:r>
              <w:rPr>
                <w:b/>
                <w:szCs w:val="21"/>
              </w:rPr>
              <w:t>环境空气监测结果表</w:t>
            </w:r>
            <w:r>
              <w:rPr>
                <w:b/>
                <w:szCs w:val="21"/>
              </w:rPr>
              <w:t xml:space="preserve">   </w:t>
            </w:r>
            <w:r>
              <w:rPr>
                <w:b/>
                <w:szCs w:val="21"/>
              </w:rPr>
              <w:t>单位：</w:t>
            </w:r>
            <w:r>
              <w:rPr>
                <w:b/>
                <w:szCs w:val="21"/>
              </w:rPr>
              <w:t>µg/Nm</w:t>
            </w:r>
            <w:r>
              <w:rPr>
                <w:b/>
                <w:szCs w:val="21"/>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05"/>
              <w:gridCol w:w="1276"/>
              <w:gridCol w:w="1700"/>
              <w:gridCol w:w="1631"/>
              <w:gridCol w:w="1524"/>
              <w:gridCol w:w="1311"/>
            </w:tblGrid>
            <w:tr w:rsidR="005743A6">
              <w:trPr>
                <w:trHeight w:val="454"/>
              </w:trPr>
              <w:tc>
                <w:tcPr>
                  <w:tcW w:w="1405" w:type="dxa"/>
                  <w:vMerge w:val="restart"/>
                  <w:vAlign w:val="center"/>
                </w:tcPr>
                <w:p w:rsidR="005743A6" w:rsidRDefault="005743A6">
                  <w:pPr>
                    <w:kinsoku w:val="0"/>
                    <w:overflowPunct w:val="0"/>
                    <w:autoSpaceDE w:val="0"/>
                    <w:autoSpaceDN w:val="0"/>
                    <w:adjustRightInd w:val="0"/>
                    <w:snapToGrid w:val="0"/>
                    <w:jc w:val="center"/>
                    <w:rPr>
                      <w:szCs w:val="21"/>
                    </w:rPr>
                  </w:pPr>
                  <w:r>
                    <w:rPr>
                      <w:szCs w:val="21"/>
                    </w:rPr>
                    <w:t>监测</w:t>
                  </w:r>
                </w:p>
                <w:p w:rsidR="005743A6" w:rsidRDefault="005743A6">
                  <w:pPr>
                    <w:kinsoku w:val="0"/>
                    <w:overflowPunct w:val="0"/>
                    <w:autoSpaceDE w:val="0"/>
                    <w:autoSpaceDN w:val="0"/>
                    <w:adjustRightInd w:val="0"/>
                    <w:snapToGrid w:val="0"/>
                    <w:jc w:val="center"/>
                    <w:rPr>
                      <w:szCs w:val="21"/>
                    </w:rPr>
                  </w:pPr>
                  <w:r>
                    <w:rPr>
                      <w:szCs w:val="21"/>
                    </w:rPr>
                    <w:t>点位</w:t>
                  </w:r>
                </w:p>
              </w:tc>
              <w:tc>
                <w:tcPr>
                  <w:tcW w:w="1276" w:type="dxa"/>
                  <w:vMerge w:val="restart"/>
                  <w:vAlign w:val="center"/>
                </w:tcPr>
                <w:p w:rsidR="005743A6" w:rsidRDefault="005743A6">
                  <w:pPr>
                    <w:kinsoku w:val="0"/>
                    <w:overflowPunct w:val="0"/>
                    <w:autoSpaceDE w:val="0"/>
                    <w:autoSpaceDN w:val="0"/>
                    <w:adjustRightInd w:val="0"/>
                    <w:snapToGrid w:val="0"/>
                    <w:jc w:val="center"/>
                    <w:rPr>
                      <w:szCs w:val="21"/>
                    </w:rPr>
                  </w:pPr>
                  <w:r>
                    <w:rPr>
                      <w:szCs w:val="21"/>
                    </w:rPr>
                    <w:t>监测日期</w:t>
                  </w:r>
                </w:p>
              </w:tc>
              <w:tc>
                <w:tcPr>
                  <w:tcW w:w="6166" w:type="dxa"/>
                  <w:gridSpan w:val="4"/>
                  <w:tcBorders>
                    <w:right w:val="single" w:sz="12" w:space="0" w:color="auto"/>
                  </w:tcBorders>
                  <w:vAlign w:val="center"/>
                </w:tcPr>
                <w:p w:rsidR="005743A6" w:rsidRDefault="005743A6">
                  <w:pPr>
                    <w:kinsoku w:val="0"/>
                    <w:overflowPunct w:val="0"/>
                    <w:autoSpaceDE w:val="0"/>
                    <w:autoSpaceDN w:val="0"/>
                    <w:adjustRightInd w:val="0"/>
                    <w:snapToGrid w:val="0"/>
                    <w:jc w:val="center"/>
                    <w:rPr>
                      <w:szCs w:val="21"/>
                    </w:rPr>
                  </w:pPr>
                  <w:r>
                    <w:rPr>
                      <w:szCs w:val="21"/>
                    </w:rPr>
                    <w:t>监测项目及结果（</w:t>
                  </w:r>
                  <w:r>
                    <w:rPr>
                      <w:szCs w:val="21"/>
                    </w:rPr>
                    <w:t>µg/m</w:t>
                  </w:r>
                  <w:r>
                    <w:rPr>
                      <w:szCs w:val="21"/>
                      <w:vertAlign w:val="superscript"/>
                    </w:rPr>
                    <w:t>3</w:t>
                  </w:r>
                  <w:r>
                    <w:rPr>
                      <w:szCs w:val="21"/>
                    </w:rPr>
                    <w:t>）（日均</w:t>
                  </w:r>
                  <w:r>
                    <w:rPr>
                      <w:rFonts w:hint="eastAsia"/>
                      <w:szCs w:val="21"/>
                    </w:rPr>
                    <w:t>值</w:t>
                  </w:r>
                  <w:r>
                    <w:rPr>
                      <w:szCs w:val="21"/>
                    </w:rPr>
                    <w:t>）</w:t>
                  </w:r>
                </w:p>
              </w:tc>
            </w:tr>
            <w:tr w:rsidR="005743A6">
              <w:trPr>
                <w:trHeight w:val="454"/>
              </w:trPr>
              <w:tc>
                <w:tcPr>
                  <w:tcW w:w="1405" w:type="dxa"/>
                  <w:vMerge/>
                  <w:vAlign w:val="center"/>
                </w:tcPr>
                <w:p w:rsidR="005743A6" w:rsidRDefault="005743A6">
                  <w:pPr>
                    <w:kinsoku w:val="0"/>
                    <w:overflowPunct w:val="0"/>
                    <w:autoSpaceDE w:val="0"/>
                    <w:autoSpaceDN w:val="0"/>
                    <w:adjustRightInd w:val="0"/>
                    <w:snapToGrid w:val="0"/>
                    <w:jc w:val="center"/>
                    <w:rPr>
                      <w:szCs w:val="21"/>
                    </w:rPr>
                  </w:pPr>
                </w:p>
              </w:tc>
              <w:tc>
                <w:tcPr>
                  <w:tcW w:w="1276" w:type="dxa"/>
                  <w:vMerge/>
                  <w:vAlign w:val="center"/>
                </w:tcPr>
                <w:p w:rsidR="005743A6" w:rsidRDefault="005743A6">
                  <w:pPr>
                    <w:kinsoku w:val="0"/>
                    <w:overflowPunct w:val="0"/>
                    <w:autoSpaceDE w:val="0"/>
                    <w:autoSpaceDN w:val="0"/>
                    <w:adjustRightInd w:val="0"/>
                    <w:snapToGrid w:val="0"/>
                    <w:jc w:val="center"/>
                    <w:rPr>
                      <w:szCs w:val="21"/>
                    </w:rPr>
                  </w:pPr>
                </w:p>
              </w:tc>
              <w:tc>
                <w:tcPr>
                  <w:tcW w:w="1700"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TSP</w:t>
                  </w:r>
                </w:p>
              </w:tc>
              <w:tc>
                <w:tcPr>
                  <w:tcW w:w="1631" w:type="dxa"/>
                  <w:vAlign w:val="center"/>
                </w:tcPr>
                <w:p w:rsidR="005743A6" w:rsidRDefault="005743A6">
                  <w:pPr>
                    <w:kinsoku w:val="0"/>
                    <w:overflowPunct w:val="0"/>
                    <w:autoSpaceDE w:val="0"/>
                    <w:autoSpaceDN w:val="0"/>
                    <w:adjustRightInd w:val="0"/>
                    <w:snapToGrid w:val="0"/>
                    <w:jc w:val="center"/>
                    <w:rPr>
                      <w:szCs w:val="21"/>
                    </w:rPr>
                  </w:pPr>
                  <w:r>
                    <w:rPr>
                      <w:szCs w:val="21"/>
                    </w:rPr>
                    <w:t>氟化物</w:t>
                  </w:r>
                </w:p>
              </w:tc>
              <w:tc>
                <w:tcPr>
                  <w:tcW w:w="1524" w:type="dxa"/>
                  <w:vAlign w:val="center"/>
                </w:tcPr>
                <w:p w:rsidR="005743A6" w:rsidRDefault="005743A6">
                  <w:pPr>
                    <w:kinsoku w:val="0"/>
                    <w:overflowPunct w:val="0"/>
                    <w:autoSpaceDE w:val="0"/>
                    <w:autoSpaceDN w:val="0"/>
                    <w:adjustRightInd w:val="0"/>
                    <w:snapToGrid w:val="0"/>
                    <w:jc w:val="center"/>
                    <w:rPr>
                      <w:szCs w:val="21"/>
                    </w:rPr>
                  </w:pPr>
                  <w:r>
                    <w:rPr>
                      <w:szCs w:val="21"/>
                    </w:rPr>
                    <w:t>SO</w:t>
                  </w:r>
                  <w:r>
                    <w:rPr>
                      <w:szCs w:val="21"/>
                      <w:vertAlign w:val="subscript"/>
                    </w:rPr>
                    <w:t>2</w:t>
                  </w:r>
                </w:p>
              </w:tc>
              <w:tc>
                <w:tcPr>
                  <w:tcW w:w="1311" w:type="dxa"/>
                  <w:tcBorders>
                    <w:right w:val="single" w:sz="12" w:space="0" w:color="auto"/>
                  </w:tcBorders>
                  <w:vAlign w:val="center"/>
                </w:tcPr>
                <w:p w:rsidR="005743A6" w:rsidRDefault="005743A6">
                  <w:pPr>
                    <w:kinsoku w:val="0"/>
                    <w:overflowPunct w:val="0"/>
                    <w:autoSpaceDE w:val="0"/>
                    <w:autoSpaceDN w:val="0"/>
                    <w:adjustRightInd w:val="0"/>
                    <w:snapToGrid w:val="0"/>
                    <w:jc w:val="center"/>
                    <w:rPr>
                      <w:szCs w:val="21"/>
                    </w:rPr>
                  </w:pPr>
                  <w:r>
                    <w:rPr>
                      <w:szCs w:val="21"/>
                    </w:rPr>
                    <w:t>NO</w:t>
                  </w:r>
                  <w:r>
                    <w:rPr>
                      <w:szCs w:val="21"/>
                      <w:vertAlign w:val="subscript"/>
                    </w:rPr>
                    <w:t>2</w:t>
                  </w:r>
                </w:p>
              </w:tc>
            </w:tr>
            <w:tr w:rsidR="005743A6">
              <w:trPr>
                <w:trHeight w:val="454"/>
              </w:trPr>
              <w:tc>
                <w:tcPr>
                  <w:tcW w:w="1405" w:type="dxa"/>
                  <w:vMerge w:val="restart"/>
                  <w:vAlign w:val="center"/>
                </w:tcPr>
                <w:p w:rsidR="005743A6" w:rsidRDefault="005743A6">
                  <w:pPr>
                    <w:kinsoku w:val="0"/>
                    <w:overflowPunct w:val="0"/>
                    <w:autoSpaceDE w:val="0"/>
                    <w:autoSpaceDN w:val="0"/>
                    <w:adjustRightInd w:val="0"/>
                    <w:snapToGrid w:val="0"/>
                    <w:jc w:val="center"/>
                    <w:rPr>
                      <w:szCs w:val="21"/>
                    </w:rPr>
                  </w:pPr>
                  <w:r>
                    <w:rPr>
                      <w:szCs w:val="21"/>
                    </w:rPr>
                    <w:t>项目</w:t>
                  </w:r>
                  <w:r>
                    <w:rPr>
                      <w:rFonts w:hint="eastAsia"/>
                      <w:szCs w:val="21"/>
                    </w:rPr>
                    <w:t>所在地</w:t>
                  </w:r>
                </w:p>
              </w:tc>
              <w:tc>
                <w:tcPr>
                  <w:tcW w:w="1276"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10</w:t>
                  </w:r>
                  <w:r>
                    <w:rPr>
                      <w:szCs w:val="21"/>
                    </w:rPr>
                    <w:t>月</w:t>
                  </w:r>
                  <w:r>
                    <w:rPr>
                      <w:rFonts w:hint="eastAsia"/>
                      <w:szCs w:val="21"/>
                    </w:rPr>
                    <w:t>17</w:t>
                  </w:r>
                  <w:r>
                    <w:rPr>
                      <w:szCs w:val="21"/>
                    </w:rPr>
                    <w:t>日</w:t>
                  </w:r>
                </w:p>
              </w:tc>
              <w:tc>
                <w:tcPr>
                  <w:tcW w:w="1700"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54</w:t>
                  </w:r>
                </w:p>
              </w:tc>
              <w:tc>
                <w:tcPr>
                  <w:tcW w:w="163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2.9</w:t>
                  </w:r>
                </w:p>
              </w:tc>
              <w:tc>
                <w:tcPr>
                  <w:tcW w:w="1524"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未检出</w:t>
                  </w:r>
                </w:p>
              </w:tc>
              <w:tc>
                <w:tcPr>
                  <w:tcW w:w="131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42</w:t>
                  </w:r>
                </w:p>
              </w:tc>
            </w:tr>
            <w:tr w:rsidR="005743A6">
              <w:trPr>
                <w:trHeight w:val="454"/>
              </w:trPr>
              <w:tc>
                <w:tcPr>
                  <w:tcW w:w="1405" w:type="dxa"/>
                  <w:vMerge/>
                  <w:vAlign w:val="center"/>
                </w:tcPr>
                <w:p w:rsidR="005743A6" w:rsidRDefault="005743A6">
                  <w:pPr>
                    <w:kinsoku w:val="0"/>
                    <w:overflowPunct w:val="0"/>
                    <w:autoSpaceDE w:val="0"/>
                    <w:autoSpaceDN w:val="0"/>
                    <w:adjustRightInd w:val="0"/>
                    <w:snapToGrid w:val="0"/>
                    <w:jc w:val="center"/>
                    <w:rPr>
                      <w:szCs w:val="21"/>
                    </w:rPr>
                  </w:pPr>
                </w:p>
              </w:tc>
              <w:tc>
                <w:tcPr>
                  <w:tcW w:w="1276"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10</w:t>
                  </w:r>
                  <w:r>
                    <w:rPr>
                      <w:szCs w:val="21"/>
                    </w:rPr>
                    <w:t>月</w:t>
                  </w:r>
                  <w:r>
                    <w:rPr>
                      <w:rFonts w:hint="eastAsia"/>
                      <w:szCs w:val="21"/>
                    </w:rPr>
                    <w:t>18</w:t>
                  </w:r>
                  <w:r>
                    <w:rPr>
                      <w:szCs w:val="21"/>
                    </w:rPr>
                    <w:t>日</w:t>
                  </w:r>
                </w:p>
              </w:tc>
              <w:tc>
                <w:tcPr>
                  <w:tcW w:w="1700"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44</w:t>
                  </w:r>
                </w:p>
              </w:tc>
              <w:tc>
                <w:tcPr>
                  <w:tcW w:w="163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3.7</w:t>
                  </w:r>
                </w:p>
              </w:tc>
              <w:tc>
                <w:tcPr>
                  <w:tcW w:w="1524"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5</w:t>
                  </w:r>
                </w:p>
              </w:tc>
              <w:tc>
                <w:tcPr>
                  <w:tcW w:w="131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38</w:t>
                  </w:r>
                </w:p>
              </w:tc>
            </w:tr>
            <w:tr w:rsidR="005743A6">
              <w:trPr>
                <w:trHeight w:val="454"/>
              </w:trPr>
              <w:tc>
                <w:tcPr>
                  <w:tcW w:w="1405" w:type="dxa"/>
                  <w:vMerge/>
                  <w:vAlign w:val="center"/>
                </w:tcPr>
                <w:p w:rsidR="005743A6" w:rsidRDefault="005743A6">
                  <w:pPr>
                    <w:kinsoku w:val="0"/>
                    <w:overflowPunct w:val="0"/>
                    <w:autoSpaceDE w:val="0"/>
                    <w:autoSpaceDN w:val="0"/>
                    <w:adjustRightInd w:val="0"/>
                    <w:snapToGrid w:val="0"/>
                    <w:jc w:val="center"/>
                    <w:rPr>
                      <w:szCs w:val="21"/>
                    </w:rPr>
                  </w:pPr>
                </w:p>
              </w:tc>
              <w:tc>
                <w:tcPr>
                  <w:tcW w:w="1276"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10</w:t>
                  </w:r>
                  <w:r>
                    <w:rPr>
                      <w:szCs w:val="21"/>
                    </w:rPr>
                    <w:t>月</w:t>
                  </w:r>
                  <w:r>
                    <w:rPr>
                      <w:rFonts w:hint="eastAsia"/>
                      <w:szCs w:val="21"/>
                    </w:rPr>
                    <w:t>19</w:t>
                  </w:r>
                  <w:r>
                    <w:rPr>
                      <w:szCs w:val="21"/>
                    </w:rPr>
                    <w:t>日</w:t>
                  </w:r>
                </w:p>
              </w:tc>
              <w:tc>
                <w:tcPr>
                  <w:tcW w:w="1700"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64</w:t>
                  </w:r>
                </w:p>
              </w:tc>
              <w:tc>
                <w:tcPr>
                  <w:tcW w:w="163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3.6</w:t>
                  </w:r>
                </w:p>
              </w:tc>
              <w:tc>
                <w:tcPr>
                  <w:tcW w:w="1524"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未检出</w:t>
                  </w:r>
                </w:p>
              </w:tc>
              <w:tc>
                <w:tcPr>
                  <w:tcW w:w="131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39</w:t>
                  </w:r>
                </w:p>
              </w:tc>
            </w:tr>
            <w:tr w:rsidR="005743A6">
              <w:trPr>
                <w:trHeight w:val="454"/>
              </w:trPr>
              <w:tc>
                <w:tcPr>
                  <w:tcW w:w="1405" w:type="dxa"/>
                  <w:vMerge/>
                  <w:vAlign w:val="center"/>
                </w:tcPr>
                <w:p w:rsidR="005743A6" w:rsidRDefault="005743A6">
                  <w:pPr>
                    <w:kinsoku w:val="0"/>
                    <w:overflowPunct w:val="0"/>
                    <w:autoSpaceDE w:val="0"/>
                    <w:autoSpaceDN w:val="0"/>
                    <w:adjustRightInd w:val="0"/>
                    <w:snapToGrid w:val="0"/>
                    <w:jc w:val="center"/>
                    <w:rPr>
                      <w:szCs w:val="21"/>
                    </w:rPr>
                  </w:pPr>
                </w:p>
              </w:tc>
              <w:tc>
                <w:tcPr>
                  <w:tcW w:w="1276"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10</w:t>
                  </w:r>
                  <w:r>
                    <w:rPr>
                      <w:szCs w:val="21"/>
                    </w:rPr>
                    <w:t>月</w:t>
                  </w:r>
                  <w:r>
                    <w:rPr>
                      <w:rFonts w:hint="eastAsia"/>
                      <w:szCs w:val="21"/>
                    </w:rPr>
                    <w:t>20</w:t>
                  </w:r>
                  <w:r>
                    <w:rPr>
                      <w:szCs w:val="21"/>
                    </w:rPr>
                    <w:t>日</w:t>
                  </w:r>
                </w:p>
              </w:tc>
              <w:tc>
                <w:tcPr>
                  <w:tcW w:w="1700"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75</w:t>
                  </w:r>
                </w:p>
              </w:tc>
              <w:tc>
                <w:tcPr>
                  <w:tcW w:w="163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3.4</w:t>
                  </w:r>
                </w:p>
              </w:tc>
              <w:tc>
                <w:tcPr>
                  <w:tcW w:w="1524"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未检出</w:t>
                  </w:r>
                </w:p>
              </w:tc>
              <w:tc>
                <w:tcPr>
                  <w:tcW w:w="131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31</w:t>
                  </w:r>
                </w:p>
              </w:tc>
            </w:tr>
            <w:tr w:rsidR="005743A6">
              <w:trPr>
                <w:trHeight w:val="454"/>
              </w:trPr>
              <w:tc>
                <w:tcPr>
                  <w:tcW w:w="1405" w:type="dxa"/>
                  <w:vMerge/>
                  <w:vAlign w:val="center"/>
                </w:tcPr>
                <w:p w:rsidR="005743A6" w:rsidRDefault="005743A6">
                  <w:pPr>
                    <w:kinsoku w:val="0"/>
                    <w:overflowPunct w:val="0"/>
                    <w:autoSpaceDE w:val="0"/>
                    <w:autoSpaceDN w:val="0"/>
                    <w:adjustRightInd w:val="0"/>
                    <w:snapToGrid w:val="0"/>
                    <w:jc w:val="center"/>
                    <w:rPr>
                      <w:szCs w:val="21"/>
                    </w:rPr>
                  </w:pPr>
                </w:p>
              </w:tc>
              <w:tc>
                <w:tcPr>
                  <w:tcW w:w="1276"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10</w:t>
                  </w:r>
                  <w:r>
                    <w:rPr>
                      <w:szCs w:val="21"/>
                    </w:rPr>
                    <w:t>月</w:t>
                  </w:r>
                  <w:r>
                    <w:rPr>
                      <w:rFonts w:hint="eastAsia"/>
                      <w:szCs w:val="21"/>
                    </w:rPr>
                    <w:t>21</w:t>
                  </w:r>
                  <w:r>
                    <w:rPr>
                      <w:szCs w:val="21"/>
                    </w:rPr>
                    <w:t>日</w:t>
                  </w:r>
                </w:p>
              </w:tc>
              <w:tc>
                <w:tcPr>
                  <w:tcW w:w="1700"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57</w:t>
                  </w:r>
                </w:p>
              </w:tc>
              <w:tc>
                <w:tcPr>
                  <w:tcW w:w="163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4.3</w:t>
                  </w:r>
                </w:p>
              </w:tc>
              <w:tc>
                <w:tcPr>
                  <w:tcW w:w="1524"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5</w:t>
                  </w:r>
                </w:p>
              </w:tc>
              <w:tc>
                <w:tcPr>
                  <w:tcW w:w="1311" w:type="dxa"/>
                  <w:vAlign w:val="center"/>
                </w:tcPr>
                <w:p w:rsidR="005743A6" w:rsidRDefault="005743A6">
                  <w:pPr>
                    <w:kinsoku w:val="0"/>
                    <w:overflowPunct w:val="0"/>
                    <w:autoSpaceDE w:val="0"/>
                    <w:autoSpaceDN w:val="0"/>
                    <w:adjustRightInd w:val="0"/>
                    <w:snapToGrid w:val="0"/>
                    <w:jc w:val="center"/>
                    <w:rPr>
                      <w:szCs w:val="21"/>
                    </w:rPr>
                  </w:pPr>
                  <w:r>
                    <w:rPr>
                      <w:rFonts w:hint="eastAsia"/>
                      <w:szCs w:val="21"/>
                    </w:rPr>
                    <w:t>27</w:t>
                  </w:r>
                </w:p>
              </w:tc>
            </w:tr>
          </w:tbl>
          <w:p w:rsidR="005743A6" w:rsidRDefault="005743A6" w:rsidP="00CA0750">
            <w:pPr>
              <w:pStyle w:val="220"/>
              <w:kinsoku w:val="0"/>
              <w:overflowPunct w:val="0"/>
              <w:autoSpaceDE w:val="0"/>
              <w:autoSpaceDN w:val="0"/>
              <w:ind w:firstLineChars="182" w:firstLine="439"/>
              <w:rPr>
                <w:rFonts w:cs="Times New Roman"/>
                <w:b/>
                <w:sz w:val="24"/>
                <w:szCs w:val="24"/>
              </w:rPr>
            </w:pPr>
            <w:r>
              <w:rPr>
                <w:rFonts w:cs="Times New Roman"/>
                <w:b/>
                <w:sz w:val="24"/>
                <w:szCs w:val="24"/>
              </w:rPr>
              <w:t>4</w:t>
            </w:r>
            <w:r>
              <w:rPr>
                <w:rFonts w:cs="Times New Roman"/>
                <w:b/>
                <w:sz w:val="24"/>
                <w:szCs w:val="24"/>
              </w:rPr>
              <w:t>、评价方法、评价标准</w:t>
            </w:r>
          </w:p>
          <w:p w:rsidR="005743A6" w:rsidRDefault="005743A6">
            <w:pPr>
              <w:kinsoku w:val="0"/>
              <w:overflowPunct w:val="0"/>
              <w:autoSpaceDE w:val="0"/>
              <w:autoSpaceDN w:val="0"/>
              <w:spacing w:line="360" w:lineRule="auto"/>
              <w:ind w:firstLineChars="200" w:firstLine="480"/>
              <w:rPr>
                <w:bCs/>
                <w:sz w:val="24"/>
              </w:rPr>
            </w:pPr>
            <w:r>
              <w:rPr>
                <w:bCs/>
                <w:sz w:val="24"/>
              </w:rPr>
              <w:t>（</w:t>
            </w:r>
            <w:r>
              <w:rPr>
                <w:bCs/>
                <w:sz w:val="24"/>
              </w:rPr>
              <w:t>1</w:t>
            </w:r>
            <w:r>
              <w:rPr>
                <w:bCs/>
                <w:sz w:val="24"/>
              </w:rPr>
              <w:t>）评价方法</w:t>
            </w:r>
          </w:p>
          <w:p w:rsidR="005743A6" w:rsidRDefault="005743A6">
            <w:pPr>
              <w:spacing w:line="360" w:lineRule="auto"/>
              <w:ind w:firstLineChars="200" w:firstLine="480"/>
              <w:rPr>
                <w:sz w:val="24"/>
              </w:rPr>
            </w:pPr>
            <w:proofErr w:type="gramStart"/>
            <w:r>
              <w:rPr>
                <w:sz w:val="24"/>
              </w:rPr>
              <w:t>采用占</w:t>
            </w:r>
            <w:proofErr w:type="gramEnd"/>
            <w:r>
              <w:rPr>
                <w:sz w:val="24"/>
              </w:rPr>
              <w:t>标率法进行评价，其公式为：</w:t>
            </w:r>
          </w:p>
          <w:p w:rsidR="005743A6" w:rsidRDefault="005743A6">
            <w:pPr>
              <w:spacing w:line="360" w:lineRule="auto"/>
              <w:ind w:firstLineChars="200" w:firstLine="480"/>
              <w:jc w:val="center"/>
              <w:rPr>
                <w:sz w:val="24"/>
              </w:rPr>
            </w:pPr>
            <w:r>
              <w:rPr>
                <w:i/>
                <w:iCs/>
                <w:sz w:val="24"/>
              </w:rPr>
              <w:lastRenderedPageBreak/>
              <w:t>Ii</w:t>
            </w:r>
            <w:r>
              <w:rPr>
                <w:sz w:val="24"/>
              </w:rPr>
              <w:t>=</w:t>
            </w:r>
            <w:r>
              <w:rPr>
                <w:i/>
                <w:iCs/>
                <w:sz w:val="24"/>
              </w:rPr>
              <w:t>Ci</w:t>
            </w:r>
            <w:r>
              <w:rPr>
                <w:sz w:val="24"/>
              </w:rPr>
              <w:t>/</w:t>
            </w:r>
            <w:r>
              <w:rPr>
                <w:i/>
                <w:iCs/>
                <w:sz w:val="24"/>
              </w:rPr>
              <w:t>Si</w:t>
            </w:r>
            <w:r>
              <w:rPr>
                <w:sz w:val="24"/>
              </w:rPr>
              <w:t>×100%</w:t>
            </w:r>
          </w:p>
          <w:p w:rsidR="005743A6" w:rsidRDefault="005743A6">
            <w:pPr>
              <w:spacing w:line="360" w:lineRule="auto"/>
              <w:ind w:firstLineChars="200" w:firstLine="480"/>
              <w:rPr>
                <w:sz w:val="24"/>
              </w:rPr>
            </w:pPr>
            <w:r>
              <w:rPr>
                <w:sz w:val="24"/>
              </w:rPr>
              <w:t>式中：</w:t>
            </w:r>
            <w:r>
              <w:rPr>
                <w:i/>
                <w:iCs/>
                <w:sz w:val="24"/>
              </w:rPr>
              <w:t>Ii</w:t>
            </w:r>
            <w:r>
              <w:rPr>
                <w:sz w:val="24"/>
              </w:rPr>
              <w:t>——</w:t>
            </w:r>
            <w:r>
              <w:rPr>
                <w:sz w:val="24"/>
              </w:rPr>
              <w:t>第</w:t>
            </w:r>
            <w:r>
              <w:rPr>
                <w:sz w:val="24"/>
              </w:rPr>
              <w:t>i</w:t>
            </w:r>
            <w:r>
              <w:rPr>
                <w:sz w:val="24"/>
              </w:rPr>
              <w:t>种污染物的最大质量浓度占标率</w:t>
            </w:r>
          </w:p>
          <w:p w:rsidR="005743A6" w:rsidRDefault="005743A6">
            <w:pPr>
              <w:spacing w:line="360" w:lineRule="auto"/>
              <w:ind w:firstLineChars="200" w:firstLine="480"/>
              <w:rPr>
                <w:sz w:val="24"/>
              </w:rPr>
            </w:pPr>
            <w:r>
              <w:rPr>
                <w:sz w:val="24"/>
              </w:rPr>
              <w:t xml:space="preserve">      </w:t>
            </w:r>
            <w:r>
              <w:rPr>
                <w:i/>
                <w:iCs/>
                <w:sz w:val="24"/>
              </w:rPr>
              <w:t>Ci</w:t>
            </w:r>
            <w:r>
              <w:rPr>
                <w:sz w:val="24"/>
              </w:rPr>
              <w:t>——</w:t>
            </w:r>
            <w:r>
              <w:rPr>
                <w:sz w:val="24"/>
              </w:rPr>
              <w:t>第</w:t>
            </w:r>
            <w:r>
              <w:rPr>
                <w:sz w:val="24"/>
              </w:rPr>
              <w:t>i</w:t>
            </w:r>
            <w:r>
              <w:rPr>
                <w:sz w:val="24"/>
              </w:rPr>
              <w:t>种污染物实测最大质量浓度，</w:t>
            </w:r>
            <w:r>
              <w:rPr>
                <w:sz w:val="24"/>
              </w:rPr>
              <w:t>mg/m</w:t>
            </w:r>
            <w:r>
              <w:rPr>
                <w:sz w:val="24"/>
                <w:vertAlign w:val="superscript"/>
              </w:rPr>
              <w:t>3</w:t>
            </w:r>
          </w:p>
          <w:p w:rsidR="005743A6" w:rsidRDefault="005743A6">
            <w:pPr>
              <w:spacing w:line="360" w:lineRule="auto"/>
              <w:ind w:firstLineChars="200" w:firstLine="480"/>
              <w:rPr>
                <w:sz w:val="24"/>
              </w:rPr>
            </w:pPr>
            <w:r>
              <w:rPr>
                <w:sz w:val="24"/>
              </w:rPr>
              <w:t xml:space="preserve">      </w:t>
            </w:r>
            <w:r>
              <w:rPr>
                <w:i/>
                <w:iCs/>
                <w:sz w:val="24"/>
              </w:rPr>
              <w:t>Si</w:t>
            </w:r>
            <w:r>
              <w:rPr>
                <w:sz w:val="24"/>
              </w:rPr>
              <w:t>——</w:t>
            </w:r>
            <w:r>
              <w:rPr>
                <w:sz w:val="24"/>
              </w:rPr>
              <w:t>第</w:t>
            </w:r>
            <w:r>
              <w:rPr>
                <w:sz w:val="24"/>
              </w:rPr>
              <w:t>i</w:t>
            </w:r>
            <w:r>
              <w:rPr>
                <w:sz w:val="24"/>
              </w:rPr>
              <w:t>种污染物环境空气质量浓度标准，</w:t>
            </w:r>
            <w:r>
              <w:rPr>
                <w:sz w:val="24"/>
              </w:rPr>
              <w:t>mg/m</w:t>
            </w:r>
            <w:r>
              <w:rPr>
                <w:sz w:val="24"/>
                <w:vertAlign w:val="superscript"/>
              </w:rPr>
              <w:t>3</w:t>
            </w:r>
          </w:p>
          <w:p w:rsidR="005743A6" w:rsidRDefault="005743A6">
            <w:pPr>
              <w:spacing w:line="360" w:lineRule="auto"/>
              <w:ind w:firstLineChars="200" w:firstLine="480"/>
              <w:rPr>
                <w:sz w:val="24"/>
              </w:rPr>
            </w:pPr>
            <w:r>
              <w:rPr>
                <w:sz w:val="24"/>
              </w:rPr>
              <w:t>当</w:t>
            </w:r>
            <w:r>
              <w:rPr>
                <w:i/>
                <w:iCs/>
                <w:sz w:val="24"/>
              </w:rPr>
              <w:t>Ii</w:t>
            </w:r>
            <w:r>
              <w:rPr>
                <w:sz w:val="24"/>
              </w:rPr>
              <w:t>大于</w:t>
            </w:r>
            <w:r>
              <w:rPr>
                <w:sz w:val="24"/>
              </w:rPr>
              <w:t>100%</w:t>
            </w:r>
            <w:r>
              <w:rPr>
                <w:sz w:val="24"/>
              </w:rPr>
              <w:t>时，表明</w:t>
            </w:r>
            <w:proofErr w:type="gramStart"/>
            <w:r>
              <w:rPr>
                <w:sz w:val="24"/>
              </w:rPr>
              <w:t>评价区</w:t>
            </w:r>
            <w:proofErr w:type="gramEnd"/>
            <w:r>
              <w:rPr>
                <w:sz w:val="24"/>
              </w:rPr>
              <w:t>环境空气已受到该项评价因子所表征的污染物的污染，</w:t>
            </w:r>
            <w:r>
              <w:rPr>
                <w:i/>
                <w:iCs/>
                <w:sz w:val="24"/>
              </w:rPr>
              <w:t>Ii</w:t>
            </w:r>
            <w:r>
              <w:rPr>
                <w:sz w:val="24"/>
              </w:rPr>
              <w:t>值越大，受到污染的程度越重，否则反之。</w:t>
            </w:r>
          </w:p>
          <w:p w:rsidR="005743A6" w:rsidRDefault="005743A6">
            <w:pPr>
              <w:numPr>
                <w:ilvl w:val="0"/>
                <w:numId w:val="3"/>
              </w:numPr>
              <w:kinsoku w:val="0"/>
              <w:overflowPunct w:val="0"/>
              <w:autoSpaceDE w:val="0"/>
              <w:autoSpaceDN w:val="0"/>
              <w:spacing w:line="360" w:lineRule="auto"/>
              <w:ind w:firstLineChars="200" w:firstLine="480"/>
              <w:rPr>
                <w:bCs/>
                <w:sz w:val="24"/>
              </w:rPr>
            </w:pPr>
            <w:r>
              <w:rPr>
                <w:bCs/>
                <w:sz w:val="24"/>
              </w:rPr>
              <w:t>评价标准</w:t>
            </w:r>
          </w:p>
          <w:p w:rsidR="005743A6" w:rsidRDefault="005743A6">
            <w:pPr>
              <w:kinsoku w:val="0"/>
              <w:overflowPunct w:val="0"/>
              <w:autoSpaceDE w:val="0"/>
              <w:autoSpaceDN w:val="0"/>
              <w:spacing w:line="360" w:lineRule="auto"/>
              <w:ind w:firstLineChars="200" w:firstLine="480"/>
              <w:rPr>
                <w:sz w:val="24"/>
              </w:rPr>
            </w:pPr>
            <w:r>
              <w:rPr>
                <w:sz w:val="24"/>
              </w:rPr>
              <w:t>大气环境质量现状评价</w:t>
            </w:r>
            <w:r>
              <w:rPr>
                <w:sz w:val="24"/>
              </w:rPr>
              <w:t>SO</w:t>
            </w:r>
            <w:r>
              <w:rPr>
                <w:sz w:val="24"/>
                <w:vertAlign w:val="subscript"/>
              </w:rPr>
              <w:t>2</w:t>
            </w:r>
            <w:r>
              <w:rPr>
                <w:sz w:val="24"/>
              </w:rPr>
              <w:t>、</w:t>
            </w:r>
            <w:r>
              <w:rPr>
                <w:sz w:val="24"/>
              </w:rPr>
              <w:t>NO</w:t>
            </w:r>
            <w:r>
              <w:rPr>
                <w:sz w:val="24"/>
                <w:vertAlign w:val="subscript"/>
              </w:rPr>
              <w:t>2</w:t>
            </w:r>
            <w:r>
              <w:rPr>
                <w:sz w:val="24"/>
              </w:rPr>
              <w:t>、</w:t>
            </w:r>
            <w:r>
              <w:rPr>
                <w:rFonts w:hint="eastAsia"/>
                <w:sz w:val="24"/>
              </w:rPr>
              <w:t>TSP</w:t>
            </w:r>
            <w:r>
              <w:rPr>
                <w:sz w:val="24"/>
              </w:rPr>
              <w:t>、氟化物采用《环境空气质量标准》</w:t>
            </w:r>
            <w:r>
              <w:rPr>
                <w:sz w:val="24"/>
              </w:rPr>
              <w:t>GB3095-2012</w:t>
            </w:r>
            <w:r>
              <w:rPr>
                <w:sz w:val="24"/>
              </w:rPr>
              <w:t>中二级标准进行。</w:t>
            </w:r>
          </w:p>
          <w:p w:rsidR="005743A6" w:rsidRDefault="005743A6">
            <w:pPr>
              <w:numPr>
                <w:ilvl w:val="0"/>
                <w:numId w:val="3"/>
              </w:numPr>
              <w:spacing w:line="360" w:lineRule="auto"/>
              <w:ind w:firstLineChars="200" w:firstLine="480"/>
              <w:rPr>
                <w:sz w:val="24"/>
              </w:rPr>
            </w:pPr>
            <w:r>
              <w:rPr>
                <w:sz w:val="24"/>
              </w:rPr>
              <w:t>评价结果分析：</w:t>
            </w:r>
          </w:p>
          <w:p w:rsidR="005743A6" w:rsidRDefault="005743A6">
            <w:pPr>
              <w:spacing w:line="360" w:lineRule="auto"/>
              <w:rPr>
                <w:sz w:val="24"/>
              </w:rPr>
            </w:pPr>
            <w:r>
              <w:rPr>
                <w:sz w:val="24"/>
              </w:rPr>
              <w:t xml:space="preserve">    </w:t>
            </w:r>
            <w:r>
              <w:rPr>
                <w:sz w:val="24"/>
              </w:rPr>
              <w:t>大气质量单项指数结果见表</w:t>
            </w:r>
            <w:r>
              <w:rPr>
                <w:sz w:val="24"/>
              </w:rPr>
              <w:t>3-3</w:t>
            </w:r>
            <w:r>
              <w:rPr>
                <w:sz w:val="24"/>
              </w:rPr>
              <w:t>。</w:t>
            </w:r>
          </w:p>
          <w:p w:rsidR="005743A6" w:rsidRDefault="005743A6">
            <w:pPr>
              <w:spacing w:line="360" w:lineRule="auto"/>
              <w:ind w:left="420"/>
              <w:jc w:val="center"/>
              <w:rPr>
                <w:b/>
                <w:szCs w:val="21"/>
              </w:rPr>
            </w:pPr>
            <w:r>
              <w:rPr>
                <w:b/>
                <w:szCs w:val="21"/>
              </w:rPr>
              <w:t>表</w:t>
            </w:r>
            <w:r>
              <w:rPr>
                <w:b/>
                <w:szCs w:val="21"/>
              </w:rPr>
              <w:t xml:space="preserve">3-3    </w:t>
            </w:r>
            <w:r>
              <w:rPr>
                <w:b/>
                <w:szCs w:val="21"/>
              </w:rPr>
              <w:t>环境空气评价结果表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08"/>
              <w:gridCol w:w="1421"/>
              <w:gridCol w:w="1648"/>
              <w:gridCol w:w="1115"/>
              <w:gridCol w:w="919"/>
              <w:gridCol w:w="1079"/>
              <w:gridCol w:w="1270"/>
            </w:tblGrid>
            <w:tr w:rsidR="005743A6">
              <w:trPr>
                <w:cantSplit/>
                <w:trHeight w:val="454"/>
              </w:trPr>
              <w:tc>
                <w:tcPr>
                  <w:tcW w:w="1308" w:type="dxa"/>
                  <w:vAlign w:val="center"/>
                </w:tcPr>
                <w:p w:rsidR="005743A6" w:rsidRDefault="005743A6">
                  <w:pPr>
                    <w:jc w:val="center"/>
                  </w:pPr>
                  <w:r>
                    <w:t>点位</w:t>
                  </w:r>
                </w:p>
              </w:tc>
              <w:tc>
                <w:tcPr>
                  <w:tcW w:w="1421" w:type="dxa"/>
                  <w:vAlign w:val="center"/>
                </w:tcPr>
                <w:p w:rsidR="005743A6" w:rsidRDefault="005743A6">
                  <w:pPr>
                    <w:jc w:val="center"/>
                  </w:pPr>
                  <w:r>
                    <w:t>监测项目</w:t>
                  </w:r>
                </w:p>
              </w:tc>
              <w:tc>
                <w:tcPr>
                  <w:tcW w:w="1648" w:type="dxa"/>
                  <w:vAlign w:val="center"/>
                </w:tcPr>
                <w:p w:rsidR="005743A6" w:rsidRDefault="005743A6">
                  <w:pPr>
                    <w:jc w:val="center"/>
                  </w:pPr>
                  <w:r>
                    <w:t>浓度范围</w:t>
                  </w:r>
                  <w:r>
                    <w:t>(</w:t>
                  </w:r>
                  <w:r>
                    <w:rPr>
                      <w:szCs w:val="21"/>
                    </w:rPr>
                    <w:t>µg/m</w:t>
                  </w:r>
                  <w:r>
                    <w:rPr>
                      <w:szCs w:val="21"/>
                      <w:vertAlign w:val="superscript"/>
                    </w:rPr>
                    <w:t>3</w:t>
                  </w:r>
                  <w:r>
                    <w:t>)</w:t>
                  </w:r>
                </w:p>
              </w:tc>
              <w:tc>
                <w:tcPr>
                  <w:tcW w:w="1115" w:type="dxa"/>
                  <w:vAlign w:val="center"/>
                </w:tcPr>
                <w:p w:rsidR="005743A6" w:rsidRDefault="005743A6">
                  <w:pPr>
                    <w:jc w:val="center"/>
                  </w:pPr>
                  <w:r>
                    <w:t>最大浓度占标率</w:t>
                  </w:r>
                  <w:r>
                    <w:t>%</w:t>
                  </w:r>
                </w:p>
              </w:tc>
              <w:tc>
                <w:tcPr>
                  <w:tcW w:w="919" w:type="dxa"/>
                  <w:vAlign w:val="center"/>
                </w:tcPr>
                <w:p w:rsidR="005743A6" w:rsidRDefault="005743A6">
                  <w:pPr>
                    <w:jc w:val="center"/>
                  </w:pPr>
                  <w:r>
                    <w:t>超标率</w:t>
                  </w:r>
                </w:p>
              </w:tc>
              <w:tc>
                <w:tcPr>
                  <w:tcW w:w="1079" w:type="dxa"/>
                  <w:vAlign w:val="center"/>
                </w:tcPr>
                <w:p w:rsidR="005743A6" w:rsidRDefault="005743A6">
                  <w:pPr>
                    <w:jc w:val="center"/>
                  </w:pPr>
                  <w:r>
                    <w:t>标准值</w:t>
                  </w:r>
                  <w:r>
                    <w:rPr>
                      <w:szCs w:val="21"/>
                    </w:rPr>
                    <w:t>(µg/m</w:t>
                  </w:r>
                  <w:r>
                    <w:rPr>
                      <w:szCs w:val="21"/>
                      <w:vertAlign w:val="superscript"/>
                    </w:rPr>
                    <w:t>3</w:t>
                  </w:r>
                  <w:r>
                    <w:rPr>
                      <w:szCs w:val="21"/>
                    </w:rPr>
                    <w:t>)</w:t>
                  </w:r>
                </w:p>
              </w:tc>
              <w:tc>
                <w:tcPr>
                  <w:tcW w:w="1270" w:type="dxa"/>
                  <w:vAlign w:val="center"/>
                </w:tcPr>
                <w:p w:rsidR="005743A6" w:rsidRDefault="005743A6">
                  <w:pPr>
                    <w:jc w:val="center"/>
                  </w:pPr>
                  <w:r>
                    <w:t>达标情况</w:t>
                  </w:r>
                </w:p>
              </w:tc>
            </w:tr>
            <w:tr w:rsidR="005743A6">
              <w:trPr>
                <w:cantSplit/>
                <w:trHeight w:val="454"/>
              </w:trPr>
              <w:tc>
                <w:tcPr>
                  <w:tcW w:w="1308" w:type="dxa"/>
                  <w:vMerge w:val="restart"/>
                  <w:vAlign w:val="center"/>
                </w:tcPr>
                <w:p w:rsidR="005743A6" w:rsidRDefault="005743A6">
                  <w:pPr>
                    <w:jc w:val="center"/>
                  </w:pPr>
                  <w:r>
                    <w:t>项目</w:t>
                  </w:r>
                  <w:r>
                    <w:rPr>
                      <w:rFonts w:hint="eastAsia"/>
                    </w:rPr>
                    <w:t>所在地</w:t>
                  </w:r>
                </w:p>
              </w:tc>
              <w:tc>
                <w:tcPr>
                  <w:tcW w:w="1421" w:type="dxa"/>
                  <w:vAlign w:val="center"/>
                </w:tcPr>
                <w:p w:rsidR="005743A6" w:rsidRDefault="005743A6">
                  <w:pPr>
                    <w:jc w:val="center"/>
                  </w:pPr>
                  <w:r>
                    <w:rPr>
                      <w:rFonts w:hint="eastAsia"/>
                    </w:rPr>
                    <w:t>TSP</w:t>
                  </w:r>
                </w:p>
              </w:tc>
              <w:tc>
                <w:tcPr>
                  <w:tcW w:w="1648" w:type="dxa"/>
                  <w:vAlign w:val="center"/>
                </w:tcPr>
                <w:p w:rsidR="005743A6" w:rsidRDefault="005743A6">
                  <w:pPr>
                    <w:jc w:val="center"/>
                  </w:pPr>
                  <w:r>
                    <w:rPr>
                      <w:rFonts w:hint="eastAsia"/>
                    </w:rPr>
                    <w:t>44</w:t>
                  </w:r>
                  <w:r>
                    <w:t>~</w:t>
                  </w:r>
                  <w:r>
                    <w:rPr>
                      <w:rFonts w:hint="eastAsia"/>
                    </w:rPr>
                    <w:t>75</w:t>
                  </w:r>
                </w:p>
              </w:tc>
              <w:tc>
                <w:tcPr>
                  <w:tcW w:w="1115" w:type="dxa"/>
                  <w:vAlign w:val="center"/>
                </w:tcPr>
                <w:p w:rsidR="005743A6" w:rsidRDefault="005743A6">
                  <w:pPr>
                    <w:jc w:val="center"/>
                  </w:pPr>
                  <w:r>
                    <w:rPr>
                      <w:rFonts w:hint="eastAsia"/>
                    </w:rPr>
                    <w:t>25</w:t>
                  </w:r>
                </w:p>
              </w:tc>
              <w:tc>
                <w:tcPr>
                  <w:tcW w:w="919" w:type="dxa"/>
                  <w:vAlign w:val="center"/>
                </w:tcPr>
                <w:p w:rsidR="005743A6" w:rsidRDefault="005743A6">
                  <w:pPr>
                    <w:jc w:val="center"/>
                  </w:pPr>
                  <w:r>
                    <w:t>0</w:t>
                  </w:r>
                </w:p>
              </w:tc>
              <w:tc>
                <w:tcPr>
                  <w:tcW w:w="1079" w:type="dxa"/>
                  <w:vAlign w:val="center"/>
                </w:tcPr>
                <w:p w:rsidR="005743A6" w:rsidRDefault="005743A6">
                  <w:pPr>
                    <w:jc w:val="center"/>
                  </w:pPr>
                  <w:r>
                    <w:rPr>
                      <w:rFonts w:hint="eastAsia"/>
                    </w:rPr>
                    <w:t>300</w:t>
                  </w:r>
                </w:p>
              </w:tc>
              <w:tc>
                <w:tcPr>
                  <w:tcW w:w="1270" w:type="dxa"/>
                  <w:vAlign w:val="center"/>
                </w:tcPr>
                <w:p w:rsidR="005743A6" w:rsidRDefault="005743A6">
                  <w:pPr>
                    <w:jc w:val="center"/>
                  </w:pPr>
                  <w:r>
                    <w:t>达标</w:t>
                  </w:r>
                </w:p>
              </w:tc>
            </w:tr>
            <w:tr w:rsidR="005743A6">
              <w:trPr>
                <w:cantSplit/>
                <w:trHeight w:val="454"/>
              </w:trPr>
              <w:tc>
                <w:tcPr>
                  <w:tcW w:w="1308" w:type="dxa"/>
                  <w:vMerge/>
                  <w:vAlign w:val="center"/>
                </w:tcPr>
                <w:p w:rsidR="005743A6" w:rsidRDefault="005743A6">
                  <w:pPr>
                    <w:jc w:val="center"/>
                  </w:pPr>
                </w:p>
              </w:tc>
              <w:tc>
                <w:tcPr>
                  <w:tcW w:w="1421" w:type="dxa"/>
                  <w:vAlign w:val="center"/>
                </w:tcPr>
                <w:p w:rsidR="005743A6" w:rsidRDefault="005743A6">
                  <w:pPr>
                    <w:jc w:val="center"/>
                  </w:pPr>
                  <w:r>
                    <w:t>NO</w:t>
                  </w:r>
                  <w:r>
                    <w:rPr>
                      <w:vertAlign w:val="subscript"/>
                    </w:rPr>
                    <w:t>2</w:t>
                  </w:r>
                </w:p>
              </w:tc>
              <w:tc>
                <w:tcPr>
                  <w:tcW w:w="1648" w:type="dxa"/>
                  <w:vAlign w:val="center"/>
                </w:tcPr>
                <w:p w:rsidR="005743A6" w:rsidRDefault="005743A6">
                  <w:pPr>
                    <w:jc w:val="center"/>
                  </w:pPr>
                  <w:r>
                    <w:rPr>
                      <w:rFonts w:hint="eastAsia"/>
                    </w:rPr>
                    <w:t>27</w:t>
                  </w:r>
                  <w:r>
                    <w:t>~</w:t>
                  </w:r>
                  <w:r>
                    <w:rPr>
                      <w:rFonts w:hint="eastAsia"/>
                    </w:rPr>
                    <w:t>42</w:t>
                  </w:r>
                </w:p>
              </w:tc>
              <w:tc>
                <w:tcPr>
                  <w:tcW w:w="1115" w:type="dxa"/>
                  <w:vAlign w:val="center"/>
                </w:tcPr>
                <w:p w:rsidR="005743A6" w:rsidRDefault="005743A6">
                  <w:pPr>
                    <w:jc w:val="center"/>
                  </w:pPr>
                  <w:r>
                    <w:rPr>
                      <w:rFonts w:hint="eastAsia"/>
                    </w:rPr>
                    <w:t>52.5</w:t>
                  </w:r>
                </w:p>
              </w:tc>
              <w:tc>
                <w:tcPr>
                  <w:tcW w:w="919" w:type="dxa"/>
                  <w:vAlign w:val="center"/>
                </w:tcPr>
                <w:p w:rsidR="005743A6" w:rsidRDefault="005743A6">
                  <w:pPr>
                    <w:jc w:val="center"/>
                  </w:pPr>
                  <w:r>
                    <w:t>0</w:t>
                  </w:r>
                </w:p>
              </w:tc>
              <w:tc>
                <w:tcPr>
                  <w:tcW w:w="1079" w:type="dxa"/>
                  <w:vAlign w:val="center"/>
                </w:tcPr>
                <w:p w:rsidR="005743A6" w:rsidRDefault="005743A6">
                  <w:pPr>
                    <w:jc w:val="center"/>
                  </w:pPr>
                  <w:r>
                    <w:t>80</w:t>
                  </w:r>
                </w:p>
              </w:tc>
              <w:tc>
                <w:tcPr>
                  <w:tcW w:w="1270" w:type="dxa"/>
                  <w:vAlign w:val="center"/>
                </w:tcPr>
                <w:p w:rsidR="005743A6" w:rsidRDefault="005743A6">
                  <w:pPr>
                    <w:jc w:val="center"/>
                  </w:pPr>
                  <w:r>
                    <w:t>达标</w:t>
                  </w:r>
                </w:p>
              </w:tc>
            </w:tr>
            <w:tr w:rsidR="005743A6">
              <w:trPr>
                <w:cantSplit/>
                <w:trHeight w:val="454"/>
              </w:trPr>
              <w:tc>
                <w:tcPr>
                  <w:tcW w:w="1308" w:type="dxa"/>
                  <w:vMerge/>
                  <w:vAlign w:val="center"/>
                </w:tcPr>
                <w:p w:rsidR="005743A6" w:rsidRDefault="005743A6">
                  <w:pPr>
                    <w:jc w:val="center"/>
                  </w:pPr>
                </w:p>
              </w:tc>
              <w:tc>
                <w:tcPr>
                  <w:tcW w:w="1421" w:type="dxa"/>
                  <w:vAlign w:val="center"/>
                </w:tcPr>
                <w:p w:rsidR="005743A6" w:rsidRDefault="005743A6">
                  <w:pPr>
                    <w:jc w:val="center"/>
                  </w:pPr>
                  <w:r>
                    <w:t>SO</w:t>
                  </w:r>
                  <w:r>
                    <w:rPr>
                      <w:vertAlign w:val="subscript"/>
                    </w:rPr>
                    <w:t>2</w:t>
                  </w:r>
                </w:p>
              </w:tc>
              <w:tc>
                <w:tcPr>
                  <w:tcW w:w="1648" w:type="dxa"/>
                  <w:vAlign w:val="center"/>
                </w:tcPr>
                <w:p w:rsidR="005743A6" w:rsidRDefault="005743A6">
                  <w:pPr>
                    <w:jc w:val="center"/>
                  </w:pPr>
                  <w:r>
                    <w:rPr>
                      <w:rFonts w:hint="eastAsia"/>
                    </w:rPr>
                    <w:t>未检出</w:t>
                  </w:r>
                  <w:r>
                    <w:t>~</w:t>
                  </w:r>
                  <w:r>
                    <w:rPr>
                      <w:rFonts w:hint="eastAsia"/>
                    </w:rPr>
                    <w:t>5</w:t>
                  </w:r>
                </w:p>
              </w:tc>
              <w:tc>
                <w:tcPr>
                  <w:tcW w:w="1115" w:type="dxa"/>
                  <w:vAlign w:val="center"/>
                </w:tcPr>
                <w:p w:rsidR="005743A6" w:rsidRDefault="005743A6">
                  <w:pPr>
                    <w:jc w:val="center"/>
                  </w:pPr>
                  <w:r>
                    <w:rPr>
                      <w:rFonts w:hint="eastAsia"/>
                    </w:rPr>
                    <w:t>3.33</w:t>
                  </w:r>
                </w:p>
              </w:tc>
              <w:tc>
                <w:tcPr>
                  <w:tcW w:w="919" w:type="dxa"/>
                  <w:vAlign w:val="center"/>
                </w:tcPr>
                <w:p w:rsidR="005743A6" w:rsidRDefault="005743A6">
                  <w:pPr>
                    <w:jc w:val="center"/>
                  </w:pPr>
                  <w:r>
                    <w:t>0</w:t>
                  </w:r>
                </w:p>
              </w:tc>
              <w:tc>
                <w:tcPr>
                  <w:tcW w:w="1079" w:type="dxa"/>
                  <w:vAlign w:val="center"/>
                </w:tcPr>
                <w:p w:rsidR="005743A6" w:rsidRDefault="005743A6">
                  <w:pPr>
                    <w:jc w:val="center"/>
                  </w:pPr>
                  <w:r>
                    <w:t>150</w:t>
                  </w:r>
                </w:p>
              </w:tc>
              <w:tc>
                <w:tcPr>
                  <w:tcW w:w="1270" w:type="dxa"/>
                  <w:vAlign w:val="center"/>
                </w:tcPr>
                <w:p w:rsidR="005743A6" w:rsidRDefault="005743A6">
                  <w:pPr>
                    <w:jc w:val="center"/>
                  </w:pPr>
                  <w:r>
                    <w:t>达标</w:t>
                  </w:r>
                </w:p>
              </w:tc>
            </w:tr>
            <w:tr w:rsidR="005743A6">
              <w:trPr>
                <w:cantSplit/>
                <w:trHeight w:val="454"/>
              </w:trPr>
              <w:tc>
                <w:tcPr>
                  <w:tcW w:w="1308" w:type="dxa"/>
                  <w:vMerge/>
                  <w:vAlign w:val="center"/>
                </w:tcPr>
                <w:p w:rsidR="005743A6" w:rsidRDefault="005743A6">
                  <w:pPr>
                    <w:jc w:val="center"/>
                  </w:pPr>
                </w:p>
              </w:tc>
              <w:tc>
                <w:tcPr>
                  <w:tcW w:w="1421" w:type="dxa"/>
                  <w:vAlign w:val="center"/>
                </w:tcPr>
                <w:p w:rsidR="005743A6" w:rsidRDefault="005743A6">
                  <w:pPr>
                    <w:jc w:val="center"/>
                  </w:pPr>
                  <w:r>
                    <w:t>氟化物</w:t>
                  </w:r>
                </w:p>
              </w:tc>
              <w:tc>
                <w:tcPr>
                  <w:tcW w:w="1648" w:type="dxa"/>
                  <w:vAlign w:val="center"/>
                </w:tcPr>
                <w:p w:rsidR="005743A6" w:rsidRDefault="005743A6">
                  <w:pPr>
                    <w:jc w:val="center"/>
                  </w:pPr>
                  <w:r>
                    <w:rPr>
                      <w:rFonts w:hint="eastAsia"/>
                    </w:rPr>
                    <w:t>2.9</w:t>
                  </w:r>
                  <w:r>
                    <w:t>~</w:t>
                  </w:r>
                  <w:r>
                    <w:rPr>
                      <w:rFonts w:hint="eastAsia"/>
                    </w:rPr>
                    <w:t>4</w:t>
                  </w:r>
                  <w:r>
                    <w:t>.3</w:t>
                  </w:r>
                </w:p>
              </w:tc>
              <w:tc>
                <w:tcPr>
                  <w:tcW w:w="1115" w:type="dxa"/>
                  <w:vAlign w:val="center"/>
                </w:tcPr>
                <w:p w:rsidR="005743A6" w:rsidRDefault="005743A6">
                  <w:pPr>
                    <w:jc w:val="center"/>
                  </w:pPr>
                  <w:r>
                    <w:rPr>
                      <w:rFonts w:hint="eastAsia"/>
                    </w:rPr>
                    <w:t>21.5</w:t>
                  </w:r>
                </w:p>
              </w:tc>
              <w:tc>
                <w:tcPr>
                  <w:tcW w:w="919" w:type="dxa"/>
                  <w:vAlign w:val="center"/>
                </w:tcPr>
                <w:p w:rsidR="005743A6" w:rsidRDefault="005743A6">
                  <w:pPr>
                    <w:jc w:val="center"/>
                  </w:pPr>
                  <w:r>
                    <w:t>0</w:t>
                  </w:r>
                </w:p>
              </w:tc>
              <w:tc>
                <w:tcPr>
                  <w:tcW w:w="1079" w:type="dxa"/>
                  <w:vAlign w:val="center"/>
                </w:tcPr>
                <w:p w:rsidR="005743A6" w:rsidRDefault="005743A6">
                  <w:pPr>
                    <w:jc w:val="center"/>
                  </w:pPr>
                  <w:r>
                    <w:t>20</w:t>
                  </w:r>
                </w:p>
              </w:tc>
              <w:tc>
                <w:tcPr>
                  <w:tcW w:w="1270" w:type="dxa"/>
                  <w:vAlign w:val="center"/>
                </w:tcPr>
                <w:p w:rsidR="005743A6" w:rsidRDefault="005743A6">
                  <w:pPr>
                    <w:jc w:val="center"/>
                  </w:pPr>
                  <w:r>
                    <w:t>达标</w:t>
                  </w:r>
                </w:p>
              </w:tc>
            </w:tr>
          </w:tbl>
          <w:p w:rsidR="005743A6" w:rsidRDefault="005743A6" w:rsidP="00CF5B68">
            <w:pPr>
              <w:adjustRightInd w:val="0"/>
              <w:snapToGrid w:val="0"/>
              <w:spacing w:beforeLines="50" w:line="360" w:lineRule="auto"/>
              <w:ind w:firstLineChars="200" w:firstLine="480"/>
              <w:outlineLvl w:val="2"/>
              <w:rPr>
                <w:sz w:val="24"/>
              </w:rPr>
            </w:pPr>
            <w:r>
              <w:rPr>
                <w:sz w:val="24"/>
              </w:rPr>
              <w:t>（</w:t>
            </w:r>
            <w:r>
              <w:rPr>
                <w:sz w:val="24"/>
              </w:rPr>
              <w:t>4</w:t>
            </w:r>
            <w:r>
              <w:rPr>
                <w:sz w:val="24"/>
              </w:rPr>
              <w:t>）环境空气质量现状评价结论</w:t>
            </w:r>
          </w:p>
          <w:p w:rsidR="005743A6" w:rsidRDefault="005743A6">
            <w:pPr>
              <w:kinsoku w:val="0"/>
              <w:overflowPunct w:val="0"/>
              <w:autoSpaceDE w:val="0"/>
              <w:autoSpaceDN w:val="0"/>
              <w:spacing w:line="360" w:lineRule="auto"/>
              <w:ind w:firstLineChars="200" w:firstLine="480"/>
              <w:jc w:val="left"/>
              <w:rPr>
                <w:sz w:val="24"/>
              </w:rPr>
            </w:pPr>
            <w:r>
              <w:rPr>
                <w:sz w:val="24"/>
              </w:rPr>
              <w:t>由表</w:t>
            </w:r>
            <w:r>
              <w:rPr>
                <w:sz w:val="24"/>
              </w:rPr>
              <w:t>3-3</w:t>
            </w:r>
            <w:r>
              <w:rPr>
                <w:sz w:val="24"/>
              </w:rPr>
              <w:t>中的监测结果</w:t>
            </w:r>
            <w:r>
              <w:rPr>
                <w:rFonts w:hint="eastAsia"/>
                <w:sz w:val="24"/>
              </w:rPr>
              <w:t>表明</w:t>
            </w:r>
            <w:r>
              <w:rPr>
                <w:sz w:val="24"/>
              </w:rPr>
              <w:t>，监测点位的</w:t>
            </w:r>
            <w:r>
              <w:rPr>
                <w:sz w:val="24"/>
              </w:rPr>
              <w:t>SO</w:t>
            </w:r>
            <w:r>
              <w:rPr>
                <w:sz w:val="24"/>
                <w:vertAlign w:val="subscript"/>
              </w:rPr>
              <w:t>2</w:t>
            </w:r>
            <w:r>
              <w:rPr>
                <w:sz w:val="24"/>
              </w:rPr>
              <w:t>、</w:t>
            </w:r>
            <w:r>
              <w:rPr>
                <w:sz w:val="24"/>
              </w:rPr>
              <w:t>NO</w:t>
            </w:r>
            <w:r>
              <w:rPr>
                <w:sz w:val="24"/>
                <w:vertAlign w:val="subscript"/>
              </w:rPr>
              <w:t>2</w:t>
            </w:r>
            <w:r>
              <w:rPr>
                <w:sz w:val="24"/>
              </w:rPr>
              <w:t>、氟化物和</w:t>
            </w:r>
            <w:r>
              <w:rPr>
                <w:rFonts w:hint="eastAsia"/>
                <w:sz w:val="24"/>
              </w:rPr>
              <w:t>TSP</w:t>
            </w:r>
            <w:r>
              <w:rPr>
                <w:sz w:val="24"/>
              </w:rPr>
              <w:t>均达到《环境空气质量标准》（</w:t>
            </w:r>
            <w:r>
              <w:rPr>
                <w:sz w:val="24"/>
              </w:rPr>
              <w:t>GB3095-2012</w:t>
            </w:r>
            <w:r>
              <w:rPr>
                <w:sz w:val="24"/>
              </w:rPr>
              <w:t>）中的二级标准，该项区域大气环境质量现状良</w:t>
            </w:r>
            <w:r>
              <w:rPr>
                <w:rFonts w:hint="eastAsia"/>
                <w:sz w:val="24"/>
              </w:rPr>
              <w:t>好</w:t>
            </w:r>
            <w:r>
              <w:rPr>
                <w:sz w:val="24"/>
              </w:rPr>
              <w:t>。</w:t>
            </w:r>
          </w:p>
          <w:p w:rsidR="005743A6" w:rsidRDefault="005743A6" w:rsidP="00CA0750">
            <w:pPr>
              <w:tabs>
                <w:tab w:val="left" w:pos="3780"/>
              </w:tabs>
              <w:spacing w:line="360" w:lineRule="auto"/>
              <w:ind w:firstLineChars="200" w:firstLine="482"/>
              <w:rPr>
                <w:b/>
                <w:sz w:val="24"/>
              </w:rPr>
            </w:pPr>
            <w:r>
              <w:rPr>
                <w:b/>
                <w:sz w:val="24"/>
              </w:rPr>
              <w:t>二、水环境质量</w:t>
            </w:r>
            <w:r>
              <w:rPr>
                <w:b/>
                <w:sz w:val="24"/>
              </w:rPr>
              <w:t xml:space="preserve"> </w:t>
            </w:r>
          </w:p>
          <w:p w:rsidR="005743A6" w:rsidRDefault="005743A6">
            <w:pPr>
              <w:kinsoku w:val="0"/>
              <w:overflowPunct w:val="0"/>
              <w:autoSpaceDE w:val="0"/>
              <w:autoSpaceDN w:val="0"/>
              <w:spacing w:line="360" w:lineRule="auto"/>
              <w:ind w:firstLineChars="200" w:firstLine="480"/>
              <w:rPr>
                <w:sz w:val="24"/>
              </w:rPr>
            </w:pPr>
            <w:r>
              <w:rPr>
                <w:rFonts w:hint="eastAsia"/>
                <w:sz w:val="24"/>
              </w:rPr>
              <w:t>由于项目所在地无河流小溪等地表水体，故对附近地下水井井水进行了取样监测</w:t>
            </w:r>
            <w:r>
              <w:rPr>
                <w:sz w:val="24"/>
              </w:rPr>
              <w:t>，具体如下：</w:t>
            </w:r>
          </w:p>
          <w:p w:rsidR="005743A6" w:rsidRDefault="005743A6" w:rsidP="00CA0750">
            <w:pPr>
              <w:kinsoku w:val="0"/>
              <w:overflowPunct w:val="0"/>
              <w:autoSpaceDE w:val="0"/>
              <w:autoSpaceDN w:val="0"/>
              <w:spacing w:line="360" w:lineRule="auto"/>
              <w:ind w:firstLineChars="200" w:firstLine="482"/>
              <w:rPr>
                <w:b/>
                <w:szCs w:val="21"/>
              </w:rPr>
            </w:pPr>
            <w:bookmarkStart w:id="6" w:name="_Toc305067900"/>
            <w:bookmarkStart w:id="7" w:name="_Toc305068045"/>
            <w:bookmarkStart w:id="8" w:name="_Toc305068352"/>
            <w:bookmarkStart w:id="9" w:name="_Toc330477446"/>
            <w:r>
              <w:rPr>
                <w:b/>
                <w:sz w:val="24"/>
              </w:rPr>
              <w:t>1</w:t>
            </w:r>
            <w:r>
              <w:rPr>
                <w:b/>
                <w:sz w:val="24"/>
              </w:rPr>
              <w:t>、监测点位置</w:t>
            </w:r>
            <w:bookmarkEnd w:id="6"/>
            <w:bookmarkEnd w:id="7"/>
            <w:bookmarkEnd w:id="8"/>
            <w:bookmarkEnd w:id="9"/>
          </w:p>
          <w:p w:rsidR="005743A6" w:rsidRDefault="005743A6">
            <w:pPr>
              <w:kinsoku w:val="0"/>
              <w:overflowPunct w:val="0"/>
              <w:autoSpaceDE w:val="0"/>
              <w:autoSpaceDN w:val="0"/>
              <w:adjustRightInd w:val="0"/>
              <w:snapToGrid w:val="0"/>
              <w:jc w:val="center"/>
              <w:rPr>
                <w:b/>
                <w:szCs w:val="21"/>
              </w:rPr>
            </w:pPr>
            <w:r>
              <w:rPr>
                <w:b/>
                <w:szCs w:val="21"/>
              </w:rPr>
              <w:t>表</w:t>
            </w:r>
            <w:r>
              <w:rPr>
                <w:b/>
                <w:szCs w:val="21"/>
              </w:rPr>
              <w:t xml:space="preserve">3-4  </w:t>
            </w:r>
            <w:r>
              <w:rPr>
                <w:b/>
                <w:szCs w:val="21"/>
              </w:rPr>
              <w:t>水质监测断面位置</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11"/>
              <w:gridCol w:w="6336"/>
            </w:tblGrid>
            <w:tr w:rsidR="005743A6">
              <w:trPr>
                <w:trHeight w:val="219"/>
              </w:trPr>
              <w:tc>
                <w:tcPr>
                  <w:tcW w:w="2511" w:type="dxa"/>
                  <w:vAlign w:val="center"/>
                </w:tcPr>
                <w:p w:rsidR="005743A6" w:rsidRDefault="005743A6">
                  <w:pPr>
                    <w:kinsoku w:val="0"/>
                    <w:overflowPunct w:val="0"/>
                    <w:autoSpaceDE w:val="0"/>
                    <w:autoSpaceDN w:val="0"/>
                    <w:adjustRightInd w:val="0"/>
                    <w:jc w:val="center"/>
                    <w:rPr>
                      <w:bCs/>
                      <w:szCs w:val="21"/>
                    </w:rPr>
                  </w:pPr>
                  <w:r>
                    <w:rPr>
                      <w:bCs/>
                      <w:szCs w:val="21"/>
                    </w:rPr>
                    <w:t>编号</w:t>
                  </w:r>
                </w:p>
              </w:tc>
              <w:tc>
                <w:tcPr>
                  <w:tcW w:w="6336" w:type="dxa"/>
                  <w:vAlign w:val="center"/>
                </w:tcPr>
                <w:p w:rsidR="005743A6" w:rsidRDefault="005743A6">
                  <w:pPr>
                    <w:kinsoku w:val="0"/>
                    <w:overflowPunct w:val="0"/>
                    <w:autoSpaceDE w:val="0"/>
                    <w:autoSpaceDN w:val="0"/>
                    <w:adjustRightInd w:val="0"/>
                    <w:jc w:val="center"/>
                    <w:rPr>
                      <w:bCs/>
                      <w:szCs w:val="21"/>
                    </w:rPr>
                  </w:pPr>
                  <w:r>
                    <w:rPr>
                      <w:bCs/>
                      <w:szCs w:val="21"/>
                    </w:rPr>
                    <w:t>断面（点）位置</w:t>
                  </w:r>
                </w:p>
              </w:tc>
            </w:tr>
            <w:tr w:rsidR="005743A6">
              <w:trPr>
                <w:trHeight w:val="219"/>
              </w:trPr>
              <w:tc>
                <w:tcPr>
                  <w:tcW w:w="2511" w:type="dxa"/>
                  <w:vAlign w:val="center"/>
                </w:tcPr>
                <w:p w:rsidR="005743A6" w:rsidRDefault="00CF5B68">
                  <w:pPr>
                    <w:kinsoku w:val="0"/>
                    <w:overflowPunct w:val="0"/>
                    <w:autoSpaceDE w:val="0"/>
                    <w:autoSpaceDN w:val="0"/>
                    <w:adjustRightInd w:val="0"/>
                    <w:jc w:val="center"/>
                    <w:rPr>
                      <w:szCs w:val="21"/>
                    </w:rPr>
                  </w:pPr>
                  <w:r>
                    <w:rPr>
                      <w:szCs w:val="21"/>
                    </w:rPr>
                    <w:fldChar w:fldCharType="begin"/>
                  </w:r>
                  <w:r w:rsidR="005743A6">
                    <w:rPr>
                      <w:szCs w:val="21"/>
                    </w:rPr>
                    <w:instrText xml:space="preserve"> = 1 \* ROMAN \* MERGEFORMAT </w:instrText>
                  </w:r>
                  <w:r>
                    <w:rPr>
                      <w:szCs w:val="21"/>
                    </w:rPr>
                    <w:fldChar w:fldCharType="separate"/>
                  </w:r>
                  <w:r w:rsidR="005743A6">
                    <w:t>I</w:t>
                  </w:r>
                  <w:r>
                    <w:rPr>
                      <w:szCs w:val="21"/>
                    </w:rPr>
                    <w:fldChar w:fldCharType="end"/>
                  </w:r>
                </w:p>
              </w:tc>
              <w:tc>
                <w:tcPr>
                  <w:tcW w:w="6336" w:type="dxa"/>
                  <w:vAlign w:val="center"/>
                </w:tcPr>
                <w:p w:rsidR="005743A6" w:rsidRDefault="005743A6">
                  <w:pPr>
                    <w:jc w:val="center"/>
                    <w:rPr>
                      <w:szCs w:val="21"/>
                    </w:rPr>
                  </w:pPr>
                  <w:r>
                    <w:rPr>
                      <w:rFonts w:hint="eastAsia"/>
                      <w:szCs w:val="21"/>
                    </w:rPr>
                    <w:t>项目东侧井水</w:t>
                  </w:r>
                </w:p>
              </w:tc>
            </w:tr>
          </w:tbl>
          <w:p w:rsidR="005743A6" w:rsidRDefault="005743A6" w:rsidP="00CF5B68">
            <w:pPr>
              <w:kinsoku w:val="0"/>
              <w:overflowPunct w:val="0"/>
              <w:autoSpaceDE w:val="0"/>
              <w:autoSpaceDN w:val="0"/>
              <w:adjustRightInd w:val="0"/>
              <w:spacing w:beforeLines="50" w:line="360" w:lineRule="auto"/>
              <w:ind w:firstLineChars="196" w:firstLine="472"/>
              <w:rPr>
                <w:b/>
                <w:sz w:val="24"/>
              </w:rPr>
            </w:pPr>
            <w:r>
              <w:rPr>
                <w:b/>
                <w:sz w:val="24"/>
              </w:rPr>
              <w:t>2</w:t>
            </w:r>
            <w:r>
              <w:rPr>
                <w:b/>
                <w:sz w:val="24"/>
              </w:rPr>
              <w:t>、监测项目、监测时间及采样频次</w:t>
            </w:r>
          </w:p>
          <w:p w:rsidR="005743A6" w:rsidRDefault="005743A6">
            <w:pPr>
              <w:kinsoku w:val="0"/>
              <w:overflowPunct w:val="0"/>
              <w:autoSpaceDE w:val="0"/>
              <w:autoSpaceDN w:val="0"/>
              <w:adjustRightInd w:val="0"/>
              <w:spacing w:line="360" w:lineRule="auto"/>
              <w:ind w:firstLineChars="200" w:firstLine="480"/>
              <w:rPr>
                <w:bCs/>
                <w:sz w:val="24"/>
              </w:rPr>
            </w:pPr>
            <w:r>
              <w:rPr>
                <w:sz w:val="24"/>
              </w:rPr>
              <w:t>（</w:t>
            </w:r>
            <w:r>
              <w:rPr>
                <w:sz w:val="24"/>
              </w:rPr>
              <w:t>1</w:t>
            </w:r>
            <w:r>
              <w:rPr>
                <w:sz w:val="24"/>
              </w:rPr>
              <w:t>）监测项目：</w:t>
            </w:r>
            <w:r>
              <w:rPr>
                <w:sz w:val="24"/>
              </w:rPr>
              <w:t>pH</w:t>
            </w:r>
            <w:r>
              <w:rPr>
                <w:sz w:val="24"/>
              </w:rPr>
              <w:t>、</w:t>
            </w:r>
            <w:r>
              <w:rPr>
                <w:rFonts w:hint="eastAsia"/>
                <w:sz w:val="24"/>
              </w:rPr>
              <w:t>总硬度、溶解性总固体、硫酸盐、高锰酸盐指数</w:t>
            </w:r>
            <w:r>
              <w:rPr>
                <w:sz w:val="24"/>
              </w:rPr>
              <w:t>共</w:t>
            </w:r>
            <w:r>
              <w:rPr>
                <w:sz w:val="24"/>
              </w:rPr>
              <w:t>5</w:t>
            </w:r>
            <w:r>
              <w:rPr>
                <w:sz w:val="24"/>
              </w:rPr>
              <w:t>项</w:t>
            </w:r>
            <w:r>
              <w:rPr>
                <w:bCs/>
                <w:sz w:val="24"/>
              </w:rPr>
              <w:t>。</w:t>
            </w:r>
          </w:p>
          <w:p w:rsidR="005743A6" w:rsidRDefault="005743A6">
            <w:pPr>
              <w:kinsoku w:val="0"/>
              <w:overflowPunct w:val="0"/>
              <w:autoSpaceDE w:val="0"/>
              <w:autoSpaceDN w:val="0"/>
              <w:adjustRightInd w:val="0"/>
              <w:spacing w:line="360" w:lineRule="auto"/>
              <w:ind w:firstLineChars="196" w:firstLine="470"/>
              <w:rPr>
                <w:sz w:val="24"/>
              </w:rPr>
            </w:pPr>
            <w:r>
              <w:rPr>
                <w:sz w:val="24"/>
              </w:rPr>
              <w:lastRenderedPageBreak/>
              <w:t>（</w:t>
            </w:r>
            <w:r>
              <w:rPr>
                <w:sz w:val="24"/>
              </w:rPr>
              <w:t>2</w:t>
            </w:r>
            <w:r>
              <w:rPr>
                <w:sz w:val="24"/>
              </w:rPr>
              <w:t>）监测时间：</w:t>
            </w:r>
            <w:r>
              <w:rPr>
                <w:sz w:val="24"/>
              </w:rPr>
              <w:t>201</w:t>
            </w:r>
            <w:r>
              <w:rPr>
                <w:rFonts w:hint="eastAsia"/>
                <w:sz w:val="24"/>
              </w:rPr>
              <w:t>8</w:t>
            </w:r>
            <w:r>
              <w:rPr>
                <w:sz w:val="24"/>
              </w:rPr>
              <w:t>年</w:t>
            </w:r>
            <w:r>
              <w:rPr>
                <w:sz w:val="24"/>
              </w:rPr>
              <w:t>1</w:t>
            </w:r>
            <w:r>
              <w:rPr>
                <w:rFonts w:hint="eastAsia"/>
                <w:sz w:val="24"/>
              </w:rPr>
              <w:t>0</w:t>
            </w:r>
            <w:r>
              <w:rPr>
                <w:sz w:val="24"/>
              </w:rPr>
              <w:t>月</w:t>
            </w:r>
            <w:r>
              <w:rPr>
                <w:rFonts w:hint="eastAsia"/>
                <w:sz w:val="24"/>
              </w:rPr>
              <w:t>17</w:t>
            </w:r>
            <w:r>
              <w:rPr>
                <w:sz w:val="24"/>
              </w:rPr>
              <w:t>日。</w:t>
            </w:r>
          </w:p>
          <w:p w:rsidR="005743A6" w:rsidRDefault="005743A6">
            <w:pPr>
              <w:kinsoku w:val="0"/>
              <w:overflowPunct w:val="0"/>
              <w:autoSpaceDE w:val="0"/>
              <w:autoSpaceDN w:val="0"/>
              <w:adjustRightInd w:val="0"/>
              <w:spacing w:line="360" w:lineRule="auto"/>
              <w:ind w:firstLineChars="196" w:firstLine="470"/>
              <w:rPr>
                <w:b/>
                <w:sz w:val="24"/>
              </w:rPr>
            </w:pPr>
            <w:r>
              <w:rPr>
                <w:sz w:val="24"/>
              </w:rPr>
              <w:t>（</w:t>
            </w:r>
            <w:r>
              <w:rPr>
                <w:sz w:val="24"/>
              </w:rPr>
              <w:t>3</w:t>
            </w:r>
            <w:r>
              <w:rPr>
                <w:sz w:val="24"/>
              </w:rPr>
              <w:t>）监测频率：监测</w:t>
            </w:r>
            <w:r>
              <w:rPr>
                <w:rFonts w:hint="eastAsia"/>
                <w:sz w:val="24"/>
              </w:rPr>
              <w:t>1</w:t>
            </w:r>
            <w:r>
              <w:rPr>
                <w:sz w:val="24"/>
              </w:rPr>
              <w:t>天，</w:t>
            </w:r>
            <w:r>
              <w:rPr>
                <w:rFonts w:hint="eastAsia"/>
                <w:sz w:val="24"/>
              </w:rPr>
              <w:t>采样</w:t>
            </w:r>
            <w:r>
              <w:rPr>
                <w:rFonts w:hint="eastAsia"/>
                <w:sz w:val="24"/>
              </w:rPr>
              <w:t>1</w:t>
            </w:r>
            <w:r>
              <w:rPr>
                <w:rFonts w:hint="eastAsia"/>
                <w:sz w:val="24"/>
              </w:rPr>
              <w:t>次</w:t>
            </w:r>
            <w:r>
              <w:rPr>
                <w:sz w:val="24"/>
              </w:rPr>
              <w:t>。</w:t>
            </w:r>
          </w:p>
          <w:p w:rsidR="005743A6" w:rsidRDefault="005743A6" w:rsidP="00CA0750">
            <w:pPr>
              <w:kinsoku w:val="0"/>
              <w:overflowPunct w:val="0"/>
              <w:autoSpaceDE w:val="0"/>
              <w:autoSpaceDN w:val="0"/>
              <w:adjustRightInd w:val="0"/>
              <w:spacing w:line="360" w:lineRule="auto"/>
              <w:ind w:firstLineChars="200" w:firstLine="482"/>
              <w:rPr>
                <w:b/>
                <w:sz w:val="24"/>
              </w:rPr>
            </w:pPr>
            <w:bookmarkStart w:id="10" w:name="_Toc305067901"/>
            <w:bookmarkStart w:id="11" w:name="_Toc305068046"/>
            <w:bookmarkStart w:id="12" w:name="_Toc305068353"/>
            <w:bookmarkStart w:id="13" w:name="_Toc330477447"/>
            <w:r>
              <w:rPr>
                <w:b/>
                <w:sz w:val="24"/>
              </w:rPr>
              <w:t>3</w:t>
            </w:r>
            <w:r>
              <w:rPr>
                <w:b/>
                <w:sz w:val="24"/>
              </w:rPr>
              <w:t>、采样及分析方法</w:t>
            </w:r>
            <w:bookmarkEnd w:id="10"/>
            <w:bookmarkEnd w:id="11"/>
            <w:bookmarkEnd w:id="12"/>
            <w:bookmarkEnd w:id="13"/>
          </w:p>
          <w:p w:rsidR="005743A6" w:rsidRDefault="005743A6">
            <w:pPr>
              <w:kinsoku w:val="0"/>
              <w:overflowPunct w:val="0"/>
              <w:autoSpaceDE w:val="0"/>
              <w:autoSpaceDN w:val="0"/>
              <w:spacing w:line="360" w:lineRule="auto"/>
              <w:ind w:firstLineChars="200" w:firstLine="480"/>
              <w:rPr>
                <w:sz w:val="24"/>
              </w:rPr>
            </w:pPr>
            <w:bookmarkStart w:id="14" w:name="_Toc305067902"/>
            <w:bookmarkStart w:id="15" w:name="_Toc305068047"/>
            <w:bookmarkStart w:id="16" w:name="_Toc305068354"/>
            <w:bookmarkStart w:id="17" w:name="_Toc330477448"/>
            <w:r>
              <w:rPr>
                <w:sz w:val="24"/>
              </w:rPr>
              <w:t>监测分析方法按《地</w:t>
            </w:r>
            <w:r>
              <w:rPr>
                <w:rFonts w:hint="eastAsia"/>
                <w:sz w:val="24"/>
              </w:rPr>
              <w:t>下</w:t>
            </w:r>
            <w:r>
              <w:rPr>
                <w:sz w:val="24"/>
              </w:rPr>
              <w:t>水质量标准》（</w:t>
            </w:r>
            <w:r>
              <w:rPr>
                <w:sz w:val="24"/>
              </w:rPr>
              <w:t>GB</w:t>
            </w:r>
            <w:r>
              <w:rPr>
                <w:rFonts w:hint="eastAsia"/>
                <w:sz w:val="24"/>
              </w:rPr>
              <w:t>/T 14848</w:t>
            </w:r>
            <w:r>
              <w:rPr>
                <w:sz w:val="24"/>
              </w:rPr>
              <w:t>-20</w:t>
            </w:r>
            <w:r>
              <w:rPr>
                <w:rFonts w:hint="eastAsia"/>
                <w:sz w:val="24"/>
              </w:rPr>
              <w:t>17</w:t>
            </w:r>
            <w:r>
              <w:rPr>
                <w:sz w:val="24"/>
              </w:rPr>
              <w:t>）中规定的方法进行采样和分析。</w:t>
            </w:r>
          </w:p>
          <w:p w:rsidR="005743A6" w:rsidRDefault="005743A6" w:rsidP="00CA0750">
            <w:pPr>
              <w:kinsoku w:val="0"/>
              <w:overflowPunct w:val="0"/>
              <w:autoSpaceDE w:val="0"/>
              <w:autoSpaceDN w:val="0"/>
              <w:spacing w:line="360" w:lineRule="auto"/>
              <w:ind w:firstLineChars="200" w:firstLine="482"/>
              <w:rPr>
                <w:b/>
                <w:sz w:val="24"/>
              </w:rPr>
            </w:pPr>
            <w:r>
              <w:rPr>
                <w:b/>
                <w:sz w:val="24"/>
              </w:rPr>
              <w:t>4</w:t>
            </w:r>
            <w:r>
              <w:rPr>
                <w:b/>
                <w:sz w:val="24"/>
              </w:rPr>
              <w:t>、评价方法和评价标准</w:t>
            </w:r>
            <w:bookmarkEnd w:id="14"/>
            <w:bookmarkEnd w:id="15"/>
            <w:bookmarkEnd w:id="16"/>
            <w:bookmarkEnd w:id="17"/>
          </w:p>
          <w:p w:rsidR="005743A6" w:rsidRDefault="005743A6">
            <w:pPr>
              <w:kinsoku w:val="0"/>
              <w:overflowPunct w:val="0"/>
              <w:autoSpaceDE w:val="0"/>
              <w:autoSpaceDN w:val="0"/>
              <w:spacing w:line="360" w:lineRule="auto"/>
              <w:ind w:firstLineChars="200" w:firstLine="480"/>
              <w:rPr>
                <w:sz w:val="24"/>
              </w:rPr>
            </w:pPr>
            <w:r>
              <w:rPr>
                <w:rFonts w:hint="eastAsia"/>
                <w:sz w:val="24"/>
              </w:rPr>
              <w:t>地下水</w:t>
            </w:r>
            <w:r>
              <w:rPr>
                <w:sz w:val="24"/>
              </w:rPr>
              <w:t>执行《地</w:t>
            </w:r>
            <w:r>
              <w:rPr>
                <w:rFonts w:hint="eastAsia"/>
                <w:sz w:val="24"/>
              </w:rPr>
              <w:t>下</w:t>
            </w:r>
            <w:r>
              <w:rPr>
                <w:sz w:val="24"/>
              </w:rPr>
              <w:t>水质量标准》（</w:t>
            </w:r>
            <w:r>
              <w:rPr>
                <w:sz w:val="24"/>
              </w:rPr>
              <w:t>GB</w:t>
            </w:r>
            <w:r>
              <w:rPr>
                <w:rFonts w:hint="eastAsia"/>
                <w:sz w:val="24"/>
              </w:rPr>
              <w:t>/T 14848</w:t>
            </w:r>
            <w:r>
              <w:rPr>
                <w:sz w:val="24"/>
              </w:rPr>
              <w:t>-20</w:t>
            </w:r>
            <w:r>
              <w:rPr>
                <w:rFonts w:hint="eastAsia"/>
                <w:sz w:val="24"/>
              </w:rPr>
              <w:t>17</w:t>
            </w:r>
            <w:r>
              <w:rPr>
                <w:sz w:val="24"/>
              </w:rPr>
              <w:t>）</w:t>
            </w:r>
            <w:r>
              <w:rPr>
                <w:rFonts w:ascii="宋体" w:hAnsi="宋体" w:cs="宋体" w:hint="eastAsia"/>
                <w:sz w:val="24"/>
              </w:rPr>
              <w:t>Ⅲ</w:t>
            </w:r>
            <w:r>
              <w:rPr>
                <w:sz w:val="24"/>
              </w:rPr>
              <w:t>类</w:t>
            </w:r>
            <w:r>
              <w:rPr>
                <w:rFonts w:hint="eastAsia"/>
                <w:sz w:val="24"/>
              </w:rPr>
              <w:t>水质</w:t>
            </w:r>
            <w:r>
              <w:rPr>
                <w:sz w:val="24"/>
              </w:rPr>
              <w:t>标准。</w:t>
            </w:r>
          </w:p>
          <w:p w:rsidR="005743A6" w:rsidRDefault="00CF5B68">
            <w:pPr>
              <w:kinsoku w:val="0"/>
              <w:overflowPunct w:val="0"/>
              <w:autoSpaceDE w:val="0"/>
              <w:autoSpaceDN w:val="0"/>
              <w:spacing w:line="360" w:lineRule="auto"/>
              <w:ind w:firstLineChars="200" w:firstLine="480"/>
              <w:rPr>
                <w:sz w:val="24"/>
              </w:rPr>
            </w:pPr>
            <w:r>
              <w:rPr>
                <w:sz w:val="24"/>
              </w:rPr>
              <w:pict>
                <v:shape id="Picture 112" o:spid="_x0000_s1296" type="#_x0000_t75" style="position:absolute;left:0;text-align:left;margin-left:119.7pt;margin-top:22.35pt;width:41.1pt;height:34.2pt;z-index:251644416;mso-wrap-style:square">
                  <v:fill o:detectmouseclick="t"/>
                  <v:imagedata r:id="rId33" o:title=""/>
                </v:shape>
              </w:pict>
            </w:r>
            <w:r w:rsidR="005743A6">
              <w:rPr>
                <w:sz w:val="24"/>
              </w:rPr>
              <w:t>采用单项标准指数法评价，其数学模式如下：</w:t>
            </w:r>
          </w:p>
          <w:p w:rsidR="005743A6" w:rsidRDefault="005743A6">
            <w:pPr>
              <w:kinsoku w:val="0"/>
              <w:overflowPunct w:val="0"/>
              <w:autoSpaceDE w:val="0"/>
              <w:autoSpaceDN w:val="0"/>
              <w:spacing w:line="360" w:lineRule="auto"/>
              <w:ind w:firstLineChars="200" w:firstLine="480"/>
              <w:rPr>
                <w:sz w:val="24"/>
              </w:rPr>
            </w:pPr>
            <w:r>
              <w:rPr>
                <w:sz w:val="24"/>
              </w:rPr>
              <w:t>一般污染物：</w:t>
            </w:r>
          </w:p>
          <w:p w:rsidR="005743A6" w:rsidRDefault="005743A6">
            <w:pPr>
              <w:kinsoku w:val="0"/>
              <w:overflowPunct w:val="0"/>
              <w:autoSpaceDE w:val="0"/>
              <w:autoSpaceDN w:val="0"/>
              <w:spacing w:line="360" w:lineRule="auto"/>
              <w:ind w:firstLineChars="200" w:firstLine="480"/>
              <w:rPr>
                <w:sz w:val="24"/>
              </w:rPr>
            </w:pPr>
          </w:p>
          <w:p w:rsidR="005743A6" w:rsidRDefault="005743A6">
            <w:pPr>
              <w:kinsoku w:val="0"/>
              <w:overflowPunct w:val="0"/>
              <w:autoSpaceDE w:val="0"/>
              <w:autoSpaceDN w:val="0"/>
              <w:spacing w:line="360" w:lineRule="auto"/>
              <w:ind w:firstLineChars="200" w:firstLine="480"/>
              <w:rPr>
                <w:sz w:val="24"/>
              </w:rPr>
            </w:pPr>
            <w:r>
              <w:rPr>
                <w:sz w:val="24"/>
              </w:rPr>
              <w:t>式中：</w:t>
            </w:r>
            <w:r>
              <w:rPr>
                <w:rFonts w:hint="eastAsia"/>
                <w:i/>
                <w:iCs/>
                <w:sz w:val="24"/>
              </w:rPr>
              <w:t>P</w:t>
            </w:r>
            <w:r>
              <w:rPr>
                <w:rFonts w:hint="eastAsia"/>
                <w:i/>
                <w:iCs/>
                <w:sz w:val="24"/>
                <w:vertAlign w:val="subscript"/>
              </w:rPr>
              <w:t>i</w:t>
            </w:r>
            <w:r>
              <w:rPr>
                <w:sz w:val="24"/>
              </w:rPr>
              <w:t>——</w:t>
            </w:r>
            <w:r>
              <w:rPr>
                <w:rFonts w:hint="eastAsia"/>
                <w:sz w:val="24"/>
              </w:rPr>
              <w:t>第</w:t>
            </w:r>
            <w:r>
              <w:rPr>
                <w:rFonts w:hint="eastAsia"/>
                <w:sz w:val="24"/>
              </w:rPr>
              <w:t>i</w:t>
            </w:r>
            <w:proofErr w:type="gramStart"/>
            <w:r>
              <w:rPr>
                <w:rFonts w:hint="eastAsia"/>
                <w:sz w:val="24"/>
              </w:rPr>
              <w:t>个</w:t>
            </w:r>
            <w:proofErr w:type="gramEnd"/>
            <w:r>
              <w:rPr>
                <w:rFonts w:hint="eastAsia"/>
                <w:sz w:val="24"/>
              </w:rPr>
              <w:t>水质因子</w:t>
            </w:r>
            <w:r>
              <w:rPr>
                <w:sz w:val="24"/>
              </w:rPr>
              <w:t>的标准指数</w:t>
            </w:r>
            <w:r>
              <w:rPr>
                <w:rFonts w:hint="eastAsia"/>
                <w:sz w:val="24"/>
              </w:rPr>
              <w:t>，无量纲</w:t>
            </w:r>
            <w:r>
              <w:rPr>
                <w:sz w:val="24"/>
              </w:rPr>
              <w:t>；</w:t>
            </w:r>
          </w:p>
          <w:p w:rsidR="005743A6" w:rsidRDefault="005743A6">
            <w:pPr>
              <w:kinsoku w:val="0"/>
              <w:overflowPunct w:val="0"/>
              <w:autoSpaceDE w:val="0"/>
              <w:autoSpaceDN w:val="0"/>
              <w:spacing w:line="360" w:lineRule="auto"/>
              <w:ind w:firstLineChars="500" w:firstLine="1200"/>
              <w:rPr>
                <w:sz w:val="24"/>
              </w:rPr>
            </w:pPr>
            <w:r>
              <w:rPr>
                <w:i/>
                <w:iCs/>
                <w:sz w:val="24"/>
              </w:rPr>
              <w:t>C</w:t>
            </w:r>
            <w:r>
              <w:rPr>
                <w:i/>
                <w:iCs/>
                <w:sz w:val="24"/>
                <w:vertAlign w:val="subscript"/>
              </w:rPr>
              <w:t>i</w:t>
            </w:r>
            <w:r>
              <w:rPr>
                <w:sz w:val="24"/>
              </w:rPr>
              <w:t>——</w:t>
            </w:r>
            <w:r>
              <w:rPr>
                <w:rFonts w:hint="eastAsia"/>
                <w:sz w:val="24"/>
              </w:rPr>
              <w:t>第</w:t>
            </w:r>
            <w:r>
              <w:rPr>
                <w:rFonts w:hint="eastAsia"/>
                <w:sz w:val="24"/>
              </w:rPr>
              <w:t>i</w:t>
            </w:r>
            <w:proofErr w:type="gramStart"/>
            <w:r>
              <w:rPr>
                <w:rFonts w:hint="eastAsia"/>
                <w:sz w:val="24"/>
              </w:rPr>
              <w:t>个</w:t>
            </w:r>
            <w:proofErr w:type="gramEnd"/>
            <w:r>
              <w:rPr>
                <w:rFonts w:hint="eastAsia"/>
                <w:sz w:val="24"/>
              </w:rPr>
              <w:t>水质因子</w:t>
            </w:r>
            <w:r>
              <w:rPr>
                <w:sz w:val="24"/>
              </w:rPr>
              <w:t>的</w:t>
            </w:r>
            <w:r>
              <w:rPr>
                <w:rFonts w:hint="eastAsia"/>
                <w:sz w:val="24"/>
              </w:rPr>
              <w:t>监测</w:t>
            </w:r>
            <w:r>
              <w:rPr>
                <w:sz w:val="24"/>
              </w:rPr>
              <w:t>浓度值（</w:t>
            </w:r>
            <w:r>
              <w:rPr>
                <w:sz w:val="24"/>
              </w:rPr>
              <w:t>mg/L</w:t>
            </w:r>
            <w:r>
              <w:rPr>
                <w:sz w:val="24"/>
              </w:rPr>
              <w:t>）；</w:t>
            </w:r>
          </w:p>
          <w:p w:rsidR="005743A6" w:rsidRDefault="005743A6">
            <w:pPr>
              <w:kinsoku w:val="0"/>
              <w:overflowPunct w:val="0"/>
              <w:autoSpaceDE w:val="0"/>
              <w:autoSpaceDN w:val="0"/>
              <w:spacing w:line="360" w:lineRule="auto"/>
              <w:ind w:firstLineChars="500" w:firstLine="1200"/>
              <w:rPr>
                <w:sz w:val="24"/>
              </w:rPr>
            </w:pPr>
            <w:r>
              <w:rPr>
                <w:i/>
                <w:iCs/>
                <w:sz w:val="24"/>
              </w:rPr>
              <w:t>C</w:t>
            </w:r>
            <w:r>
              <w:rPr>
                <w:rFonts w:hint="eastAsia"/>
                <w:i/>
                <w:iCs/>
                <w:sz w:val="24"/>
                <w:vertAlign w:val="subscript"/>
              </w:rPr>
              <w:t>si</w:t>
            </w:r>
            <w:r>
              <w:rPr>
                <w:sz w:val="24"/>
              </w:rPr>
              <w:t>——</w:t>
            </w:r>
            <w:r>
              <w:rPr>
                <w:rFonts w:hint="eastAsia"/>
                <w:sz w:val="24"/>
              </w:rPr>
              <w:t>第</w:t>
            </w:r>
            <w:r>
              <w:rPr>
                <w:rFonts w:hint="eastAsia"/>
                <w:sz w:val="24"/>
              </w:rPr>
              <w:t>i</w:t>
            </w:r>
            <w:proofErr w:type="gramStart"/>
            <w:r>
              <w:rPr>
                <w:rFonts w:hint="eastAsia"/>
                <w:sz w:val="24"/>
              </w:rPr>
              <w:t>个</w:t>
            </w:r>
            <w:proofErr w:type="gramEnd"/>
            <w:r>
              <w:rPr>
                <w:rFonts w:hint="eastAsia"/>
                <w:sz w:val="24"/>
              </w:rPr>
              <w:t>水质因子的</w:t>
            </w:r>
            <w:r>
              <w:rPr>
                <w:sz w:val="24"/>
              </w:rPr>
              <w:t>标准</w:t>
            </w:r>
            <w:r>
              <w:rPr>
                <w:rFonts w:hint="eastAsia"/>
                <w:sz w:val="24"/>
              </w:rPr>
              <w:t>浓度</w:t>
            </w:r>
            <w:r>
              <w:rPr>
                <w:sz w:val="24"/>
              </w:rPr>
              <w:t>值（</w:t>
            </w:r>
            <w:r>
              <w:rPr>
                <w:sz w:val="24"/>
              </w:rPr>
              <w:t>mg/L</w:t>
            </w:r>
            <w:r>
              <w:rPr>
                <w:sz w:val="24"/>
              </w:rPr>
              <w:t>）。</w:t>
            </w:r>
          </w:p>
          <w:p w:rsidR="005743A6" w:rsidRDefault="00CF5B68">
            <w:pPr>
              <w:kinsoku w:val="0"/>
              <w:overflowPunct w:val="0"/>
              <w:autoSpaceDE w:val="0"/>
              <w:autoSpaceDN w:val="0"/>
              <w:spacing w:line="360" w:lineRule="auto"/>
              <w:ind w:firstLineChars="200" w:firstLine="480"/>
              <w:rPr>
                <w:sz w:val="24"/>
              </w:rPr>
            </w:pPr>
            <w:r>
              <w:rPr>
                <w:sz w:val="24"/>
              </w:rPr>
              <w:pict>
                <v:shapetype id="_x0000_t202" coordsize="21600,21600" o:spt="202" path="m,l,21600r21600,l21600,xe">
                  <v:stroke joinstyle="miter"/>
                  <v:path gradientshapeok="t" o:connecttype="rect"/>
                </v:shapetype>
                <v:shape id="Text Box 115" o:spid="_x0000_s1297" type="#_x0000_t202" style="position:absolute;left:0;text-align:left;margin-left:292.5pt;margin-top:18pt;width:12pt;height:12.75pt;z-index:251647488;mso-wrap-style:square" stroked="f">
                  <v:textbox inset="0,0,0,0">
                    <w:txbxContent>
                      <w:p w:rsidR="004375C0" w:rsidRDefault="004375C0">
                        <w:r>
                          <w:rPr>
                            <w:rFonts w:hint="eastAsia"/>
                          </w:rPr>
                          <w:t>＜</w:t>
                        </w:r>
                      </w:p>
                    </w:txbxContent>
                  </v:textbox>
                </v:shape>
              </w:pict>
            </w:r>
            <w:r>
              <w:rPr>
                <w:sz w:val="24"/>
              </w:rPr>
              <w:pict>
                <v:shape id="Picture 114" o:spid="_x0000_s1298" type="#_x0000_t75" style="position:absolute;left:0;text-align:left;margin-left:267.7pt;margin-top:17.4pt;width:54pt;height:56pt;z-index:251646464;mso-wrap-style:square">
                  <v:imagedata r:id="rId34" o:title=""/>
                </v:shape>
              </w:pict>
            </w:r>
            <w:r>
              <w:rPr>
                <w:sz w:val="24"/>
              </w:rPr>
              <w:pict>
                <v:shape id="Picture 113" o:spid="_x0000_s1299" type="#_x0000_t75" style="position:absolute;left:0;text-align:left;margin-left:130.4pt;margin-top:8.55pt;width:87.05pt;height:68.6pt;z-index:251645440;mso-wrap-style:square">
                  <v:fill o:detectmouseclick="t"/>
                  <v:imagedata r:id="rId35" o:title=""/>
                </v:shape>
              </w:pict>
            </w:r>
            <w:r w:rsidR="005743A6">
              <w:rPr>
                <w:sz w:val="24"/>
              </w:rPr>
              <w:t>pH</w:t>
            </w:r>
            <w:r w:rsidR="005743A6">
              <w:rPr>
                <w:sz w:val="24"/>
              </w:rPr>
              <w:t>：</w:t>
            </w:r>
          </w:p>
          <w:p w:rsidR="005743A6" w:rsidRDefault="005743A6">
            <w:pPr>
              <w:kinsoku w:val="0"/>
              <w:overflowPunct w:val="0"/>
              <w:autoSpaceDE w:val="0"/>
              <w:autoSpaceDN w:val="0"/>
              <w:spacing w:line="360" w:lineRule="auto"/>
              <w:ind w:firstLineChars="480" w:firstLine="1152"/>
              <w:rPr>
                <w:sz w:val="24"/>
              </w:rPr>
            </w:pPr>
          </w:p>
          <w:p w:rsidR="005743A6" w:rsidRDefault="00CF5B68">
            <w:pPr>
              <w:kinsoku w:val="0"/>
              <w:overflowPunct w:val="0"/>
              <w:autoSpaceDE w:val="0"/>
              <w:autoSpaceDN w:val="0"/>
              <w:spacing w:line="360" w:lineRule="auto"/>
              <w:rPr>
                <w:sz w:val="24"/>
              </w:rPr>
            </w:pPr>
            <w:r>
              <w:rPr>
                <w:sz w:val="24"/>
              </w:rPr>
              <w:pict>
                <v:shape id="Text Box 116" o:spid="_x0000_s1300" type="#_x0000_t202" style="position:absolute;left:0;text-align:left;margin-left:294.6pt;margin-top:8.6pt;width:11.2pt;height:15pt;z-index:251648512;mso-wrap-style:square" stroked="f">
                  <v:textbox inset="0,0,0,0">
                    <w:txbxContent>
                      <w:p w:rsidR="004375C0" w:rsidRDefault="004375C0">
                        <w:pPr>
                          <w:spacing w:line="240" w:lineRule="exact"/>
                        </w:pPr>
                        <w:r>
                          <w:rPr>
                            <w:rFonts w:hint="eastAsia"/>
                          </w:rPr>
                          <w:t>＞</w:t>
                        </w:r>
                      </w:p>
                    </w:txbxContent>
                  </v:textbox>
                </v:shape>
              </w:pict>
            </w:r>
          </w:p>
          <w:p w:rsidR="005743A6" w:rsidRDefault="005743A6">
            <w:pPr>
              <w:kinsoku w:val="0"/>
              <w:overflowPunct w:val="0"/>
              <w:autoSpaceDE w:val="0"/>
              <w:autoSpaceDN w:val="0"/>
              <w:spacing w:line="360" w:lineRule="auto"/>
              <w:rPr>
                <w:sz w:val="24"/>
              </w:rPr>
            </w:pPr>
          </w:p>
          <w:p w:rsidR="005743A6" w:rsidRPr="0008252B" w:rsidRDefault="005743A6">
            <w:pPr>
              <w:kinsoku w:val="0"/>
              <w:overflowPunct w:val="0"/>
              <w:autoSpaceDE w:val="0"/>
              <w:autoSpaceDN w:val="0"/>
              <w:spacing w:line="360" w:lineRule="auto"/>
              <w:ind w:firstLineChars="200" w:firstLine="480"/>
              <w:rPr>
                <w:color w:val="000000" w:themeColor="text1"/>
                <w:sz w:val="24"/>
              </w:rPr>
            </w:pPr>
            <w:r>
              <w:rPr>
                <w:sz w:val="24"/>
              </w:rPr>
              <w:t>式中：</w:t>
            </w:r>
            <w:r w:rsidRPr="0008252B">
              <w:rPr>
                <w:rFonts w:hint="eastAsia"/>
                <w:b/>
                <w:i/>
                <w:iCs/>
                <w:color w:val="000000" w:themeColor="text1"/>
                <w:sz w:val="24"/>
              </w:rPr>
              <w:t>S</w:t>
            </w:r>
            <w:r w:rsidRPr="0008252B">
              <w:rPr>
                <w:rFonts w:hint="eastAsia"/>
                <w:b/>
                <w:i/>
                <w:iCs/>
                <w:color w:val="000000" w:themeColor="text1"/>
                <w:sz w:val="24"/>
                <w:vertAlign w:val="subscript"/>
              </w:rPr>
              <w:t>pH</w:t>
            </w:r>
            <w:r w:rsidRPr="0008252B">
              <w:rPr>
                <w:color w:val="000000" w:themeColor="text1"/>
                <w:sz w:val="24"/>
              </w:rPr>
              <w:t>——pH</w:t>
            </w:r>
            <w:r w:rsidRPr="0008252B">
              <w:rPr>
                <w:rFonts w:hint="eastAsia"/>
                <w:color w:val="000000" w:themeColor="text1"/>
                <w:sz w:val="24"/>
              </w:rPr>
              <w:t>值的标准指数；</w:t>
            </w:r>
          </w:p>
          <w:p w:rsidR="005743A6" w:rsidRPr="0008252B" w:rsidRDefault="005743A6">
            <w:pPr>
              <w:kinsoku w:val="0"/>
              <w:overflowPunct w:val="0"/>
              <w:autoSpaceDE w:val="0"/>
              <w:autoSpaceDN w:val="0"/>
              <w:spacing w:line="360" w:lineRule="auto"/>
              <w:ind w:firstLineChars="500" w:firstLine="1200"/>
              <w:rPr>
                <w:color w:val="000000" w:themeColor="text1"/>
                <w:sz w:val="24"/>
              </w:rPr>
            </w:pPr>
            <w:r w:rsidRPr="0008252B">
              <w:rPr>
                <w:i/>
                <w:iCs/>
                <w:color w:val="000000" w:themeColor="text1"/>
                <w:sz w:val="24"/>
              </w:rPr>
              <w:t>pH</w:t>
            </w:r>
            <w:r w:rsidRPr="0008252B">
              <w:rPr>
                <w:color w:val="000000" w:themeColor="text1"/>
                <w:sz w:val="24"/>
              </w:rPr>
              <w:t>——pH</w:t>
            </w:r>
            <w:r w:rsidRPr="0008252B">
              <w:rPr>
                <w:rFonts w:hint="eastAsia"/>
                <w:color w:val="000000" w:themeColor="text1"/>
                <w:sz w:val="24"/>
              </w:rPr>
              <w:t>监测</w:t>
            </w:r>
            <w:r w:rsidRPr="0008252B">
              <w:rPr>
                <w:color w:val="000000" w:themeColor="text1"/>
                <w:sz w:val="24"/>
              </w:rPr>
              <w:t>值；</w:t>
            </w:r>
          </w:p>
          <w:p w:rsidR="005743A6" w:rsidRPr="0008252B" w:rsidRDefault="005743A6">
            <w:pPr>
              <w:kinsoku w:val="0"/>
              <w:overflowPunct w:val="0"/>
              <w:autoSpaceDE w:val="0"/>
              <w:autoSpaceDN w:val="0"/>
              <w:spacing w:line="360" w:lineRule="auto"/>
              <w:ind w:firstLineChars="500" w:firstLine="1200"/>
              <w:rPr>
                <w:color w:val="000000" w:themeColor="text1"/>
                <w:sz w:val="24"/>
              </w:rPr>
            </w:pPr>
            <w:r w:rsidRPr="0008252B">
              <w:rPr>
                <w:i/>
                <w:iCs/>
                <w:color w:val="000000" w:themeColor="text1"/>
                <w:sz w:val="24"/>
              </w:rPr>
              <w:t>pH</w:t>
            </w:r>
            <w:r w:rsidRPr="0008252B">
              <w:rPr>
                <w:i/>
                <w:iCs/>
                <w:color w:val="000000" w:themeColor="text1"/>
                <w:sz w:val="24"/>
                <w:vertAlign w:val="subscript"/>
              </w:rPr>
              <w:t>sd</w:t>
            </w:r>
            <w:r w:rsidRPr="0008252B">
              <w:rPr>
                <w:color w:val="000000" w:themeColor="text1"/>
                <w:sz w:val="24"/>
              </w:rPr>
              <w:t>——</w:t>
            </w:r>
            <w:r w:rsidRPr="0008252B">
              <w:rPr>
                <w:color w:val="000000" w:themeColor="text1"/>
                <w:sz w:val="24"/>
              </w:rPr>
              <w:t>标准</w:t>
            </w:r>
            <w:r w:rsidRPr="0008252B">
              <w:rPr>
                <w:color w:val="000000" w:themeColor="text1"/>
                <w:sz w:val="24"/>
              </w:rPr>
              <w:t>pH</w:t>
            </w:r>
            <w:r w:rsidRPr="0008252B">
              <w:rPr>
                <w:color w:val="000000" w:themeColor="text1"/>
                <w:sz w:val="24"/>
              </w:rPr>
              <w:t>下限值；</w:t>
            </w:r>
          </w:p>
          <w:p w:rsidR="005743A6" w:rsidRPr="0008252B" w:rsidRDefault="005743A6">
            <w:pPr>
              <w:kinsoku w:val="0"/>
              <w:overflowPunct w:val="0"/>
              <w:autoSpaceDE w:val="0"/>
              <w:autoSpaceDN w:val="0"/>
              <w:spacing w:line="360" w:lineRule="auto"/>
              <w:ind w:firstLineChars="500" w:firstLine="1200"/>
              <w:rPr>
                <w:color w:val="000000" w:themeColor="text1"/>
                <w:sz w:val="24"/>
              </w:rPr>
            </w:pPr>
            <w:r w:rsidRPr="0008252B">
              <w:rPr>
                <w:i/>
                <w:iCs/>
                <w:color w:val="000000" w:themeColor="text1"/>
                <w:sz w:val="24"/>
              </w:rPr>
              <w:t>pH</w:t>
            </w:r>
            <w:r w:rsidRPr="0008252B">
              <w:rPr>
                <w:i/>
                <w:iCs/>
                <w:color w:val="000000" w:themeColor="text1"/>
                <w:sz w:val="24"/>
                <w:vertAlign w:val="subscript"/>
              </w:rPr>
              <w:t>su</w:t>
            </w:r>
            <w:r w:rsidRPr="0008252B">
              <w:rPr>
                <w:color w:val="000000" w:themeColor="text1"/>
                <w:sz w:val="24"/>
              </w:rPr>
              <w:t>——</w:t>
            </w:r>
            <w:r w:rsidRPr="0008252B">
              <w:rPr>
                <w:color w:val="000000" w:themeColor="text1"/>
                <w:sz w:val="24"/>
              </w:rPr>
              <w:t>标准</w:t>
            </w:r>
            <w:r w:rsidRPr="0008252B">
              <w:rPr>
                <w:color w:val="000000" w:themeColor="text1"/>
                <w:sz w:val="24"/>
              </w:rPr>
              <w:t>pH</w:t>
            </w:r>
            <w:r w:rsidRPr="0008252B">
              <w:rPr>
                <w:color w:val="000000" w:themeColor="text1"/>
                <w:sz w:val="24"/>
              </w:rPr>
              <w:t>的上限值。</w:t>
            </w:r>
          </w:p>
          <w:p w:rsidR="005743A6" w:rsidRPr="0008252B" w:rsidRDefault="005743A6" w:rsidP="00CA0750">
            <w:pPr>
              <w:kinsoku w:val="0"/>
              <w:overflowPunct w:val="0"/>
              <w:autoSpaceDE w:val="0"/>
              <w:autoSpaceDN w:val="0"/>
              <w:spacing w:line="360" w:lineRule="auto"/>
              <w:ind w:firstLineChars="200" w:firstLine="482"/>
              <w:rPr>
                <w:b/>
                <w:color w:val="000000" w:themeColor="text1"/>
                <w:szCs w:val="21"/>
              </w:rPr>
            </w:pPr>
            <w:r w:rsidRPr="0008252B">
              <w:rPr>
                <w:b/>
                <w:color w:val="000000" w:themeColor="text1"/>
                <w:sz w:val="24"/>
              </w:rPr>
              <w:t>5</w:t>
            </w:r>
            <w:r w:rsidRPr="0008252B">
              <w:rPr>
                <w:b/>
                <w:color w:val="000000" w:themeColor="text1"/>
                <w:sz w:val="24"/>
              </w:rPr>
              <w:t>、地</w:t>
            </w:r>
            <w:r w:rsidRPr="0008252B">
              <w:rPr>
                <w:rFonts w:hint="eastAsia"/>
                <w:b/>
                <w:color w:val="000000" w:themeColor="text1"/>
                <w:sz w:val="24"/>
              </w:rPr>
              <w:t>下</w:t>
            </w:r>
            <w:r w:rsidRPr="0008252B">
              <w:rPr>
                <w:b/>
                <w:color w:val="000000" w:themeColor="text1"/>
                <w:sz w:val="24"/>
              </w:rPr>
              <w:t>水水质现状监测结果</w:t>
            </w:r>
          </w:p>
          <w:p w:rsidR="005743A6" w:rsidRPr="0008252B" w:rsidRDefault="005743A6">
            <w:pPr>
              <w:kinsoku w:val="0"/>
              <w:overflowPunct w:val="0"/>
              <w:autoSpaceDE w:val="0"/>
              <w:autoSpaceDN w:val="0"/>
              <w:adjustRightInd w:val="0"/>
              <w:snapToGrid w:val="0"/>
              <w:jc w:val="center"/>
              <w:rPr>
                <w:b/>
                <w:color w:val="000000" w:themeColor="text1"/>
                <w:szCs w:val="21"/>
              </w:rPr>
            </w:pPr>
          </w:p>
          <w:p w:rsidR="005743A6" w:rsidRPr="0008252B" w:rsidRDefault="005743A6">
            <w:pPr>
              <w:kinsoku w:val="0"/>
              <w:overflowPunct w:val="0"/>
              <w:autoSpaceDE w:val="0"/>
              <w:autoSpaceDN w:val="0"/>
              <w:adjustRightInd w:val="0"/>
              <w:snapToGrid w:val="0"/>
              <w:jc w:val="center"/>
              <w:rPr>
                <w:b/>
                <w:color w:val="000000" w:themeColor="text1"/>
                <w:szCs w:val="21"/>
              </w:rPr>
            </w:pPr>
            <w:r w:rsidRPr="0008252B">
              <w:rPr>
                <w:b/>
                <w:color w:val="000000" w:themeColor="text1"/>
                <w:szCs w:val="21"/>
              </w:rPr>
              <w:t>表</w:t>
            </w:r>
            <w:r w:rsidRPr="0008252B">
              <w:rPr>
                <w:b/>
                <w:color w:val="000000" w:themeColor="text1"/>
                <w:szCs w:val="21"/>
              </w:rPr>
              <w:t xml:space="preserve">3-5  </w:t>
            </w:r>
            <w:r w:rsidRPr="0008252B">
              <w:rPr>
                <w:b/>
                <w:color w:val="000000" w:themeColor="text1"/>
                <w:szCs w:val="21"/>
              </w:rPr>
              <w:t>地</w:t>
            </w:r>
            <w:r w:rsidRPr="0008252B">
              <w:rPr>
                <w:rFonts w:hint="eastAsia"/>
                <w:b/>
                <w:color w:val="000000" w:themeColor="text1"/>
                <w:szCs w:val="21"/>
              </w:rPr>
              <w:t>下</w:t>
            </w:r>
            <w:r w:rsidRPr="0008252B">
              <w:rPr>
                <w:b/>
                <w:color w:val="000000" w:themeColor="text1"/>
                <w:szCs w:val="21"/>
              </w:rPr>
              <w:t>水质量现状监测</w:t>
            </w:r>
            <w:r w:rsidRPr="0008252B">
              <w:rPr>
                <w:rFonts w:hint="eastAsia"/>
                <w:b/>
                <w:color w:val="000000" w:themeColor="text1"/>
                <w:szCs w:val="21"/>
              </w:rPr>
              <w:t>及评价</w:t>
            </w:r>
            <w:r w:rsidRPr="0008252B">
              <w:rPr>
                <w:b/>
                <w:color w:val="000000" w:themeColor="text1"/>
                <w:szCs w:val="21"/>
              </w:rPr>
              <w:t>结果表</w:t>
            </w:r>
            <w:r w:rsidRPr="0008252B">
              <w:rPr>
                <w:b/>
                <w:color w:val="000000" w:themeColor="text1"/>
                <w:szCs w:val="21"/>
              </w:rPr>
              <w:t xml:space="preserve">  </w:t>
            </w:r>
            <w:r w:rsidRPr="0008252B">
              <w:rPr>
                <w:b/>
                <w:color w:val="000000" w:themeColor="text1"/>
                <w:szCs w:val="21"/>
              </w:rPr>
              <w:t>单位：</w:t>
            </w:r>
            <w:r w:rsidRPr="0008252B">
              <w:rPr>
                <w:b/>
                <w:color w:val="000000" w:themeColor="text1"/>
                <w:szCs w:val="21"/>
              </w:rPr>
              <w:t>mg/L</w:t>
            </w:r>
            <w:r w:rsidRPr="0008252B">
              <w:rPr>
                <w:b/>
                <w:color w:val="000000" w:themeColor="text1"/>
                <w:szCs w:val="21"/>
              </w:rPr>
              <w:t>，</w:t>
            </w:r>
            <w:r w:rsidRPr="0008252B">
              <w:rPr>
                <w:b/>
                <w:color w:val="000000" w:themeColor="text1"/>
                <w:szCs w:val="21"/>
              </w:rPr>
              <w:t>pH</w:t>
            </w:r>
            <w:r w:rsidRPr="0008252B">
              <w:rPr>
                <w:b/>
                <w:color w:val="000000" w:themeColor="text1"/>
                <w:szCs w:val="21"/>
              </w:rPr>
              <w:t>无量纲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6"/>
              <w:gridCol w:w="2625"/>
              <w:gridCol w:w="1236"/>
              <w:gridCol w:w="1867"/>
              <w:gridCol w:w="2323"/>
            </w:tblGrid>
            <w:tr w:rsidR="005743A6" w:rsidRPr="0008252B">
              <w:trPr>
                <w:trHeight w:val="461"/>
              </w:trPr>
              <w:tc>
                <w:tcPr>
                  <w:tcW w:w="806" w:type="dxa"/>
                  <w:vAlign w:val="center"/>
                </w:tcPr>
                <w:p w:rsidR="005743A6" w:rsidRPr="0008252B" w:rsidRDefault="005743A6">
                  <w:pPr>
                    <w:jc w:val="center"/>
                    <w:rPr>
                      <w:color w:val="000000" w:themeColor="text1"/>
                    </w:rPr>
                  </w:pPr>
                  <w:r w:rsidRPr="0008252B">
                    <w:rPr>
                      <w:rFonts w:hint="eastAsia"/>
                      <w:color w:val="000000" w:themeColor="text1"/>
                    </w:rPr>
                    <w:t>监测点位</w:t>
                  </w:r>
                </w:p>
              </w:tc>
              <w:tc>
                <w:tcPr>
                  <w:tcW w:w="2625" w:type="dxa"/>
                  <w:vAlign w:val="center"/>
                </w:tcPr>
                <w:p w:rsidR="005743A6" w:rsidRPr="0008252B" w:rsidRDefault="005743A6">
                  <w:pPr>
                    <w:jc w:val="center"/>
                    <w:rPr>
                      <w:color w:val="000000" w:themeColor="text1"/>
                    </w:rPr>
                  </w:pPr>
                  <w:r w:rsidRPr="0008252B">
                    <w:rPr>
                      <w:color w:val="000000" w:themeColor="text1"/>
                    </w:rPr>
                    <w:t>监测项目</w:t>
                  </w:r>
                </w:p>
              </w:tc>
              <w:tc>
                <w:tcPr>
                  <w:tcW w:w="1236" w:type="dxa"/>
                  <w:vAlign w:val="center"/>
                </w:tcPr>
                <w:p w:rsidR="005743A6" w:rsidRPr="0008252B" w:rsidRDefault="005743A6">
                  <w:pPr>
                    <w:jc w:val="center"/>
                    <w:rPr>
                      <w:color w:val="000000" w:themeColor="text1"/>
                    </w:rPr>
                  </w:pPr>
                  <w:r w:rsidRPr="0008252B">
                    <w:rPr>
                      <w:color w:val="000000" w:themeColor="text1"/>
                    </w:rPr>
                    <w:t>监测结果</w:t>
                  </w:r>
                </w:p>
              </w:tc>
              <w:tc>
                <w:tcPr>
                  <w:tcW w:w="1867" w:type="dxa"/>
                  <w:vAlign w:val="center"/>
                </w:tcPr>
                <w:p w:rsidR="005743A6" w:rsidRPr="0008252B" w:rsidRDefault="005743A6">
                  <w:pPr>
                    <w:jc w:val="center"/>
                    <w:rPr>
                      <w:color w:val="000000" w:themeColor="text1"/>
                    </w:rPr>
                  </w:pPr>
                  <w:r w:rsidRPr="0008252B">
                    <w:rPr>
                      <w:color w:val="000000" w:themeColor="text1"/>
                      <w:szCs w:val="21"/>
                    </w:rPr>
                    <w:t>最大</w:t>
                  </w:r>
                  <w:r w:rsidRPr="0008252B">
                    <w:rPr>
                      <w:rFonts w:hint="eastAsia"/>
                      <w:b/>
                      <w:color w:val="000000" w:themeColor="text1"/>
                      <w:szCs w:val="21"/>
                    </w:rPr>
                    <w:t>P</w:t>
                  </w:r>
                  <w:r w:rsidRPr="0008252B">
                    <w:rPr>
                      <w:b/>
                      <w:color w:val="000000" w:themeColor="text1"/>
                      <w:szCs w:val="21"/>
                      <w:vertAlign w:val="subscript"/>
                    </w:rPr>
                    <w:t>i</w:t>
                  </w:r>
                  <w:r w:rsidRPr="0008252B">
                    <w:rPr>
                      <w:rFonts w:hint="eastAsia"/>
                      <w:b/>
                      <w:color w:val="000000" w:themeColor="text1"/>
                      <w:szCs w:val="21"/>
                    </w:rPr>
                    <w:t>（</w:t>
                  </w:r>
                  <w:r w:rsidRPr="0008252B">
                    <w:rPr>
                      <w:rFonts w:hint="eastAsia"/>
                      <w:b/>
                      <w:color w:val="000000" w:themeColor="text1"/>
                      <w:szCs w:val="21"/>
                    </w:rPr>
                    <w:t>S</w:t>
                  </w:r>
                  <w:r w:rsidRPr="0008252B">
                    <w:rPr>
                      <w:rFonts w:hint="eastAsia"/>
                      <w:b/>
                      <w:color w:val="000000" w:themeColor="text1"/>
                      <w:szCs w:val="21"/>
                      <w:vertAlign w:val="subscript"/>
                    </w:rPr>
                    <w:t>pH</w:t>
                  </w:r>
                  <w:r w:rsidRPr="0008252B">
                    <w:rPr>
                      <w:rFonts w:hint="eastAsia"/>
                      <w:b/>
                      <w:color w:val="000000" w:themeColor="text1"/>
                      <w:szCs w:val="21"/>
                    </w:rPr>
                    <w:t>）</w:t>
                  </w:r>
                </w:p>
              </w:tc>
              <w:tc>
                <w:tcPr>
                  <w:tcW w:w="2323" w:type="dxa"/>
                  <w:vAlign w:val="center"/>
                </w:tcPr>
                <w:p w:rsidR="005743A6" w:rsidRPr="0008252B" w:rsidRDefault="005743A6">
                  <w:pPr>
                    <w:jc w:val="center"/>
                    <w:rPr>
                      <w:color w:val="000000" w:themeColor="text1"/>
                    </w:rPr>
                  </w:pPr>
                  <w:r w:rsidRPr="0008252B">
                    <w:rPr>
                      <w:rFonts w:ascii="宋体" w:hAnsi="宋体" w:cs="宋体" w:hint="eastAsia"/>
                      <w:color w:val="000000" w:themeColor="text1"/>
                    </w:rPr>
                    <w:t>Ⅲ</w:t>
                  </w:r>
                  <w:r w:rsidRPr="0008252B">
                    <w:rPr>
                      <w:color w:val="000000" w:themeColor="text1"/>
                    </w:rPr>
                    <w:t>类标准限值</w:t>
                  </w:r>
                </w:p>
              </w:tc>
            </w:tr>
            <w:tr w:rsidR="005743A6" w:rsidRPr="0008252B">
              <w:trPr>
                <w:trHeight w:val="454"/>
              </w:trPr>
              <w:tc>
                <w:tcPr>
                  <w:tcW w:w="806" w:type="dxa"/>
                  <w:vMerge w:val="restart"/>
                  <w:vAlign w:val="center"/>
                </w:tcPr>
                <w:p w:rsidR="005743A6" w:rsidRPr="0008252B" w:rsidRDefault="005743A6">
                  <w:pPr>
                    <w:jc w:val="center"/>
                    <w:rPr>
                      <w:color w:val="000000" w:themeColor="text1"/>
                    </w:rPr>
                  </w:pPr>
                  <w:r w:rsidRPr="0008252B">
                    <w:rPr>
                      <w:rFonts w:hint="eastAsia"/>
                      <w:color w:val="000000" w:themeColor="text1"/>
                    </w:rPr>
                    <w:t>东侧水井</w:t>
                  </w:r>
                </w:p>
              </w:tc>
              <w:tc>
                <w:tcPr>
                  <w:tcW w:w="2625" w:type="dxa"/>
                  <w:vAlign w:val="center"/>
                </w:tcPr>
                <w:p w:rsidR="005743A6" w:rsidRPr="0008252B" w:rsidRDefault="005743A6">
                  <w:pPr>
                    <w:spacing w:line="300" w:lineRule="exact"/>
                    <w:jc w:val="center"/>
                    <w:rPr>
                      <w:bCs/>
                      <w:color w:val="000000" w:themeColor="text1"/>
                    </w:rPr>
                  </w:pPr>
                  <w:r w:rsidRPr="0008252B">
                    <w:rPr>
                      <w:bCs/>
                      <w:color w:val="000000" w:themeColor="text1"/>
                    </w:rPr>
                    <w:t>pH</w:t>
                  </w:r>
                </w:p>
              </w:tc>
              <w:tc>
                <w:tcPr>
                  <w:tcW w:w="1236" w:type="dxa"/>
                  <w:vAlign w:val="center"/>
                </w:tcPr>
                <w:p w:rsidR="005743A6" w:rsidRPr="0008252B" w:rsidRDefault="005743A6">
                  <w:pPr>
                    <w:spacing w:line="360" w:lineRule="exact"/>
                    <w:jc w:val="center"/>
                    <w:rPr>
                      <w:color w:val="000000" w:themeColor="text1"/>
                    </w:rPr>
                  </w:pPr>
                  <w:r w:rsidRPr="0008252B">
                    <w:rPr>
                      <w:rFonts w:hint="eastAsia"/>
                      <w:color w:val="000000" w:themeColor="text1"/>
                    </w:rPr>
                    <w:t>7.52</w:t>
                  </w:r>
                </w:p>
              </w:tc>
              <w:tc>
                <w:tcPr>
                  <w:tcW w:w="1867" w:type="dxa"/>
                  <w:vAlign w:val="center"/>
                </w:tcPr>
                <w:p w:rsidR="005743A6" w:rsidRPr="0008252B" w:rsidRDefault="005743A6">
                  <w:pPr>
                    <w:jc w:val="center"/>
                    <w:rPr>
                      <w:color w:val="000000" w:themeColor="text1"/>
                    </w:rPr>
                  </w:pPr>
                  <w:r w:rsidRPr="0008252B">
                    <w:rPr>
                      <w:color w:val="000000" w:themeColor="text1"/>
                      <w:szCs w:val="21"/>
                    </w:rPr>
                    <w:t>0.</w:t>
                  </w:r>
                  <w:r w:rsidRPr="0008252B">
                    <w:rPr>
                      <w:rFonts w:hint="eastAsia"/>
                      <w:color w:val="000000" w:themeColor="text1"/>
                      <w:szCs w:val="21"/>
                    </w:rPr>
                    <w:t>347</w:t>
                  </w:r>
                </w:p>
              </w:tc>
              <w:tc>
                <w:tcPr>
                  <w:tcW w:w="2323" w:type="dxa"/>
                  <w:vAlign w:val="center"/>
                </w:tcPr>
                <w:p w:rsidR="005743A6" w:rsidRPr="0008252B" w:rsidRDefault="005743A6">
                  <w:pPr>
                    <w:jc w:val="center"/>
                    <w:rPr>
                      <w:color w:val="000000" w:themeColor="text1"/>
                    </w:rPr>
                  </w:pPr>
                  <w:r w:rsidRPr="0008252B">
                    <w:rPr>
                      <w:rFonts w:hint="eastAsia"/>
                      <w:color w:val="000000" w:themeColor="text1"/>
                    </w:rPr>
                    <w:t>6.5</w:t>
                  </w:r>
                  <w:r w:rsidRPr="0008252B">
                    <w:rPr>
                      <w:color w:val="000000" w:themeColor="text1"/>
                    </w:rPr>
                    <w:t>~</w:t>
                  </w:r>
                  <w:r w:rsidRPr="0008252B">
                    <w:rPr>
                      <w:rFonts w:hint="eastAsia"/>
                      <w:color w:val="000000" w:themeColor="text1"/>
                    </w:rPr>
                    <w:t>8.5</w:t>
                  </w:r>
                </w:p>
              </w:tc>
            </w:tr>
            <w:tr w:rsidR="005743A6" w:rsidRPr="0008252B">
              <w:trPr>
                <w:trHeight w:val="454"/>
              </w:trPr>
              <w:tc>
                <w:tcPr>
                  <w:tcW w:w="806" w:type="dxa"/>
                  <w:vMerge/>
                  <w:vAlign w:val="center"/>
                </w:tcPr>
                <w:p w:rsidR="005743A6" w:rsidRPr="0008252B" w:rsidRDefault="005743A6">
                  <w:pPr>
                    <w:jc w:val="center"/>
                    <w:rPr>
                      <w:color w:val="000000" w:themeColor="text1"/>
                    </w:rPr>
                  </w:pPr>
                </w:p>
              </w:tc>
              <w:tc>
                <w:tcPr>
                  <w:tcW w:w="2625" w:type="dxa"/>
                  <w:vAlign w:val="center"/>
                </w:tcPr>
                <w:p w:rsidR="005743A6" w:rsidRPr="0008252B" w:rsidRDefault="005743A6">
                  <w:pPr>
                    <w:spacing w:line="300" w:lineRule="exact"/>
                    <w:jc w:val="center"/>
                    <w:rPr>
                      <w:color w:val="000000" w:themeColor="text1"/>
                    </w:rPr>
                  </w:pPr>
                  <w:r w:rsidRPr="0008252B">
                    <w:rPr>
                      <w:rFonts w:hint="eastAsia"/>
                      <w:color w:val="000000" w:themeColor="text1"/>
                    </w:rPr>
                    <w:t>总硬度</w:t>
                  </w:r>
                </w:p>
              </w:tc>
              <w:tc>
                <w:tcPr>
                  <w:tcW w:w="1236" w:type="dxa"/>
                  <w:vAlign w:val="center"/>
                </w:tcPr>
                <w:p w:rsidR="005743A6" w:rsidRPr="0008252B" w:rsidRDefault="005743A6">
                  <w:pPr>
                    <w:spacing w:line="360" w:lineRule="exact"/>
                    <w:jc w:val="center"/>
                    <w:rPr>
                      <w:color w:val="000000" w:themeColor="text1"/>
                    </w:rPr>
                  </w:pPr>
                  <w:r w:rsidRPr="0008252B">
                    <w:rPr>
                      <w:rFonts w:hint="eastAsia"/>
                      <w:color w:val="000000" w:themeColor="text1"/>
                    </w:rPr>
                    <w:t>181</w:t>
                  </w:r>
                </w:p>
              </w:tc>
              <w:tc>
                <w:tcPr>
                  <w:tcW w:w="1867" w:type="dxa"/>
                  <w:vAlign w:val="center"/>
                </w:tcPr>
                <w:p w:rsidR="005743A6" w:rsidRPr="0008252B" w:rsidRDefault="005743A6">
                  <w:pPr>
                    <w:jc w:val="center"/>
                    <w:rPr>
                      <w:color w:val="000000" w:themeColor="text1"/>
                    </w:rPr>
                  </w:pPr>
                  <w:r w:rsidRPr="0008252B">
                    <w:rPr>
                      <w:color w:val="000000" w:themeColor="text1"/>
                      <w:szCs w:val="21"/>
                    </w:rPr>
                    <w:t>0.</w:t>
                  </w:r>
                  <w:r w:rsidRPr="0008252B">
                    <w:rPr>
                      <w:rFonts w:hint="eastAsia"/>
                      <w:color w:val="000000" w:themeColor="text1"/>
                      <w:szCs w:val="21"/>
                    </w:rPr>
                    <w:t>402</w:t>
                  </w:r>
                </w:p>
              </w:tc>
              <w:tc>
                <w:tcPr>
                  <w:tcW w:w="2323" w:type="dxa"/>
                  <w:vAlign w:val="center"/>
                </w:tcPr>
                <w:p w:rsidR="005743A6" w:rsidRPr="0008252B" w:rsidRDefault="005743A6">
                  <w:pPr>
                    <w:jc w:val="center"/>
                    <w:rPr>
                      <w:color w:val="000000" w:themeColor="text1"/>
                    </w:rPr>
                  </w:pPr>
                  <w:r w:rsidRPr="0008252B">
                    <w:rPr>
                      <w:color w:val="000000" w:themeColor="text1"/>
                      <w:kern w:val="0"/>
                      <w:szCs w:val="21"/>
                    </w:rPr>
                    <w:t>≤</w:t>
                  </w:r>
                  <w:r w:rsidRPr="0008252B">
                    <w:rPr>
                      <w:rFonts w:hint="eastAsia"/>
                      <w:color w:val="000000" w:themeColor="text1"/>
                    </w:rPr>
                    <w:t>450</w:t>
                  </w:r>
                </w:p>
              </w:tc>
            </w:tr>
            <w:tr w:rsidR="005743A6" w:rsidRPr="0008252B">
              <w:trPr>
                <w:trHeight w:val="454"/>
              </w:trPr>
              <w:tc>
                <w:tcPr>
                  <w:tcW w:w="806" w:type="dxa"/>
                  <w:vMerge/>
                  <w:vAlign w:val="center"/>
                </w:tcPr>
                <w:p w:rsidR="005743A6" w:rsidRPr="0008252B" w:rsidRDefault="005743A6">
                  <w:pPr>
                    <w:jc w:val="center"/>
                    <w:rPr>
                      <w:color w:val="000000" w:themeColor="text1"/>
                    </w:rPr>
                  </w:pPr>
                </w:p>
              </w:tc>
              <w:tc>
                <w:tcPr>
                  <w:tcW w:w="2625" w:type="dxa"/>
                  <w:vAlign w:val="center"/>
                </w:tcPr>
                <w:p w:rsidR="005743A6" w:rsidRPr="0008252B" w:rsidRDefault="005743A6">
                  <w:pPr>
                    <w:spacing w:line="300" w:lineRule="exact"/>
                    <w:jc w:val="center"/>
                    <w:rPr>
                      <w:color w:val="000000" w:themeColor="text1"/>
                    </w:rPr>
                  </w:pPr>
                  <w:r w:rsidRPr="0008252B">
                    <w:rPr>
                      <w:rFonts w:hint="eastAsia"/>
                      <w:color w:val="000000" w:themeColor="text1"/>
                    </w:rPr>
                    <w:t>溶解性总固体</w:t>
                  </w:r>
                </w:p>
              </w:tc>
              <w:tc>
                <w:tcPr>
                  <w:tcW w:w="1236" w:type="dxa"/>
                  <w:vAlign w:val="center"/>
                </w:tcPr>
                <w:p w:rsidR="005743A6" w:rsidRPr="0008252B" w:rsidRDefault="005743A6">
                  <w:pPr>
                    <w:spacing w:line="360" w:lineRule="exact"/>
                    <w:jc w:val="center"/>
                    <w:rPr>
                      <w:color w:val="000000" w:themeColor="text1"/>
                    </w:rPr>
                  </w:pPr>
                  <w:r w:rsidRPr="0008252B">
                    <w:rPr>
                      <w:rFonts w:hint="eastAsia"/>
                      <w:color w:val="000000" w:themeColor="text1"/>
                    </w:rPr>
                    <w:t>376</w:t>
                  </w:r>
                </w:p>
              </w:tc>
              <w:tc>
                <w:tcPr>
                  <w:tcW w:w="1867" w:type="dxa"/>
                  <w:vAlign w:val="center"/>
                </w:tcPr>
                <w:p w:rsidR="005743A6" w:rsidRPr="0008252B" w:rsidRDefault="005743A6">
                  <w:pPr>
                    <w:jc w:val="center"/>
                    <w:rPr>
                      <w:color w:val="000000" w:themeColor="text1"/>
                    </w:rPr>
                  </w:pPr>
                  <w:r w:rsidRPr="0008252B">
                    <w:rPr>
                      <w:color w:val="000000" w:themeColor="text1"/>
                      <w:szCs w:val="21"/>
                    </w:rPr>
                    <w:t>0.</w:t>
                  </w:r>
                  <w:r w:rsidRPr="0008252B">
                    <w:rPr>
                      <w:rFonts w:hint="eastAsia"/>
                      <w:color w:val="000000" w:themeColor="text1"/>
                      <w:szCs w:val="21"/>
                    </w:rPr>
                    <w:t>376</w:t>
                  </w:r>
                </w:p>
              </w:tc>
              <w:tc>
                <w:tcPr>
                  <w:tcW w:w="2323" w:type="dxa"/>
                  <w:vAlign w:val="center"/>
                </w:tcPr>
                <w:p w:rsidR="005743A6" w:rsidRPr="0008252B" w:rsidRDefault="005743A6">
                  <w:pPr>
                    <w:jc w:val="center"/>
                    <w:rPr>
                      <w:color w:val="000000" w:themeColor="text1"/>
                    </w:rPr>
                  </w:pPr>
                  <w:r w:rsidRPr="0008252B">
                    <w:rPr>
                      <w:color w:val="000000" w:themeColor="text1"/>
                      <w:kern w:val="0"/>
                      <w:szCs w:val="21"/>
                    </w:rPr>
                    <w:t>≤</w:t>
                  </w:r>
                  <w:r w:rsidRPr="0008252B">
                    <w:rPr>
                      <w:color w:val="000000" w:themeColor="text1"/>
                    </w:rPr>
                    <w:t>1</w:t>
                  </w:r>
                  <w:r w:rsidRPr="0008252B">
                    <w:rPr>
                      <w:rFonts w:hint="eastAsia"/>
                      <w:color w:val="000000" w:themeColor="text1"/>
                    </w:rPr>
                    <w:t>000</w:t>
                  </w:r>
                </w:p>
              </w:tc>
            </w:tr>
            <w:tr w:rsidR="005743A6" w:rsidRPr="0008252B">
              <w:trPr>
                <w:trHeight w:val="454"/>
              </w:trPr>
              <w:tc>
                <w:tcPr>
                  <w:tcW w:w="806" w:type="dxa"/>
                  <w:vMerge/>
                  <w:vAlign w:val="center"/>
                </w:tcPr>
                <w:p w:rsidR="005743A6" w:rsidRPr="0008252B" w:rsidRDefault="005743A6">
                  <w:pPr>
                    <w:jc w:val="center"/>
                    <w:rPr>
                      <w:color w:val="000000" w:themeColor="text1"/>
                    </w:rPr>
                  </w:pPr>
                </w:p>
              </w:tc>
              <w:tc>
                <w:tcPr>
                  <w:tcW w:w="2625" w:type="dxa"/>
                  <w:vAlign w:val="center"/>
                </w:tcPr>
                <w:p w:rsidR="005743A6" w:rsidRPr="0008252B" w:rsidRDefault="005743A6">
                  <w:pPr>
                    <w:spacing w:line="300" w:lineRule="exact"/>
                    <w:jc w:val="center"/>
                    <w:rPr>
                      <w:color w:val="000000" w:themeColor="text1"/>
                    </w:rPr>
                  </w:pPr>
                  <w:r w:rsidRPr="0008252B">
                    <w:rPr>
                      <w:rFonts w:hint="eastAsia"/>
                      <w:bCs/>
                      <w:color w:val="000000" w:themeColor="text1"/>
                    </w:rPr>
                    <w:t>硫酸盐</w:t>
                  </w:r>
                </w:p>
              </w:tc>
              <w:tc>
                <w:tcPr>
                  <w:tcW w:w="1236" w:type="dxa"/>
                  <w:vAlign w:val="center"/>
                </w:tcPr>
                <w:p w:rsidR="005743A6" w:rsidRPr="0008252B" w:rsidRDefault="005743A6">
                  <w:pPr>
                    <w:spacing w:line="360" w:lineRule="exact"/>
                    <w:jc w:val="center"/>
                    <w:rPr>
                      <w:color w:val="000000" w:themeColor="text1"/>
                    </w:rPr>
                  </w:pPr>
                  <w:r w:rsidRPr="0008252B">
                    <w:rPr>
                      <w:rFonts w:hint="eastAsia"/>
                      <w:color w:val="000000" w:themeColor="text1"/>
                    </w:rPr>
                    <w:t>3.10</w:t>
                  </w:r>
                </w:p>
              </w:tc>
              <w:tc>
                <w:tcPr>
                  <w:tcW w:w="1867" w:type="dxa"/>
                  <w:vAlign w:val="center"/>
                </w:tcPr>
                <w:p w:rsidR="005743A6" w:rsidRPr="0008252B" w:rsidRDefault="005743A6">
                  <w:pPr>
                    <w:jc w:val="center"/>
                    <w:rPr>
                      <w:color w:val="000000" w:themeColor="text1"/>
                    </w:rPr>
                  </w:pPr>
                  <w:r w:rsidRPr="0008252B">
                    <w:rPr>
                      <w:color w:val="000000" w:themeColor="text1"/>
                      <w:szCs w:val="21"/>
                    </w:rPr>
                    <w:t>0.</w:t>
                  </w:r>
                  <w:r w:rsidRPr="0008252B">
                    <w:rPr>
                      <w:rFonts w:hint="eastAsia"/>
                      <w:color w:val="000000" w:themeColor="text1"/>
                      <w:szCs w:val="21"/>
                    </w:rPr>
                    <w:t>012</w:t>
                  </w:r>
                </w:p>
              </w:tc>
              <w:tc>
                <w:tcPr>
                  <w:tcW w:w="2323" w:type="dxa"/>
                  <w:vAlign w:val="center"/>
                </w:tcPr>
                <w:p w:rsidR="005743A6" w:rsidRPr="0008252B" w:rsidRDefault="005743A6">
                  <w:pPr>
                    <w:jc w:val="center"/>
                    <w:rPr>
                      <w:color w:val="000000" w:themeColor="text1"/>
                    </w:rPr>
                  </w:pPr>
                  <w:r w:rsidRPr="0008252B">
                    <w:rPr>
                      <w:color w:val="000000" w:themeColor="text1"/>
                      <w:kern w:val="0"/>
                      <w:szCs w:val="21"/>
                    </w:rPr>
                    <w:t>≤</w:t>
                  </w:r>
                  <w:r w:rsidRPr="0008252B">
                    <w:rPr>
                      <w:rFonts w:hint="eastAsia"/>
                      <w:color w:val="000000" w:themeColor="text1"/>
                    </w:rPr>
                    <w:t>250</w:t>
                  </w:r>
                </w:p>
              </w:tc>
            </w:tr>
            <w:tr w:rsidR="005743A6">
              <w:trPr>
                <w:trHeight w:val="454"/>
              </w:trPr>
              <w:tc>
                <w:tcPr>
                  <w:tcW w:w="806" w:type="dxa"/>
                  <w:vMerge/>
                  <w:vAlign w:val="center"/>
                </w:tcPr>
                <w:p w:rsidR="005743A6" w:rsidRDefault="005743A6">
                  <w:pPr>
                    <w:jc w:val="center"/>
                  </w:pPr>
                </w:p>
              </w:tc>
              <w:tc>
                <w:tcPr>
                  <w:tcW w:w="2625" w:type="dxa"/>
                  <w:vAlign w:val="center"/>
                </w:tcPr>
                <w:p w:rsidR="005743A6" w:rsidRDefault="005743A6">
                  <w:pPr>
                    <w:spacing w:line="300" w:lineRule="exact"/>
                    <w:jc w:val="center"/>
                  </w:pPr>
                  <w:r>
                    <w:rPr>
                      <w:rFonts w:hint="eastAsia"/>
                    </w:rPr>
                    <w:t>高锰酸盐指数</w:t>
                  </w:r>
                </w:p>
              </w:tc>
              <w:tc>
                <w:tcPr>
                  <w:tcW w:w="1236" w:type="dxa"/>
                  <w:vAlign w:val="center"/>
                </w:tcPr>
                <w:p w:rsidR="005743A6" w:rsidRDefault="005743A6">
                  <w:pPr>
                    <w:spacing w:line="360" w:lineRule="exact"/>
                    <w:jc w:val="center"/>
                  </w:pPr>
                  <w:r>
                    <w:rPr>
                      <w:rFonts w:hint="eastAsia"/>
                    </w:rPr>
                    <w:t>0.7</w:t>
                  </w:r>
                </w:p>
              </w:tc>
              <w:tc>
                <w:tcPr>
                  <w:tcW w:w="1867" w:type="dxa"/>
                  <w:vAlign w:val="center"/>
                </w:tcPr>
                <w:p w:rsidR="005743A6" w:rsidRDefault="005743A6">
                  <w:pPr>
                    <w:jc w:val="center"/>
                    <w:rPr>
                      <w:color w:val="FF0000"/>
                    </w:rPr>
                  </w:pPr>
                  <w:r>
                    <w:rPr>
                      <w:color w:val="FF0000"/>
                      <w:szCs w:val="21"/>
                    </w:rPr>
                    <w:t>/</w:t>
                  </w:r>
                </w:p>
              </w:tc>
              <w:tc>
                <w:tcPr>
                  <w:tcW w:w="2323" w:type="dxa"/>
                  <w:vAlign w:val="center"/>
                </w:tcPr>
                <w:p w:rsidR="005743A6" w:rsidRDefault="005743A6">
                  <w:pPr>
                    <w:jc w:val="center"/>
                  </w:pPr>
                  <w:r>
                    <w:rPr>
                      <w:rFonts w:hint="eastAsia"/>
                      <w:kern w:val="0"/>
                      <w:szCs w:val="21"/>
                    </w:rPr>
                    <w:t>/</w:t>
                  </w:r>
                </w:p>
              </w:tc>
            </w:tr>
          </w:tbl>
          <w:p w:rsidR="005743A6" w:rsidRDefault="005743A6">
            <w:pPr>
              <w:spacing w:line="360" w:lineRule="auto"/>
              <w:ind w:firstLine="480"/>
              <w:rPr>
                <w:sz w:val="24"/>
              </w:rPr>
            </w:pPr>
            <w:r>
              <w:rPr>
                <w:sz w:val="24"/>
              </w:rPr>
              <w:lastRenderedPageBreak/>
              <w:t>由表</w:t>
            </w:r>
            <w:r>
              <w:rPr>
                <w:sz w:val="24"/>
              </w:rPr>
              <w:t>3-</w:t>
            </w:r>
            <w:r>
              <w:rPr>
                <w:rFonts w:hint="eastAsia"/>
                <w:sz w:val="24"/>
              </w:rPr>
              <w:t>5</w:t>
            </w:r>
            <w:r>
              <w:rPr>
                <w:sz w:val="24"/>
              </w:rPr>
              <w:t>可知：项目</w:t>
            </w:r>
            <w:r>
              <w:rPr>
                <w:rFonts w:hint="eastAsia"/>
                <w:sz w:val="24"/>
              </w:rPr>
              <w:t>所在地地下水的</w:t>
            </w:r>
            <w:r>
              <w:rPr>
                <w:spacing w:val="-4"/>
                <w:sz w:val="24"/>
              </w:rPr>
              <w:t>各项指标</w:t>
            </w:r>
            <w:r>
              <w:rPr>
                <w:sz w:val="24"/>
              </w:rPr>
              <w:t>均满足《地</w:t>
            </w:r>
            <w:r>
              <w:rPr>
                <w:rFonts w:hint="eastAsia"/>
                <w:sz w:val="24"/>
              </w:rPr>
              <w:t>下</w:t>
            </w:r>
            <w:r>
              <w:rPr>
                <w:sz w:val="24"/>
              </w:rPr>
              <w:t>水质量标准》（</w:t>
            </w:r>
            <w:r>
              <w:rPr>
                <w:sz w:val="24"/>
              </w:rPr>
              <w:t>GB</w:t>
            </w:r>
            <w:r>
              <w:rPr>
                <w:rFonts w:hint="eastAsia"/>
                <w:sz w:val="24"/>
              </w:rPr>
              <w:t>/T 14848</w:t>
            </w:r>
            <w:r>
              <w:rPr>
                <w:sz w:val="24"/>
              </w:rPr>
              <w:t>-20</w:t>
            </w:r>
            <w:r>
              <w:rPr>
                <w:rFonts w:hint="eastAsia"/>
                <w:sz w:val="24"/>
              </w:rPr>
              <w:t>17</w:t>
            </w:r>
            <w:r>
              <w:rPr>
                <w:sz w:val="24"/>
              </w:rPr>
              <w:t>）标准。</w:t>
            </w:r>
          </w:p>
          <w:p w:rsidR="005743A6" w:rsidRDefault="005743A6" w:rsidP="00CA0750">
            <w:pPr>
              <w:spacing w:line="360" w:lineRule="auto"/>
              <w:ind w:firstLineChars="196" w:firstLine="472"/>
              <w:rPr>
                <w:b/>
                <w:sz w:val="24"/>
              </w:rPr>
            </w:pPr>
            <w:r>
              <w:rPr>
                <w:b/>
                <w:sz w:val="24"/>
              </w:rPr>
              <w:t>三、</w:t>
            </w:r>
            <w:r>
              <w:rPr>
                <w:sz w:val="24"/>
              </w:rPr>
              <w:t xml:space="preserve"> </w:t>
            </w:r>
            <w:r>
              <w:rPr>
                <w:b/>
                <w:sz w:val="24"/>
              </w:rPr>
              <w:t>声环境质量现状监测</w:t>
            </w:r>
          </w:p>
          <w:p w:rsidR="005743A6" w:rsidRDefault="005743A6" w:rsidP="00CA0750">
            <w:pPr>
              <w:kinsoku w:val="0"/>
              <w:overflowPunct w:val="0"/>
              <w:autoSpaceDE w:val="0"/>
              <w:autoSpaceDN w:val="0"/>
              <w:adjustRightInd w:val="0"/>
              <w:spacing w:line="360" w:lineRule="auto"/>
              <w:ind w:firstLineChars="200" w:firstLine="482"/>
              <w:rPr>
                <w:b/>
                <w:sz w:val="24"/>
              </w:rPr>
            </w:pPr>
            <w:r>
              <w:rPr>
                <w:b/>
                <w:sz w:val="24"/>
              </w:rPr>
              <w:t>1</w:t>
            </w:r>
            <w:r>
              <w:rPr>
                <w:b/>
                <w:sz w:val="24"/>
              </w:rPr>
              <w:t>、监测点位</w:t>
            </w:r>
          </w:p>
          <w:p w:rsidR="005743A6" w:rsidRPr="0008252B" w:rsidRDefault="005743A6">
            <w:pPr>
              <w:kinsoku w:val="0"/>
              <w:overflowPunct w:val="0"/>
              <w:autoSpaceDE w:val="0"/>
              <w:autoSpaceDN w:val="0"/>
              <w:adjustRightInd w:val="0"/>
              <w:spacing w:line="360" w:lineRule="auto"/>
              <w:ind w:firstLineChars="200" w:firstLine="480"/>
              <w:rPr>
                <w:color w:val="000000" w:themeColor="text1"/>
                <w:sz w:val="24"/>
              </w:rPr>
            </w:pPr>
            <w:r w:rsidRPr="0008252B">
              <w:rPr>
                <w:color w:val="000000" w:themeColor="text1"/>
                <w:sz w:val="24"/>
              </w:rPr>
              <w:t>在项目厂界外设置</w:t>
            </w:r>
            <w:r w:rsidRPr="0008252B">
              <w:rPr>
                <w:rFonts w:hint="eastAsia"/>
                <w:color w:val="000000" w:themeColor="text1"/>
                <w:sz w:val="24"/>
              </w:rPr>
              <w:t>4</w:t>
            </w:r>
            <w:r w:rsidRPr="0008252B">
              <w:rPr>
                <w:color w:val="000000" w:themeColor="text1"/>
                <w:sz w:val="24"/>
              </w:rPr>
              <w:t>个噪声监测点监测厂界噪声。</w:t>
            </w:r>
          </w:p>
          <w:p w:rsidR="005743A6" w:rsidRDefault="005743A6" w:rsidP="00CA0750">
            <w:pPr>
              <w:kinsoku w:val="0"/>
              <w:overflowPunct w:val="0"/>
              <w:autoSpaceDE w:val="0"/>
              <w:autoSpaceDN w:val="0"/>
              <w:adjustRightInd w:val="0"/>
              <w:snapToGrid w:val="0"/>
              <w:ind w:firstLineChars="200" w:firstLine="422"/>
              <w:jc w:val="center"/>
              <w:rPr>
                <w:b/>
                <w:szCs w:val="21"/>
              </w:rPr>
            </w:pPr>
            <w:r>
              <w:rPr>
                <w:b/>
                <w:szCs w:val="21"/>
              </w:rPr>
              <w:t>表</w:t>
            </w:r>
            <w:r>
              <w:rPr>
                <w:b/>
                <w:szCs w:val="21"/>
              </w:rPr>
              <w:t>3-</w:t>
            </w:r>
            <w:r>
              <w:rPr>
                <w:rFonts w:hint="eastAsia"/>
                <w:b/>
                <w:szCs w:val="21"/>
              </w:rPr>
              <w:t>6</w:t>
            </w:r>
            <w:r>
              <w:rPr>
                <w:b/>
                <w:szCs w:val="21"/>
              </w:rPr>
              <w:t xml:space="preserve">  </w:t>
            </w:r>
            <w:r>
              <w:rPr>
                <w:b/>
                <w:szCs w:val="21"/>
              </w:rPr>
              <w:t>噪声监测布点</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49"/>
              <w:gridCol w:w="4208"/>
              <w:gridCol w:w="3090"/>
            </w:tblGrid>
            <w:tr w:rsidR="005743A6">
              <w:trPr>
                <w:trHeight w:val="454"/>
              </w:trPr>
              <w:tc>
                <w:tcPr>
                  <w:tcW w:w="1549" w:type="dxa"/>
                  <w:vAlign w:val="center"/>
                </w:tcPr>
                <w:p w:rsidR="005743A6" w:rsidRDefault="005743A6">
                  <w:pPr>
                    <w:jc w:val="center"/>
                    <w:rPr>
                      <w:szCs w:val="21"/>
                    </w:rPr>
                  </w:pPr>
                  <w:r>
                    <w:rPr>
                      <w:szCs w:val="21"/>
                    </w:rPr>
                    <w:t>编号</w:t>
                  </w:r>
                </w:p>
              </w:tc>
              <w:tc>
                <w:tcPr>
                  <w:tcW w:w="4208" w:type="dxa"/>
                  <w:vAlign w:val="center"/>
                </w:tcPr>
                <w:p w:rsidR="005743A6" w:rsidRDefault="005743A6">
                  <w:pPr>
                    <w:jc w:val="center"/>
                    <w:rPr>
                      <w:szCs w:val="21"/>
                    </w:rPr>
                  </w:pPr>
                  <w:r>
                    <w:rPr>
                      <w:szCs w:val="21"/>
                    </w:rPr>
                    <w:t>监测点位置</w:t>
                  </w:r>
                </w:p>
              </w:tc>
              <w:tc>
                <w:tcPr>
                  <w:tcW w:w="3090" w:type="dxa"/>
                  <w:vAlign w:val="center"/>
                </w:tcPr>
                <w:p w:rsidR="005743A6" w:rsidRDefault="005743A6">
                  <w:pPr>
                    <w:jc w:val="center"/>
                    <w:rPr>
                      <w:szCs w:val="21"/>
                    </w:rPr>
                  </w:pPr>
                  <w:r>
                    <w:rPr>
                      <w:szCs w:val="21"/>
                    </w:rPr>
                    <w:t>备</w:t>
                  </w:r>
                  <w:r>
                    <w:rPr>
                      <w:szCs w:val="21"/>
                    </w:rPr>
                    <w:t xml:space="preserve">     </w:t>
                  </w:r>
                  <w:r>
                    <w:rPr>
                      <w:szCs w:val="21"/>
                    </w:rPr>
                    <w:t>注</w:t>
                  </w:r>
                </w:p>
              </w:tc>
            </w:tr>
            <w:tr w:rsidR="005743A6">
              <w:trPr>
                <w:trHeight w:val="454"/>
              </w:trPr>
              <w:tc>
                <w:tcPr>
                  <w:tcW w:w="1549" w:type="dxa"/>
                  <w:vAlign w:val="center"/>
                </w:tcPr>
                <w:p w:rsidR="005743A6" w:rsidRDefault="005743A6">
                  <w:pPr>
                    <w:autoSpaceDE w:val="0"/>
                    <w:autoSpaceDN w:val="0"/>
                    <w:jc w:val="center"/>
                    <w:rPr>
                      <w:kern w:val="0"/>
                      <w:szCs w:val="21"/>
                    </w:rPr>
                  </w:pPr>
                  <w:r>
                    <w:rPr>
                      <w:kern w:val="0"/>
                      <w:szCs w:val="21"/>
                    </w:rPr>
                    <w:t>1#</w:t>
                  </w:r>
                </w:p>
              </w:tc>
              <w:tc>
                <w:tcPr>
                  <w:tcW w:w="4208" w:type="dxa"/>
                  <w:vAlign w:val="center"/>
                </w:tcPr>
                <w:p w:rsidR="005743A6" w:rsidRDefault="005743A6">
                  <w:pPr>
                    <w:jc w:val="center"/>
                    <w:rPr>
                      <w:bCs/>
                      <w:szCs w:val="21"/>
                    </w:rPr>
                  </w:pPr>
                  <w:r>
                    <w:rPr>
                      <w:bCs/>
                      <w:szCs w:val="21"/>
                    </w:rPr>
                    <w:t>项目东侧厂界外</w:t>
                  </w:r>
                  <w:r>
                    <w:rPr>
                      <w:bCs/>
                      <w:szCs w:val="21"/>
                    </w:rPr>
                    <w:t>1m</w:t>
                  </w:r>
                  <w:r>
                    <w:rPr>
                      <w:bCs/>
                      <w:szCs w:val="21"/>
                    </w:rPr>
                    <w:t>处</w:t>
                  </w:r>
                </w:p>
              </w:tc>
              <w:tc>
                <w:tcPr>
                  <w:tcW w:w="3090" w:type="dxa"/>
                  <w:vAlign w:val="center"/>
                </w:tcPr>
                <w:p w:rsidR="005743A6" w:rsidRDefault="005743A6">
                  <w:pPr>
                    <w:jc w:val="center"/>
                    <w:rPr>
                      <w:szCs w:val="21"/>
                    </w:rPr>
                  </w:pPr>
                  <w:r>
                    <w:rPr>
                      <w:szCs w:val="21"/>
                    </w:rPr>
                    <w:t>厂界噪声</w:t>
                  </w:r>
                </w:p>
              </w:tc>
            </w:tr>
            <w:tr w:rsidR="005743A6">
              <w:trPr>
                <w:trHeight w:val="454"/>
              </w:trPr>
              <w:tc>
                <w:tcPr>
                  <w:tcW w:w="1549" w:type="dxa"/>
                  <w:vAlign w:val="center"/>
                </w:tcPr>
                <w:p w:rsidR="005743A6" w:rsidRDefault="005743A6">
                  <w:pPr>
                    <w:autoSpaceDE w:val="0"/>
                    <w:autoSpaceDN w:val="0"/>
                    <w:jc w:val="center"/>
                    <w:rPr>
                      <w:kern w:val="0"/>
                      <w:szCs w:val="21"/>
                    </w:rPr>
                  </w:pPr>
                  <w:r>
                    <w:rPr>
                      <w:kern w:val="0"/>
                      <w:szCs w:val="21"/>
                    </w:rPr>
                    <w:t>2#</w:t>
                  </w:r>
                </w:p>
              </w:tc>
              <w:tc>
                <w:tcPr>
                  <w:tcW w:w="4208" w:type="dxa"/>
                  <w:vAlign w:val="center"/>
                </w:tcPr>
                <w:p w:rsidR="005743A6" w:rsidRDefault="005743A6">
                  <w:pPr>
                    <w:jc w:val="center"/>
                    <w:rPr>
                      <w:bCs/>
                      <w:szCs w:val="21"/>
                    </w:rPr>
                  </w:pPr>
                  <w:r>
                    <w:rPr>
                      <w:bCs/>
                      <w:szCs w:val="21"/>
                    </w:rPr>
                    <w:t>项目南侧厂界外</w:t>
                  </w:r>
                  <w:r>
                    <w:rPr>
                      <w:bCs/>
                      <w:szCs w:val="21"/>
                    </w:rPr>
                    <w:t>1m</w:t>
                  </w:r>
                  <w:r>
                    <w:rPr>
                      <w:bCs/>
                      <w:szCs w:val="21"/>
                    </w:rPr>
                    <w:t>处</w:t>
                  </w:r>
                </w:p>
              </w:tc>
              <w:tc>
                <w:tcPr>
                  <w:tcW w:w="3090" w:type="dxa"/>
                  <w:vAlign w:val="center"/>
                </w:tcPr>
                <w:p w:rsidR="005743A6" w:rsidRDefault="005743A6">
                  <w:pPr>
                    <w:jc w:val="center"/>
                    <w:rPr>
                      <w:szCs w:val="21"/>
                    </w:rPr>
                  </w:pPr>
                  <w:r>
                    <w:rPr>
                      <w:szCs w:val="21"/>
                    </w:rPr>
                    <w:t>厂界噪声</w:t>
                  </w:r>
                </w:p>
              </w:tc>
            </w:tr>
            <w:tr w:rsidR="005743A6">
              <w:trPr>
                <w:trHeight w:val="454"/>
              </w:trPr>
              <w:tc>
                <w:tcPr>
                  <w:tcW w:w="1549" w:type="dxa"/>
                  <w:vAlign w:val="center"/>
                </w:tcPr>
                <w:p w:rsidR="005743A6" w:rsidRDefault="005743A6">
                  <w:pPr>
                    <w:autoSpaceDE w:val="0"/>
                    <w:autoSpaceDN w:val="0"/>
                    <w:jc w:val="center"/>
                    <w:rPr>
                      <w:kern w:val="0"/>
                      <w:szCs w:val="21"/>
                    </w:rPr>
                  </w:pPr>
                  <w:r>
                    <w:rPr>
                      <w:kern w:val="0"/>
                      <w:szCs w:val="21"/>
                    </w:rPr>
                    <w:t>3#</w:t>
                  </w:r>
                </w:p>
              </w:tc>
              <w:tc>
                <w:tcPr>
                  <w:tcW w:w="4208" w:type="dxa"/>
                  <w:vAlign w:val="center"/>
                </w:tcPr>
                <w:p w:rsidR="005743A6" w:rsidRDefault="005743A6">
                  <w:pPr>
                    <w:jc w:val="center"/>
                    <w:rPr>
                      <w:bCs/>
                      <w:szCs w:val="21"/>
                    </w:rPr>
                  </w:pPr>
                  <w:r>
                    <w:rPr>
                      <w:bCs/>
                      <w:szCs w:val="21"/>
                    </w:rPr>
                    <w:t>项目西侧厂界外</w:t>
                  </w:r>
                  <w:r>
                    <w:rPr>
                      <w:bCs/>
                      <w:szCs w:val="21"/>
                    </w:rPr>
                    <w:t>1m</w:t>
                  </w:r>
                  <w:r>
                    <w:rPr>
                      <w:bCs/>
                      <w:szCs w:val="21"/>
                    </w:rPr>
                    <w:t>处</w:t>
                  </w:r>
                </w:p>
              </w:tc>
              <w:tc>
                <w:tcPr>
                  <w:tcW w:w="3090" w:type="dxa"/>
                  <w:vAlign w:val="center"/>
                </w:tcPr>
                <w:p w:rsidR="005743A6" w:rsidRDefault="005743A6">
                  <w:pPr>
                    <w:jc w:val="center"/>
                    <w:rPr>
                      <w:szCs w:val="21"/>
                    </w:rPr>
                  </w:pPr>
                  <w:r>
                    <w:rPr>
                      <w:szCs w:val="21"/>
                    </w:rPr>
                    <w:t>厂界噪声</w:t>
                  </w:r>
                </w:p>
              </w:tc>
            </w:tr>
            <w:tr w:rsidR="005743A6">
              <w:trPr>
                <w:trHeight w:val="454"/>
              </w:trPr>
              <w:tc>
                <w:tcPr>
                  <w:tcW w:w="1549" w:type="dxa"/>
                  <w:vAlign w:val="center"/>
                </w:tcPr>
                <w:p w:rsidR="005743A6" w:rsidRDefault="005743A6">
                  <w:pPr>
                    <w:autoSpaceDE w:val="0"/>
                    <w:autoSpaceDN w:val="0"/>
                    <w:jc w:val="center"/>
                    <w:rPr>
                      <w:kern w:val="0"/>
                      <w:szCs w:val="21"/>
                    </w:rPr>
                  </w:pPr>
                  <w:r>
                    <w:rPr>
                      <w:kern w:val="0"/>
                      <w:szCs w:val="21"/>
                    </w:rPr>
                    <w:t>4#</w:t>
                  </w:r>
                </w:p>
              </w:tc>
              <w:tc>
                <w:tcPr>
                  <w:tcW w:w="4208" w:type="dxa"/>
                  <w:vAlign w:val="center"/>
                </w:tcPr>
                <w:p w:rsidR="005743A6" w:rsidRDefault="005743A6">
                  <w:pPr>
                    <w:jc w:val="center"/>
                    <w:rPr>
                      <w:bCs/>
                      <w:szCs w:val="21"/>
                    </w:rPr>
                  </w:pPr>
                  <w:r>
                    <w:rPr>
                      <w:bCs/>
                      <w:szCs w:val="21"/>
                    </w:rPr>
                    <w:t>项目北侧厂界外</w:t>
                  </w:r>
                  <w:r>
                    <w:rPr>
                      <w:bCs/>
                      <w:szCs w:val="21"/>
                    </w:rPr>
                    <w:t>1m</w:t>
                  </w:r>
                  <w:r>
                    <w:rPr>
                      <w:bCs/>
                      <w:szCs w:val="21"/>
                    </w:rPr>
                    <w:t>处</w:t>
                  </w:r>
                </w:p>
              </w:tc>
              <w:tc>
                <w:tcPr>
                  <w:tcW w:w="3090" w:type="dxa"/>
                  <w:vAlign w:val="center"/>
                </w:tcPr>
                <w:p w:rsidR="005743A6" w:rsidRDefault="005743A6">
                  <w:pPr>
                    <w:jc w:val="center"/>
                    <w:rPr>
                      <w:szCs w:val="21"/>
                    </w:rPr>
                  </w:pPr>
                  <w:r>
                    <w:rPr>
                      <w:szCs w:val="21"/>
                    </w:rPr>
                    <w:t>厂界噪声</w:t>
                  </w:r>
                </w:p>
              </w:tc>
            </w:tr>
          </w:tbl>
          <w:p w:rsidR="005743A6" w:rsidRDefault="005743A6" w:rsidP="00CA0750">
            <w:pPr>
              <w:kinsoku w:val="0"/>
              <w:overflowPunct w:val="0"/>
              <w:autoSpaceDE w:val="0"/>
              <w:autoSpaceDN w:val="0"/>
              <w:spacing w:line="360" w:lineRule="auto"/>
              <w:ind w:firstLineChars="200" w:firstLine="482"/>
              <w:rPr>
                <w:b/>
                <w:sz w:val="24"/>
              </w:rPr>
            </w:pPr>
            <w:r>
              <w:rPr>
                <w:b/>
                <w:sz w:val="24"/>
              </w:rPr>
              <w:t>2</w:t>
            </w:r>
            <w:r>
              <w:rPr>
                <w:b/>
                <w:sz w:val="24"/>
              </w:rPr>
              <w:t>、监测方法及方法来源</w:t>
            </w:r>
          </w:p>
          <w:p w:rsidR="005743A6" w:rsidRDefault="005743A6">
            <w:pPr>
              <w:spacing w:line="360" w:lineRule="auto"/>
              <w:ind w:firstLineChars="200" w:firstLine="480"/>
              <w:rPr>
                <w:sz w:val="24"/>
              </w:rPr>
            </w:pPr>
            <w:r>
              <w:rPr>
                <w:sz w:val="24"/>
              </w:rPr>
              <w:t>按《声环境质量标准》</w:t>
            </w:r>
            <w:r>
              <w:rPr>
                <w:snapToGrid w:val="0"/>
                <w:kern w:val="0"/>
                <w:sz w:val="24"/>
              </w:rPr>
              <w:t>（</w:t>
            </w:r>
            <w:r>
              <w:rPr>
                <w:snapToGrid w:val="0"/>
                <w:kern w:val="0"/>
                <w:sz w:val="24"/>
              </w:rPr>
              <w:t>GB3096-2008</w:t>
            </w:r>
            <w:r>
              <w:rPr>
                <w:snapToGrid w:val="0"/>
                <w:kern w:val="0"/>
                <w:sz w:val="24"/>
              </w:rPr>
              <w:t>）</w:t>
            </w:r>
            <w:r>
              <w:rPr>
                <w:sz w:val="24"/>
              </w:rPr>
              <w:t>有关技术规范要求执行。</w:t>
            </w:r>
          </w:p>
          <w:p w:rsidR="005743A6" w:rsidRDefault="005743A6" w:rsidP="00CA0750">
            <w:pPr>
              <w:kinsoku w:val="0"/>
              <w:overflowPunct w:val="0"/>
              <w:autoSpaceDE w:val="0"/>
              <w:autoSpaceDN w:val="0"/>
              <w:spacing w:line="360" w:lineRule="auto"/>
              <w:ind w:firstLineChars="200" w:firstLine="482"/>
              <w:rPr>
                <w:b/>
                <w:sz w:val="24"/>
              </w:rPr>
            </w:pPr>
            <w:r>
              <w:rPr>
                <w:b/>
                <w:sz w:val="24"/>
              </w:rPr>
              <w:t>3</w:t>
            </w:r>
            <w:r>
              <w:rPr>
                <w:b/>
                <w:sz w:val="24"/>
              </w:rPr>
              <w:t>、监测时间和频率</w:t>
            </w:r>
          </w:p>
          <w:p w:rsidR="005743A6" w:rsidRDefault="005743A6">
            <w:pPr>
              <w:tabs>
                <w:tab w:val="left" w:pos="0"/>
              </w:tabs>
              <w:spacing w:line="360" w:lineRule="auto"/>
              <w:ind w:firstLineChars="200" w:firstLine="480"/>
              <w:rPr>
                <w:snapToGrid w:val="0"/>
                <w:kern w:val="0"/>
                <w:sz w:val="24"/>
              </w:rPr>
            </w:pPr>
            <w:r>
              <w:rPr>
                <w:snapToGrid w:val="0"/>
                <w:kern w:val="0"/>
                <w:sz w:val="24"/>
              </w:rPr>
              <w:t>监测时间：</w:t>
            </w:r>
            <w:r>
              <w:rPr>
                <w:sz w:val="24"/>
              </w:rPr>
              <w:t>201</w:t>
            </w:r>
            <w:r>
              <w:rPr>
                <w:rFonts w:hint="eastAsia"/>
                <w:sz w:val="24"/>
              </w:rPr>
              <w:t>8</w:t>
            </w:r>
            <w:r>
              <w:rPr>
                <w:sz w:val="24"/>
              </w:rPr>
              <w:t>年</w:t>
            </w:r>
            <w:r>
              <w:rPr>
                <w:sz w:val="24"/>
              </w:rPr>
              <w:t>1</w:t>
            </w:r>
            <w:r>
              <w:rPr>
                <w:rFonts w:hint="eastAsia"/>
                <w:sz w:val="24"/>
              </w:rPr>
              <w:t>0</w:t>
            </w:r>
            <w:r>
              <w:rPr>
                <w:sz w:val="24"/>
              </w:rPr>
              <w:t>月</w:t>
            </w:r>
            <w:r>
              <w:rPr>
                <w:rFonts w:hint="eastAsia"/>
                <w:sz w:val="24"/>
              </w:rPr>
              <w:t>17</w:t>
            </w:r>
            <w:r>
              <w:rPr>
                <w:sz w:val="24"/>
              </w:rPr>
              <w:t>日</w:t>
            </w:r>
            <w:r>
              <w:rPr>
                <w:sz w:val="24"/>
              </w:rPr>
              <w:t>~201</w:t>
            </w:r>
            <w:r>
              <w:rPr>
                <w:rFonts w:hint="eastAsia"/>
                <w:sz w:val="24"/>
              </w:rPr>
              <w:t>8</w:t>
            </w:r>
            <w:r>
              <w:rPr>
                <w:sz w:val="24"/>
              </w:rPr>
              <w:t>年</w:t>
            </w:r>
            <w:r>
              <w:rPr>
                <w:sz w:val="24"/>
              </w:rPr>
              <w:t>1</w:t>
            </w:r>
            <w:r>
              <w:rPr>
                <w:rFonts w:hint="eastAsia"/>
                <w:sz w:val="24"/>
              </w:rPr>
              <w:t>0</w:t>
            </w:r>
            <w:r>
              <w:rPr>
                <w:sz w:val="24"/>
              </w:rPr>
              <w:t>月</w:t>
            </w:r>
            <w:r>
              <w:rPr>
                <w:rFonts w:hint="eastAsia"/>
                <w:sz w:val="24"/>
              </w:rPr>
              <w:t>18</w:t>
            </w:r>
            <w:r>
              <w:rPr>
                <w:sz w:val="24"/>
              </w:rPr>
              <w:t>日。</w:t>
            </w:r>
          </w:p>
          <w:p w:rsidR="005743A6" w:rsidRDefault="005743A6">
            <w:pPr>
              <w:tabs>
                <w:tab w:val="left" w:pos="0"/>
              </w:tabs>
              <w:spacing w:line="360" w:lineRule="auto"/>
              <w:ind w:firstLineChars="200" w:firstLine="480"/>
              <w:rPr>
                <w:snapToGrid w:val="0"/>
                <w:kern w:val="0"/>
                <w:sz w:val="24"/>
              </w:rPr>
            </w:pPr>
            <w:r>
              <w:rPr>
                <w:snapToGrid w:val="0"/>
                <w:kern w:val="0"/>
                <w:sz w:val="24"/>
              </w:rPr>
              <w:t>监测频率：昼、夜间各一次。</w:t>
            </w:r>
          </w:p>
          <w:p w:rsidR="005743A6" w:rsidRDefault="005743A6" w:rsidP="00CA0750">
            <w:pPr>
              <w:kinsoku w:val="0"/>
              <w:overflowPunct w:val="0"/>
              <w:autoSpaceDE w:val="0"/>
              <w:autoSpaceDN w:val="0"/>
              <w:spacing w:line="360" w:lineRule="auto"/>
              <w:ind w:firstLineChars="200" w:firstLine="482"/>
              <w:rPr>
                <w:b/>
                <w:sz w:val="24"/>
              </w:rPr>
            </w:pPr>
            <w:r>
              <w:rPr>
                <w:b/>
                <w:sz w:val="24"/>
              </w:rPr>
              <w:t>4</w:t>
            </w:r>
            <w:r>
              <w:rPr>
                <w:b/>
                <w:sz w:val="24"/>
              </w:rPr>
              <w:t>、评价方法</w:t>
            </w:r>
          </w:p>
          <w:p w:rsidR="005743A6" w:rsidRDefault="005743A6">
            <w:pPr>
              <w:kinsoku w:val="0"/>
              <w:overflowPunct w:val="0"/>
              <w:autoSpaceDE w:val="0"/>
              <w:autoSpaceDN w:val="0"/>
              <w:spacing w:line="360" w:lineRule="auto"/>
              <w:ind w:firstLineChars="200" w:firstLine="480"/>
              <w:rPr>
                <w:sz w:val="24"/>
              </w:rPr>
            </w:pPr>
            <w:r>
              <w:rPr>
                <w:sz w:val="24"/>
              </w:rPr>
              <w:t>采用实测值（</w:t>
            </w:r>
            <w:r>
              <w:rPr>
                <w:sz w:val="24"/>
              </w:rPr>
              <w:t>L</w:t>
            </w:r>
            <w:r>
              <w:rPr>
                <w:sz w:val="24"/>
                <w:vertAlign w:val="subscript"/>
              </w:rPr>
              <w:t>Aeq</w:t>
            </w:r>
            <w:r>
              <w:rPr>
                <w:sz w:val="24"/>
              </w:rPr>
              <w:t>）与标准值进行比较的方法进行评价。</w:t>
            </w:r>
          </w:p>
          <w:p w:rsidR="005743A6" w:rsidRDefault="005743A6" w:rsidP="00CA0750">
            <w:pPr>
              <w:kinsoku w:val="0"/>
              <w:overflowPunct w:val="0"/>
              <w:autoSpaceDE w:val="0"/>
              <w:autoSpaceDN w:val="0"/>
              <w:spacing w:line="360" w:lineRule="auto"/>
              <w:ind w:firstLineChars="200" w:firstLine="482"/>
              <w:rPr>
                <w:b/>
                <w:sz w:val="24"/>
              </w:rPr>
            </w:pPr>
            <w:r>
              <w:rPr>
                <w:b/>
                <w:sz w:val="24"/>
              </w:rPr>
              <w:t>5</w:t>
            </w:r>
            <w:r>
              <w:rPr>
                <w:b/>
                <w:sz w:val="24"/>
              </w:rPr>
              <w:t>、监测结果</w:t>
            </w:r>
          </w:p>
          <w:p w:rsidR="005743A6" w:rsidRDefault="005743A6">
            <w:pPr>
              <w:kinsoku w:val="0"/>
              <w:overflowPunct w:val="0"/>
              <w:autoSpaceDE w:val="0"/>
              <w:autoSpaceDN w:val="0"/>
              <w:spacing w:line="360" w:lineRule="auto"/>
              <w:ind w:firstLineChars="200" w:firstLine="480"/>
              <w:rPr>
                <w:sz w:val="24"/>
              </w:rPr>
            </w:pPr>
            <w:r>
              <w:rPr>
                <w:sz w:val="24"/>
              </w:rPr>
              <w:t>噪声监测结果见表</w:t>
            </w:r>
            <w:r>
              <w:rPr>
                <w:sz w:val="24"/>
              </w:rPr>
              <w:t>3-</w:t>
            </w:r>
            <w:r>
              <w:rPr>
                <w:rFonts w:hint="eastAsia"/>
                <w:sz w:val="24"/>
              </w:rPr>
              <w:t>7</w:t>
            </w:r>
            <w:r>
              <w:rPr>
                <w:sz w:val="24"/>
              </w:rPr>
              <w:t>。</w:t>
            </w:r>
          </w:p>
          <w:p w:rsidR="005743A6" w:rsidRDefault="005743A6" w:rsidP="00CA0750">
            <w:pPr>
              <w:kinsoku w:val="0"/>
              <w:overflowPunct w:val="0"/>
              <w:autoSpaceDE w:val="0"/>
              <w:autoSpaceDN w:val="0"/>
              <w:adjustRightInd w:val="0"/>
              <w:snapToGrid w:val="0"/>
              <w:ind w:firstLineChars="200" w:firstLine="422"/>
              <w:jc w:val="center"/>
              <w:rPr>
                <w:b/>
                <w:snapToGrid w:val="0"/>
                <w:kern w:val="0"/>
                <w:szCs w:val="21"/>
              </w:rPr>
            </w:pPr>
            <w:r>
              <w:rPr>
                <w:b/>
                <w:szCs w:val="21"/>
              </w:rPr>
              <w:t>表</w:t>
            </w:r>
            <w:r>
              <w:rPr>
                <w:b/>
                <w:szCs w:val="21"/>
              </w:rPr>
              <w:t>3-</w:t>
            </w:r>
            <w:r>
              <w:rPr>
                <w:rFonts w:hint="eastAsia"/>
                <w:b/>
                <w:szCs w:val="21"/>
              </w:rPr>
              <w:t>7</w:t>
            </w:r>
            <w:r>
              <w:rPr>
                <w:b/>
                <w:szCs w:val="21"/>
              </w:rPr>
              <w:t xml:space="preserve">  </w:t>
            </w:r>
            <w:r>
              <w:rPr>
                <w:b/>
                <w:szCs w:val="21"/>
              </w:rPr>
              <w:t>环境噪声监测结果</w:t>
            </w:r>
            <w:r>
              <w:rPr>
                <w:b/>
                <w:szCs w:val="21"/>
              </w:rPr>
              <w:t xml:space="preserve">  </w:t>
            </w:r>
            <w:r>
              <w:rPr>
                <w:b/>
                <w:szCs w:val="21"/>
              </w:rPr>
              <w:t>单位：</w:t>
            </w:r>
            <w:r>
              <w:rPr>
                <w:b/>
                <w:snapToGrid w:val="0"/>
                <w:kern w:val="0"/>
                <w:szCs w:val="21"/>
              </w:rPr>
              <w:t>dB(A)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4"/>
              <w:gridCol w:w="2368"/>
              <w:gridCol w:w="805"/>
              <w:gridCol w:w="889"/>
              <w:gridCol w:w="1072"/>
              <w:gridCol w:w="1016"/>
              <w:gridCol w:w="943"/>
              <w:gridCol w:w="900"/>
            </w:tblGrid>
            <w:tr w:rsidR="005743A6">
              <w:trPr>
                <w:trHeight w:val="257"/>
              </w:trPr>
              <w:tc>
                <w:tcPr>
                  <w:tcW w:w="854" w:type="dxa"/>
                  <w:vMerge w:val="restart"/>
                  <w:vAlign w:val="center"/>
                </w:tcPr>
                <w:p w:rsidR="005743A6" w:rsidRDefault="005743A6">
                  <w:pPr>
                    <w:jc w:val="center"/>
                    <w:rPr>
                      <w:szCs w:val="21"/>
                    </w:rPr>
                  </w:pPr>
                  <w:r>
                    <w:rPr>
                      <w:szCs w:val="21"/>
                    </w:rPr>
                    <w:t>测点</w:t>
                  </w:r>
                </w:p>
                <w:p w:rsidR="005743A6" w:rsidRDefault="005743A6">
                  <w:pPr>
                    <w:jc w:val="center"/>
                    <w:rPr>
                      <w:szCs w:val="21"/>
                    </w:rPr>
                  </w:pPr>
                  <w:r>
                    <w:rPr>
                      <w:szCs w:val="21"/>
                    </w:rPr>
                    <w:t>编号</w:t>
                  </w:r>
                </w:p>
              </w:tc>
              <w:tc>
                <w:tcPr>
                  <w:tcW w:w="2368" w:type="dxa"/>
                  <w:vMerge w:val="restart"/>
                  <w:vAlign w:val="center"/>
                </w:tcPr>
                <w:p w:rsidR="005743A6" w:rsidRDefault="005743A6">
                  <w:pPr>
                    <w:jc w:val="center"/>
                    <w:rPr>
                      <w:szCs w:val="21"/>
                    </w:rPr>
                  </w:pPr>
                  <w:r>
                    <w:rPr>
                      <w:szCs w:val="21"/>
                    </w:rPr>
                    <w:t>测点位置</w:t>
                  </w:r>
                </w:p>
              </w:tc>
              <w:tc>
                <w:tcPr>
                  <w:tcW w:w="1694" w:type="dxa"/>
                  <w:gridSpan w:val="2"/>
                  <w:vAlign w:val="center"/>
                </w:tcPr>
                <w:p w:rsidR="005743A6" w:rsidRDefault="005743A6">
                  <w:pPr>
                    <w:jc w:val="center"/>
                    <w:rPr>
                      <w:szCs w:val="21"/>
                    </w:rPr>
                  </w:pPr>
                  <w:r>
                    <w:rPr>
                      <w:szCs w:val="21"/>
                    </w:rPr>
                    <w:t>201</w:t>
                  </w:r>
                  <w:r>
                    <w:rPr>
                      <w:rFonts w:hint="eastAsia"/>
                      <w:szCs w:val="21"/>
                    </w:rPr>
                    <w:t>8</w:t>
                  </w:r>
                  <w:r>
                    <w:rPr>
                      <w:szCs w:val="21"/>
                    </w:rPr>
                    <w:t>.1</w:t>
                  </w:r>
                  <w:r>
                    <w:rPr>
                      <w:rFonts w:hint="eastAsia"/>
                      <w:szCs w:val="21"/>
                    </w:rPr>
                    <w:t>0</w:t>
                  </w:r>
                  <w:r>
                    <w:rPr>
                      <w:szCs w:val="21"/>
                    </w:rPr>
                    <w:t>.</w:t>
                  </w:r>
                  <w:r>
                    <w:rPr>
                      <w:rFonts w:hint="eastAsia"/>
                      <w:szCs w:val="21"/>
                    </w:rPr>
                    <w:t>17</w:t>
                  </w:r>
                </w:p>
              </w:tc>
              <w:tc>
                <w:tcPr>
                  <w:tcW w:w="2088" w:type="dxa"/>
                  <w:gridSpan w:val="2"/>
                  <w:vAlign w:val="center"/>
                </w:tcPr>
                <w:p w:rsidR="005743A6" w:rsidRDefault="005743A6">
                  <w:pPr>
                    <w:jc w:val="center"/>
                    <w:rPr>
                      <w:szCs w:val="21"/>
                    </w:rPr>
                  </w:pPr>
                  <w:r>
                    <w:rPr>
                      <w:szCs w:val="21"/>
                    </w:rPr>
                    <w:t>201</w:t>
                  </w:r>
                  <w:r>
                    <w:rPr>
                      <w:rFonts w:hint="eastAsia"/>
                      <w:szCs w:val="21"/>
                    </w:rPr>
                    <w:t>8</w:t>
                  </w:r>
                  <w:r>
                    <w:rPr>
                      <w:szCs w:val="21"/>
                    </w:rPr>
                    <w:t>.1</w:t>
                  </w:r>
                  <w:r>
                    <w:rPr>
                      <w:rFonts w:hint="eastAsia"/>
                      <w:szCs w:val="21"/>
                    </w:rPr>
                    <w:t>0</w:t>
                  </w:r>
                  <w:r>
                    <w:rPr>
                      <w:szCs w:val="21"/>
                    </w:rPr>
                    <w:t>.</w:t>
                  </w:r>
                  <w:r>
                    <w:rPr>
                      <w:rFonts w:hint="eastAsia"/>
                      <w:szCs w:val="21"/>
                    </w:rPr>
                    <w:t>18</w:t>
                  </w:r>
                </w:p>
              </w:tc>
              <w:tc>
                <w:tcPr>
                  <w:tcW w:w="1843" w:type="dxa"/>
                  <w:gridSpan w:val="2"/>
                  <w:vAlign w:val="center"/>
                </w:tcPr>
                <w:p w:rsidR="005743A6" w:rsidRDefault="005743A6">
                  <w:pPr>
                    <w:kinsoku w:val="0"/>
                    <w:overflowPunct w:val="0"/>
                    <w:autoSpaceDE w:val="0"/>
                    <w:autoSpaceDN w:val="0"/>
                    <w:jc w:val="center"/>
                    <w:rPr>
                      <w:snapToGrid w:val="0"/>
                      <w:kern w:val="0"/>
                      <w:szCs w:val="21"/>
                    </w:rPr>
                  </w:pPr>
                  <w:r>
                    <w:rPr>
                      <w:snapToGrid w:val="0"/>
                      <w:kern w:val="0"/>
                      <w:szCs w:val="21"/>
                    </w:rPr>
                    <w:t>（</w:t>
                  </w:r>
                  <w:r>
                    <w:rPr>
                      <w:snapToGrid w:val="0"/>
                      <w:kern w:val="0"/>
                      <w:szCs w:val="21"/>
                    </w:rPr>
                    <w:t>GB3096-2008</w:t>
                  </w:r>
                  <w:r>
                    <w:rPr>
                      <w:snapToGrid w:val="0"/>
                      <w:kern w:val="0"/>
                      <w:szCs w:val="21"/>
                    </w:rPr>
                    <w:t>）标准值</w:t>
                  </w:r>
                </w:p>
              </w:tc>
            </w:tr>
            <w:tr w:rsidR="005743A6">
              <w:trPr>
                <w:trHeight w:val="454"/>
              </w:trPr>
              <w:tc>
                <w:tcPr>
                  <w:tcW w:w="854" w:type="dxa"/>
                  <w:vMerge/>
                  <w:vAlign w:val="center"/>
                </w:tcPr>
                <w:p w:rsidR="005743A6" w:rsidRDefault="005743A6">
                  <w:pPr>
                    <w:jc w:val="center"/>
                    <w:rPr>
                      <w:szCs w:val="21"/>
                    </w:rPr>
                  </w:pPr>
                </w:p>
              </w:tc>
              <w:tc>
                <w:tcPr>
                  <w:tcW w:w="2368" w:type="dxa"/>
                  <w:vMerge/>
                  <w:vAlign w:val="center"/>
                </w:tcPr>
                <w:p w:rsidR="005743A6" w:rsidRDefault="005743A6">
                  <w:pPr>
                    <w:jc w:val="center"/>
                    <w:rPr>
                      <w:szCs w:val="21"/>
                    </w:rPr>
                  </w:pPr>
                </w:p>
              </w:tc>
              <w:tc>
                <w:tcPr>
                  <w:tcW w:w="805" w:type="dxa"/>
                  <w:vAlign w:val="center"/>
                </w:tcPr>
                <w:p w:rsidR="005743A6" w:rsidRDefault="005743A6">
                  <w:pPr>
                    <w:jc w:val="center"/>
                    <w:rPr>
                      <w:szCs w:val="21"/>
                    </w:rPr>
                  </w:pPr>
                  <w:r>
                    <w:rPr>
                      <w:szCs w:val="21"/>
                    </w:rPr>
                    <w:t>昼间</w:t>
                  </w:r>
                </w:p>
              </w:tc>
              <w:tc>
                <w:tcPr>
                  <w:tcW w:w="889" w:type="dxa"/>
                  <w:vAlign w:val="center"/>
                </w:tcPr>
                <w:p w:rsidR="005743A6" w:rsidRDefault="005743A6">
                  <w:pPr>
                    <w:jc w:val="center"/>
                    <w:rPr>
                      <w:szCs w:val="21"/>
                    </w:rPr>
                  </w:pPr>
                  <w:r>
                    <w:rPr>
                      <w:szCs w:val="21"/>
                    </w:rPr>
                    <w:t>夜间</w:t>
                  </w:r>
                </w:p>
              </w:tc>
              <w:tc>
                <w:tcPr>
                  <w:tcW w:w="1072" w:type="dxa"/>
                  <w:vAlign w:val="center"/>
                </w:tcPr>
                <w:p w:rsidR="005743A6" w:rsidRDefault="005743A6">
                  <w:pPr>
                    <w:jc w:val="center"/>
                    <w:rPr>
                      <w:szCs w:val="21"/>
                    </w:rPr>
                  </w:pPr>
                  <w:r>
                    <w:rPr>
                      <w:szCs w:val="21"/>
                    </w:rPr>
                    <w:t>昼间</w:t>
                  </w:r>
                </w:p>
              </w:tc>
              <w:tc>
                <w:tcPr>
                  <w:tcW w:w="1016" w:type="dxa"/>
                  <w:vAlign w:val="center"/>
                </w:tcPr>
                <w:p w:rsidR="005743A6" w:rsidRDefault="005743A6">
                  <w:pPr>
                    <w:jc w:val="center"/>
                    <w:rPr>
                      <w:szCs w:val="21"/>
                    </w:rPr>
                  </w:pPr>
                  <w:r>
                    <w:rPr>
                      <w:szCs w:val="21"/>
                    </w:rPr>
                    <w:t>夜间</w:t>
                  </w:r>
                </w:p>
              </w:tc>
              <w:tc>
                <w:tcPr>
                  <w:tcW w:w="943" w:type="dxa"/>
                  <w:vAlign w:val="center"/>
                </w:tcPr>
                <w:p w:rsidR="005743A6" w:rsidRDefault="005743A6">
                  <w:pPr>
                    <w:jc w:val="center"/>
                    <w:rPr>
                      <w:szCs w:val="21"/>
                    </w:rPr>
                  </w:pPr>
                  <w:r>
                    <w:rPr>
                      <w:szCs w:val="21"/>
                    </w:rPr>
                    <w:t>昼间</w:t>
                  </w:r>
                </w:p>
              </w:tc>
              <w:tc>
                <w:tcPr>
                  <w:tcW w:w="900" w:type="dxa"/>
                  <w:vAlign w:val="center"/>
                </w:tcPr>
                <w:p w:rsidR="005743A6" w:rsidRDefault="005743A6">
                  <w:pPr>
                    <w:jc w:val="center"/>
                    <w:rPr>
                      <w:szCs w:val="21"/>
                    </w:rPr>
                  </w:pPr>
                  <w:r>
                    <w:rPr>
                      <w:szCs w:val="21"/>
                    </w:rPr>
                    <w:t>夜间</w:t>
                  </w:r>
                </w:p>
              </w:tc>
            </w:tr>
            <w:tr w:rsidR="005743A6">
              <w:trPr>
                <w:trHeight w:val="454"/>
              </w:trPr>
              <w:tc>
                <w:tcPr>
                  <w:tcW w:w="854" w:type="dxa"/>
                  <w:vAlign w:val="center"/>
                </w:tcPr>
                <w:p w:rsidR="005743A6" w:rsidRDefault="005743A6">
                  <w:pPr>
                    <w:autoSpaceDE w:val="0"/>
                    <w:autoSpaceDN w:val="0"/>
                    <w:jc w:val="center"/>
                    <w:rPr>
                      <w:kern w:val="0"/>
                      <w:szCs w:val="21"/>
                    </w:rPr>
                  </w:pPr>
                  <w:r>
                    <w:rPr>
                      <w:kern w:val="0"/>
                      <w:szCs w:val="21"/>
                    </w:rPr>
                    <w:t>1#</w:t>
                  </w:r>
                </w:p>
              </w:tc>
              <w:tc>
                <w:tcPr>
                  <w:tcW w:w="2368" w:type="dxa"/>
                  <w:vAlign w:val="center"/>
                </w:tcPr>
                <w:p w:rsidR="005743A6" w:rsidRDefault="005743A6">
                  <w:pPr>
                    <w:jc w:val="center"/>
                    <w:rPr>
                      <w:bCs/>
                      <w:szCs w:val="21"/>
                    </w:rPr>
                  </w:pPr>
                  <w:r>
                    <w:rPr>
                      <w:bCs/>
                      <w:szCs w:val="21"/>
                    </w:rPr>
                    <w:t>项目东侧厂界外</w:t>
                  </w:r>
                  <w:r>
                    <w:rPr>
                      <w:bCs/>
                      <w:szCs w:val="21"/>
                    </w:rPr>
                    <w:t>1m</w:t>
                  </w:r>
                  <w:r>
                    <w:rPr>
                      <w:bCs/>
                      <w:szCs w:val="21"/>
                    </w:rPr>
                    <w:t>处</w:t>
                  </w:r>
                </w:p>
              </w:tc>
              <w:tc>
                <w:tcPr>
                  <w:tcW w:w="805" w:type="dxa"/>
                  <w:vAlign w:val="center"/>
                </w:tcPr>
                <w:p w:rsidR="005743A6" w:rsidRDefault="005743A6">
                  <w:pPr>
                    <w:jc w:val="center"/>
                    <w:rPr>
                      <w:bCs/>
                      <w:szCs w:val="21"/>
                    </w:rPr>
                  </w:pPr>
                  <w:r>
                    <w:rPr>
                      <w:rFonts w:hint="eastAsia"/>
                      <w:bCs/>
                      <w:szCs w:val="21"/>
                    </w:rPr>
                    <w:t>52.1</w:t>
                  </w:r>
                </w:p>
              </w:tc>
              <w:tc>
                <w:tcPr>
                  <w:tcW w:w="889" w:type="dxa"/>
                  <w:vAlign w:val="center"/>
                </w:tcPr>
                <w:p w:rsidR="005743A6" w:rsidRDefault="005743A6">
                  <w:pPr>
                    <w:jc w:val="center"/>
                    <w:rPr>
                      <w:bCs/>
                      <w:szCs w:val="21"/>
                    </w:rPr>
                  </w:pPr>
                  <w:r>
                    <w:rPr>
                      <w:rFonts w:hint="eastAsia"/>
                      <w:bCs/>
                      <w:szCs w:val="21"/>
                    </w:rPr>
                    <w:t>44.9</w:t>
                  </w:r>
                </w:p>
              </w:tc>
              <w:tc>
                <w:tcPr>
                  <w:tcW w:w="1072" w:type="dxa"/>
                  <w:vAlign w:val="center"/>
                </w:tcPr>
                <w:p w:rsidR="005743A6" w:rsidRDefault="005743A6">
                  <w:pPr>
                    <w:jc w:val="center"/>
                    <w:rPr>
                      <w:bCs/>
                      <w:szCs w:val="21"/>
                    </w:rPr>
                  </w:pPr>
                  <w:r>
                    <w:rPr>
                      <w:rFonts w:hint="eastAsia"/>
                      <w:bCs/>
                      <w:szCs w:val="21"/>
                    </w:rPr>
                    <w:t>53.6</w:t>
                  </w:r>
                </w:p>
              </w:tc>
              <w:tc>
                <w:tcPr>
                  <w:tcW w:w="1016" w:type="dxa"/>
                  <w:vAlign w:val="center"/>
                </w:tcPr>
                <w:p w:rsidR="005743A6" w:rsidRDefault="005743A6">
                  <w:pPr>
                    <w:jc w:val="center"/>
                    <w:rPr>
                      <w:bCs/>
                      <w:szCs w:val="21"/>
                    </w:rPr>
                  </w:pPr>
                  <w:r>
                    <w:rPr>
                      <w:rFonts w:hint="eastAsia"/>
                      <w:bCs/>
                      <w:szCs w:val="21"/>
                    </w:rPr>
                    <w:t>45.6</w:t>
                  </w:r>
                </w:p>
              </w:tc>
              <w:tc>
                <w:tcPr>
                  <w:tcW w:w="943" w:type="dxa"/>
                  <w:vMerge w:val="restart"/>
                  <w:vAlign w:val="center"/>
                </w:tcPr>
                <w:p w:rsidR="005743A6" w:rsidRDefault="005743A6">
                  <w:pPr>
                    <w:kinsoku w:val="0"/>
                    <w:overflowPunct w:val="0"/>
                    <w:autoSpaceDE w:val="0"/>
                    <w:autoSpaceDN w:val="0"/>
                    <w:jc w:val="center"/>
                    <w:rPr>
                      <w:szCs w:val="21"/>
                    </w:rPr>
                  </w:pPr>
                  <w:r>
                    <w:rPr>
                      <w:szCs w:val="21"/>
                    </w:rPr>
                    <w:t>60</w:t>
                  </w:r>
                </w:p>
              </w:tc>
              <w:tc>
                <w:tcPr>
                  <w:tcW w:w="900" w:type="dxa"/>
                  <w:vMerge w:val="restart"/>
                  <w:vAlign w:val="center"/>
                </w:tcPr>
                <w:p w:rsidR="005743A6" w:rsidRDefault="005743A6">
                  <w:pPr>
                    <w:kinsoku w:val="0"/>
                    <w:overflowPunct w:val="0"/>
                    <w:autoSpaceDE w:val="0"/>
                    <w:autoSpaceDN w:val="0"/>
                    <w:jc w:val="center"/>
                    <w:rPr>
                      <w:szCs w:val="21"/>
                    </w:rPr>
                  </w:pPr>
                  <w:r>
                    <w:rPr>
                      <w:szCs w:val="21"/>
                    </w:rPr>
                    <w:t>50</w:t>
                  </w:r>
                </w:p>
              </w:tc>
            </w:tr>
            <w:tr w:rsidR="005743A6">
              <w:trPr>
                <w:trHeight w:val="454"/>
              </w:trPr>
              <w:tc>
                <w:tcPr>
                  <w:tcW w:w="854" w:type="dxa"/>
                  <w:vAlign w:val="center"/>
                </w:tcPr>
                <w:p w:rsidR="005743A6" w:rsidRDefault="005743A6">
                  <w:pPr>
                    <w:autoSpaceDE w:val="0"/>
                    <w:autoSpaceDN w:val="0"/>
                    <w:jc w:val="center"/>
                    <w:rPr>
                      <w:kern w:val="0"/>
                      <w:szCs w:val="21"/>
                    </w:rPr>
                  </w:pPr>
                  <w:r>
                    <w:rPr>
                      <w:kern w:val="0"/>
                      <w:szCs w:val="21"/>
                    </w:rPr>
                    <w:t>2#</w:t>
                  </w:r>
                </w:p>
              </w:tc>
              <w:tc>
                <w:tcPr>
                  <w:tcW w:w="2368" w:type="dxa"/>
                  <w:vAlign w:val="center"/>
                </w:tcPr>
                <w:p w:rsidR="005743A6" w:rsidRDefault="005743A6">
                  <w:pPr>
                    <w:jc w:val="center"/>
                    <w:rPr>
                      <w:bCs/>
                      <w:szCs w:val="21"/>
                    </w:rPr>
                  </w:pPr>
                  <w:r>
                    <w:rPr>
                      <w:bCs/>
                      <w:szCs w:val="21"/>
                    </w:rPr>
                    <w:t>项目南侧厂界外</w:t>
                  </w:r>
                  <w:r>
                    <w:rPr>
                      <w:bCs/>
                      <w:szCs w:val="21"/>
                    </w:rPr>
                    <w:t>1m</w:t>
                  </w:r>
                  <w:r>
                    <w:rPr>
                      <w:bCs/>
                      <w:szCs w:val="21"/>
                    </w:rPr>
                    <w:t>处</w:t>
                  </w:r>
                </w:p>
              </w:tc>
              <w:tc>
                <w:tcPr>
                  <w:tcW w:w="805" w:type="dxa"/>
                  <w:vAlign w:val="center"/>
                </w:tcPr>
                <w:p w:rsidR="005743A6" w:rsidRDefault="005743A6">
                  <w:pPr>
                    <w:jc w:val="center"/>
                    <w:rPr>
                      <w:bCs/>
                      <w:szCs w:val="21"/>
                    </w:rPr>
                  </w:pPr>
                  <w:r>
                    <w:rPr>
                      <w:rFonts w:hint="eastAsia"/>
                      <w:bCs/>
                      <w:szCs w:val="21"/>
                    </w:rPr>
                    <w:t>52.6</w:t>
                  </w:r>
                </w:p>
              </w:tc>
              <w:tc>
                <w:tcPr>
                  <w:tcW w:w="889" w:type="dxa"/>
                  <w:vAlign w:val="center"/>
                </w:tcPr>
                <w:p w:rsidR="005743A6" w:rsidRDefault="005743A6">
                  <w:pPr>
                    <w:jc w:val="center"/>
                    <w:rPr>
                      <w:bCs/>
                      <w:szCs w:val="21"/>
                    </w:rPr>
                  </w:pPr>
                  <w:r>
                    <w:rPr>
                      <w:rFonts w:hint="eastAsia"/>
                      <w:bCs/>
                      <w:szCs w:val="21"/>
                    </w:rPr>
                    <w:t>44.9</w:t>
                  </w:r>
                </w:p>
              </w:tc>
              <w:tc>
                <w:tcPr>
                  <w:tcW w:w="1072" w:type="dxa"/>
                  <w:vAlign w:val="center"/>
                </w:tcPr>
                <w:p w:rsidR="005743A6" w:rsidRDefault="005743A6">
                  <w:pPr>
                    <w:jc w:val="center"/>
                    <w:rPr>
                      <w:bCs/>
                      <w:szCs w:val="21"/>
                    </w:rPr>
                  </w:pPr>
                  <w:r>
                    <w:rPr>
                      <w:rFonts w:hint="eastAsia"/>
                      <w:bCs/>
                      <w:szCs w:val="21"/>
                    </w:rPr>
                    <w:t>51.3</w:t>
                  </w:r>
                </w:p>
              </w:tc>
              <w:tc>
                <w:tcPr>
                  <w:tcW w:w="1016" w:type="dxa"/>
                  <w:vAlign w:val="center"/>
                </w:tcPr>
                <w:p w:rsidR="005743A6" w:rsidRDefault="005743A6">
                  <w:pPr>
                    <w:jc w:val="center"/>
                    <w:rPr>
                      <w:bCs/>
                      <w:szCs w:val="21"/>
                    </w:rPr>
                  </w:pPr>
                  <w:r>
                    <w:rPr>
                      <w:rFonts w:hint="eastAsia"/>
                      <w:bCs/>
                      <w:szCs w:val="21"/>
                    </w:rPr>
                    <w:t>44.1</w:t>
                  </w:r>
                </w:p>
              </w:tc>
              <w:tc>
                <w:tcPr>
                  <w:tcW w:w="943" w:type="dxa"/>
                  <w:vMerge/>
                  <w:vAlign w:val="center"/>
                </w:tcPr>
                <w:p w:rsidR="005743A6" w:rsidRDefault="005743A6">
                  <w:pPr>
                    <w:kinsoku w:val="0"/>
                    <w:overflowPunct w:val="0"/>
                    <w:autoSpaceDE w:val="0"/>
                    <w:autoSpaceDN w:val="0"/>
                    <w:jc w:val="center"/>
                    <w:rPr>
                      <w:szCs w:val="21"/>
                    </w:rPr>
                  </w:pPr>
                </w:p>
              </w:tc>
              <w:tc>
                <w:tcPr>
                  <w:tcW w:w="900" w:type="dxa"/>
                  <w:vMerge/>
                  <w:vAlign w:val="center"/>
                </w:tcPr>
                <w:p w:rsidR="005743A6" w:rsidRDefault="005743A6">
                  <w:pPr>
                    <w:kinsoku w:val="0"/>
                    <w:overflowPunct w:val="0"/>
                    <w:autoSpaceDE w:val="0"/>
                    <w:autoSpaceDN w:val="0"/>
                    <w:jc w:val="center"/>
                    <w:rPr>
                      <w:szCs w:val="21"/>
                    </w:rPr>
                  </w:pPr>
                </w:p>
              </w:tc>
            </w:tr>
            <w:tr w:rsidR="005743A6">
              <w:trPr>
                <w:trHeight w:val="454"/>
              </w:trPr>
              <w:tc>
                <w:tcPr>
                  <w:tcW w:w="854" w:type="dxa"/>
                  <w:vAlign w:val="center"/>
                </w:tcPr>
                <w:p w:rsidR="005743A6" w:rsidRDefault="005743A6">
                  <w:pPr>
                    <w:autoSpaceDE w:val="0"/>
                    <w:autoSpaceDN w:val="0"/>
                    <w:jc w:val="center"/>
                    <w:rPr>
                      <w:kern w:val="0"/>
                      <w:szCs w:val="21"/>
                    </w:rPr>
                  </w:pPr>
                  <w:r>
                    <w:rPr>
                      <w:kern w:val="0"/>
                      <w:szCs w:val="21"/>
                    </w:rPr>
                    <w:t>3#</w:t>
                  </w:r>
                </w:p>
              </w:tc>
              <w:tc>
                <w:tcPr>
                  <w:tcW w:w="2368" w:type="dxa"/>
                  <w:vAlign w:val="center"/>
                </w:tcPr>
                <w:p w:rsidR="005743A6" w:rsidRDefault="005743A6">
                  <w:pPr>
                    <w:jc w:val="center"/>
                    <w:rPr>
                      <w:bCs/>
                      <w:szCs w:val="21"/>
                    </w:rPr>
                  </w:pPr>
                  <w:r>
                    <w:rPr>
                      <w:bCs/>
                      <w:szCs w:val="21"/>
                    </w:rPr>
                    <w:t>项目西侧厂界外</w:t>
                  </w:r>
                  <w:r>
                    <w:rPr>
                      <w:bCs/>
                      <w:szCs w:val="21"/>
                    </w:rPr>
                    <w:t>1m</w:t>
                  </w:r>
                  <w:r>
                    <w:rPr>
                      <w:bCs/>
                      <w:szCs w:val="21"/>
                    </w:rPr>
                    <w:t>处</w:t>
                  </w:r>
                </w:p>
              </w:tc>
              <w:tc>
                <w:tcPr>
                  <w:tcW w:w="805" w:type="dxa"/>
                  <w:vAlign w:val="center"/>
                </w:tcPr>
                <w:p w:rsidR="005743A6" w:rsidRDefault="005743A6">
                  <w:pPr>
                    <w:jc w:val="center"/>
                    <w:rPr>
                      <w:bCs/>
                      <w:szCs w:val="21"/>
                    </w:rPr>
                  </w:pPr>
                  <w:r>
                    <w:rPr>
                      <w:rFonts w:hint="eastAsia"/>
                      <w:bCs/>
                      <w:szCs w:val="21"/>
                    </w:rPr>
                    <w:t>51.1</w:t>
                  </w:r>
                </w:p>
              </w:tc>
              <w:tc>
                <w:tcPr>
                  <w:tcW w:w="889" w:type="dxa"/>
                  <w:vAlign w:val="center"/>
                </w:tcPr>
                <w:p w:rsidR="005743A6" w:rsidRDefault="005743A6">
                  <w:pPr>
                    <w:jc w:val="center"/>
                    <w:rPr>
                      <w:bCs/>
                      <w:szCs w:val="21"/>
                    </w:rPr>
                  </w:pPr>
                  <w:r>
                    <w:rPr>
                      <w:rFonts w:hint="eastAsia"/>
                      <w:bCs/>
                      <w:szCs w:val="21"/>
                    </w:rPr>
                    <w:t>44.7</w:t>
                  </w:r>
                </w:p>
              </w:tc>
              <w:tc>
                <w:tcPr>
                  <w:tcW w:w="1072" w:type="dxa"/>
                  <w:vAlign w:val="center"/>
                </w:tcPr>
                <w:p w:rsidR="005743A6" w:rsidRDefault="005743A6">
                  <w:pPr>
                    <w:jc w:val="center"/>
                    <w:rPr>
                      <w:bCs/>
                      <w:szCs w:val="21"/>
                    </w:rPr>
                  </w:pPr>
                  <w:r>
                    <w:rPr>
                      <w:rFonts w:hint="eastAsia"/>
                      <w:bCs/>
                      <w:szCs w:val="21"/>
                    </w:rPr>
                    <w:t>49.8</w:t>
                  </w:r>
                </w:p>
              </w:tc>
              <w:tc>
                <w:tcPr>
                  <w:tcW w:w="1016" w:type="dxa"/>
                  <w:vAlign w:val="center"/>
                </w:tcPr>
                <w:p w:rsidR="005743A6" w:rsidRDefault="005743A6">
                  <w:pPr>
                    <w:jc w:val="center"/>
                    <w:rPr>
                      <w:bCs/>
                      <w:szCs w:val="21"/>
                    </w:rPr>
                  </w:pPr>
                  <w:r>
                    <w:rPr>
                      <w:rFonts w:hint="eastAsia"/>
                      <w:bCs/>
                      <w:szCs w:val="21"/>
                    </w:rPr>
                    <w:t>44.7</w:t>
                  </w:r>
                </w:p>
              </w:tc>
              <w:tc>
                <w:tcPr>
                  <w:tcW w:w="943" w:type="dxa"/>
                  <w:vMerge/>
                  <w:vAlign w:val="center"/>
                </w:tcPr>
                <w:p w:rsidR="005743A6" w:rsidRDefault="005743A6">
                  <w:pPr>
                    <w:kinsoku w:val="0"/>
                    <w:overflowPunct w:val="0"/>
                    <w:autoSpaceDE w:val="0"/>
                    <w:autoSpaceDN w:val="0"/>
                    <w:jc w:val="center"/>
                    <w:rPr>
                      <w:szCs w:val="21"/>
                    </w:rPr>
                  </w:pPr>
                </w:p>
              </w:tc>
              <w:tc>
                <w:tcPr>
                  <w:tcW w:w="900" w:type="dxa"/>
                  <w:vMerge/>
                  <w:vAlign w:val="center"/>
                </w:tcPr>
                <w:p w:rsidR="005743A6" w:rsidRDefault="005743A6">
                  <w:pPr>
                    <w:kinsoku w:val="0"/>
                    <w:overflowPunct w:val="0"/>
                    <w:autoSpaceDE w:val="0"/>
                    <w:autoSpaceDN w:val="0"/>
                    <w:jc w:val="center"/>
                    <w:rPr>
                      <w:szCs w:val="21"/>
                    </w:rPr>
                  </w:pPr>
                </w:p>
              </w:tc>
            </w:tr>
            <w:tr w:rsidR="005743A6">
              <w:trPr>
                <w:trHeight w:val="454"/>
              </w:trPr>
              <w:tc>
                <w:tcPr>
                  <w:tcW w:w="854" w:type="dxa"/>
                  <w:vAlign w:val="center"/>
                </w:tcPr>
                <w:p w:rsidR="005743A6" w:rsidRDefault="005743A6">
                  <w:pPr>
                    <w:autoSpaceDE w:val="0"/>
                    <w:autoSpaceDN w:val="0"/>
                    <w:jc w:val="center"/>
                    <w:rPr>
                      <w:kern w:val="0"/>
                      <w:szCs w:val="21"/>
                    </w:rPr>
                  </w:pPr>
                  <w:r>
                    <w:rPr>
                      <w:kern w:val="0"/>
                      <w:szCs w:val="21"/>
                    </w:rPr>
                    <w:t>4#</w:t>
                  </w:r>
                </w:p>
              </w:tc>
              <w:tc>
                <w:tcPr>
                  <w:tcW w:w="2368" w:type="dxa"/>
                  <w:vAlign w:val="center"/>
                </w:tcPr>
                <w:p w:rsidR="005743A6" w:rsidRDefault="005743A6">
                  <w:pPr>
                    <w:jc w:val="center"/>
                    <w:rPr>
                      <w:bCs/>
                      <w:szCs w:val="21"/>
                    </w:rPr>
                  </w:pPr>
                  <w:r>
                    <w:rPr>
                      <w:bCs/>
                      <w:szCs w:val="21"/>
                    </w:rPr>
                    <w:t>项目北侧厂界外</w:t>
                  </w:r>
                  <w:r>
                    <w:rPr>
                      <w:bCs/>
                      <w:szCs w:val="21"/>
                    </w:rPr>
                    <w:t>1m</w:t>
                  </w:r>
                  <w:r>
                    <w:rPr>
                      <w:bCs/>
                      <w:szCs w:val="21"/>
                    </w:rPr>
                    <w:t>处</w:t>
                  </w:r>
                </w:p>
              </w:tc>
              <w:tc>
                <w:tcPr>
                  <w:tcW w:w="805" w:type="dxa"/>
                  <w:vAlign w:val="center"/>
                </w:tcPr>
                <w:p w:rsidR="005743A6" w:rsidRDefault="005743A6">
                  <w:pPr>
                    <w:jc w:val="center"/>
                    <w:rPr>
                      <w:bCs/>
                      <w:szCs w:val="21"/>
                    </w:rPr>
                  </w:pPr>
                  <w:r>
                    <w:rPr>
                      <w:rFonts w:hint="eastAsia"/>
                      <w:bCs/>
                      <w:szCs w:val="21"/>
                    </w:rPr>
                    <w:t>51.8</w:t>
                  </w:r>
                </w:p>
              </w:tc>
              <w:tc>
                <w:tcPr>
                  <w:tcW w:w="889" w:type="dxa"/>
                  <w:vAlign w:val="center"/>
                </w:tcPr>
                <w:p w:rsidR="005743A6" w:rsidRDefault="005743A6">
                  <w:pPr>
                    <w:jc w:val="center"/>
                    <w:rPr>
                      <w:bCs/>
                      <w:szCs w:val="21"/>
                    </w:rPr>
                  </w:pPr>
                  <w:r>
                    <w:rPr>
                      <w:rFonts w:hint="eastAsia"/>
                      <w:bCs/>
                      <w:szCs w:val="21"/>
                    </w:rPr>
                    <w:t>45.1</w:t>
                  </w:r>
                </w:p>
              </w:tc>
              <w:tc>
                <w:tcPr>
                  <w:tcW w:w="1072" w:type="dxa"/>
                  <w:vAlign w:val="center"/>
                </w:tcPr>
                <w:p w:rsidR="005743A6" w:rsidRDefault="005743A6">
                  <w:pPr>
                    <w:jc w:val="center"/>
                    <w:rPr>
                      <w:bCs/>
                      <w:szCs w:val="21"/>
                    </w:rPr>
                  </w:pPr>
                  <w:r>
                    <w:rPr>
                      <w:rFonts w:hint="eastAsia"/>
                      <w:bCs/>
                      <w:szCs w:val="21"/>
                    </w:rPr>
                    <w:t>53.3</w:t>
                  </w:r>
                </w:p>
              </w:tc>
              <w:tc>
                <w:tcPr>
                  <w:tcW w:w="1016" w:type="dxa"/>
                  <w:vAlign w:val="center"/>
                </w:tcPr>
                <w:p w:rsidR="005743A6" w:rsidRDefault="005743A6">
                  <w:pPr>
                    <w:jc w:val="center"/>
                    <w:rPr>
                      <w:bCs/>
                      <w:szCs w:val="21"/>
                    </w:rPr>
                  </w:pPr>
                  <w:r>
                    <w:rPr>
                      <w:rFonts w:hint="eastAsia"/>
                      <w:bCs/>
                      <w:szCs w:val="21"/>
                    </w:rPr>
                    <w:t>44.1</w:t>
                  </w:r>
                </w:p>
              </w:tc>
              <w:tc>
                <w:tcPr>
                  <w:tcW w:w="943" w:type="dxa"/>
                  <w:vMerge/>
                  <w:vAlign w:val="center"/>
                </w:tcPr>
                <w:p w:rsidR="005743A6" w:rsidRDefault="005743A6">
                  <w:pPr>
                    <w:kinsoku w:val="0"/>
                    <w:overflowPunct w:val="0"/>
                    <w:autoSpaceDE w:val="0"/>
                    <w:autoSpaceDN w:val="0"/>
                    <w:jc w:val="center"/>
                    <w:rPr>
                      <w:szCs w:val="21"/>
                    </w:rPr>
                  </w:pPr>
                </w:p>
              </w:tc>
              <w:tc>
                <w:tcPr>
                  <w:tcW w:w="900" w:type="dxa"/>
                  <w:vMerge/>
                  <w:vAlign w:val="center"/>
                </w:tcPr>
                <w:p w:rsidR="005743A6" w:rsidRDefault="005743A6">
                  <w:pPr>
                    <w:kinsoku w:val="0"/>
                    <w:overflowPunct w:val="0"/>
                    <w:autoSpaceDE w:val="0"/>
                    <w:autoSpaceDN w:val="0"/>
                    <w:jc w:val="center"/>
                    <w:rPr>
                      <w:szCs w:val="21"/>
                    </w:rPr>
                  </w:pPr>
                </w:p>
              </w:tc>
            </w:tr>
          </w:tbl>
          <w:p w:rsidR="005743A6" w:rsidRDefault="005743A6">
            <w:pPr>
              <w:tabs>
                <w:tab w:val="left" w:pos="3696"/>
              </w:tabs>
              <w:spacing w:line="360" w:lineRule="auto"/>
              <w:ind w:firstLineChars="200" w:firstLine="480"/>
              <w:rPr>
                <w:sz w:val="24"/>
              </w:rPr>
            </w:pPr>
            <w:r>
              <w:rPr>
                <w:sz w:val="24"/>
              </w:rPr>
              <w:t>由表</w:t>
            </w:r>
            <w:r>
              <w:rPr>
                <w:sz w:val="24"/>
              </w:rPr>
              <w:t>3-</w:t>
            </w:r>
            <w:r>
              <w:rPr>
                <w:rFonts w:hint="eastAsia"/>
                <w:sz w:val="24"/>
              </w:rPr>
              <w:t>7</w:t>
            </w:r>
            <w:r>
              <w:rPr>
                <w:sz w:val="24"/>
              </w:rPr>
              <w:t>可见，项目</w:t>
            </w:r>
            <w:proofErr w:type="gramStart"/>
            <w:r>
              <w:rPr>
                <w:rFonts w:hint="eastAsia"/>
                <w:sz w:val="24"/>
              </w:rPr>
              <w:t>区域</w:t>
            </w:r>
            <w:r>
              <w:rPr>
                <w:sz w:val="24"/>
              </w:rPr>
              <w:t>声</w:t>
            </w:r>
            <w:proofErr w:type="gramEnd"/>
            <w:r>
              <w:rPr>
                <w:sz w:val="24"/>
              </w:rPr>
              <w:t>环境质量均满足《声环境质量标准》（</w:t>
            </w:r>
            <w:r>
              <w:rPr>
                <w:sz w:val="24"/>
              </w:rPr>
              <w:t>GB3096-2008</w:t>
            </w:r>
            <w:r>
              <w:rPr>
                <w:sz w:val="24"/>
              </w:rPr>
              <w:t>）中</w:t>
            </w:r>
            <w:r>
              <w:rPr>
                <w:sz w:val="24"/>
              </w:rPr>
              <w:t>2</w:t>
            </w:r>
            <w:r>
              <w:rPr>
                <w:sz w:val="24"/>
              </w:rPr>
              <w:t>类标准限值。</w:t>
            </w:r>
          </w:p>
          <w:p w:rsidR="005743A6" w:rsidRDefault="005743A6">
            <w:pPr>
              <w:tabs>
                <w:tab w:val="left" w:pos="3696"/>
              </w:tabs>
              <w:spacing w:line="360" w:lineRule="auto"/>
              <w:ind w:firstLineChars="200" w:firstLine="480"/>
              <w:rPr>
                <w:sz w:val="24"/>
              </w:rPr>
            </w:pPr>
          </w:p>
          <w:p w:rsidR="005743A6" w:rsidRDefault="00CF5B68">
            <w:pPr>
              <w:spacing w:line="360" w:lineRule="auto"/>
              <w:rPr>
                <w:b/>
                <w:sz w:val="24"/>
              </w:rPr>
            </w:pPr>
            <w:r w:rsidRPr="00CF5B68">
              <w:rPr>
                <w:bCs/>
                <w:sz w:val="24"/>
              </w:rPr>
              <w:lastRenderedPageBreak/>
              <w:pict>
                <v:line id="Line 3363" o:spid="_x0000_s1301" style="position:absolute;left:0;text-align:left;flip:y;z-index:251628032;mso-wrap-style:square" from="-5.65pt,1pt" to="450.05pt,1.15pt"/>
              </w:pict>
            </w:r>
            <w:r w:rsidR="005743A6">
              <w:rPr>
                <w:b/>
                <w:sz w:val="24"/>
              </w:rPr>
              <w:t>主要环境保护目标（列出名单及保护级别）：</w:t>
            </w:r>
          </w:p>
          <w:p w:rsidR="005743A6" w:rsidRDefault="005743A6">
            <w:pPr>
              <w:spacing w:line="360" w:lineRule="auto"/>
              <w:ind w:firstLine="480"/>
              <w:rPr>
                <w:sz w:val="24"/>
              </w:rPr>
            </w:pPr>
            <w:r>
              <w:rPr>
                <w:sz w:val="24"/>
              </w:rPr>
              <w:t>1</w:t>
            </w:r>
            <w:r>
              <w:rPr>
                <w:sz w:val="24"/>
              </w:rPr>
              <w:t>、项目外环境关系</w:t>
            </w:r>
          </w:p>
          <w:p w:rsidR="005743A6" w:rsidRDefault="005743A6">
            <w:pPr>
              <w:spacing w:line="360" w:lineRule="auto"/>
              <w:ind w:firstLine="480"/>
              <w:rPr>
                <w:sz w:val="24"/>
              </w:rPr>
            </w:pPr>
            <w:r>
              <w:rPr>
                <w:sz w:val="24"/>
              </w:rPr>
              <w:t>本项目位于</w:t>
            </w:r>
            <w:r>
              <w:rPr>
                <w:rFonts w:hint="eastAsia"/>
                <w:bCs/>
                <w:sz w:val="24"/>
              </w:rPr>
              <w:t>开江县新宁镇万花岭村二社</w:t>
            </w:r>
            <w:r>
              <w:rPr>
                <w:sz w:val="24"/>
              </w:rPr>
              <w:t>，项目生产区周边主要为山坡地，植被为杂草、灌木丛及农作物，不存在珍稀植物。具体情况如下：</w:t>
            </w:r>
          </w:p>
          <w:p w:rsidR="005743A6" w:rsidRDefault="005743A6">
            <w:pPr>
              <w:pStyle w:val="ae"/>
              <w:rPr>
                <w:rFonts w:ascii="Times New Roman" w:hAnsi="Times New Roman"/>
              </w:rPr>
            </w:pPr>
            <w:r>
              <w:rPr>
                <w:rFonts w:ascii="Times New Roman" w:hAnsi="Times New Roman"/>
              </w:rPr>
              <w:t>项目厂区周边主要为</w:t>
            </w:r>
            <w:r>
              <w:rPr>
                <w:rFonts w:ascii="Times New Roman" w:hAnsi="Times New Roman" w:hint="eastAsia"/>
              </w:rPr>
              <w:t>山坡地</w:t>
            </w:r>
            <w:r>
              <w:rPr>
                <w:rFonts w:ascii="Times New Roman" w:hAnsi="Times New Roman"/>
              </w:rPr>
              <w:t>。项目东面</w:t>
            </w:r>
            <w:r>
              <w:rPr>
                <w:rFonts w:ascii="Times New Roman" w:hAnsi="Times New Roman" w:hint="eastAsia"/>
              </w:rPr>
              <w:t>10m</w:t>
            </w:r>
            <w:r>
              <w:rPr>
                <w:rFonts w:ascii="Times New Roman" w:hAnsi="Times New Roman" w:hint="eastAsia"/>
              </w:rPr>
              <w:t>处有一池塘，本项目生产用水取自池塘；北面为</w:t>
            </w:r>
            <w:r>
              <w:rPr>
                <w:rFonts w:ascii="Times New Roman" w:hAnsi="Times New Roman"/>
              </w:rPr>
              <w:t>本项目页岩开采区；南面</w:t>
            </w:r>
            <w:proofErr w:type="gramStart"/>
            <w:r>
              <w:rPr>
                <w:rFonts w:ascii="Times New Roman" w:hAnsi="Times New Roman"/>
              </w:rPr>
              <w:t>邻</w:t>
            </w:r>
            <w:proofErr w:type="gramEnd"/>
            <w:r>
              <w:rPr>
                <w:rFonts w:ascii="Times New Roman" w:hAnsi="Times New Roman"/>
              </w:rPr>
              <w:t>道路，道路以南</w:t>
            </w:r>
            <w:r>
              <w:rPr>
                <w:rFonts w:ascii="Times New Roman" w:hAnsi="Times New Roman" w:hint="eastAsia"/>
              </w:rPr>
              <w:t>分布有居民</w:t>
            </w:r>
            <w:r>
              <w:rPr>
                <w:rFonts w:ascii="Times New Roman" w:hAnsi="Times New Roman" w:hint="eastAsia"/>
              </w:rPr>
              <w:t>10</w:t>
            </w:r>
            <w:r>
              <w:rPr>
                <w:rFonts w:ascii="Times New Roman" w:hAnsi="Times New Roman" w:hint="eastAsia"/>
              </w:rPr>
              <w:t>户，厂界距离最近居民</w:t>
            </w:r>
            <w:r>
              <w:rPr>
                <w:rFonts w:ascii="Times New Roman" w:hAnsi="Times New Roman" w:hint="eastAsia"/>
              </w:rPr>
              <w:t>50m</w:t>
            </w:r>
            <w:r>
              <w:rPr>
                <w:rFonts w:ascii="Times New Roman" w:hAnsi="Times New Roman" w:hint="eastAsia"/>
              </w:rPr>
              <w:t>；西面及西北面分布有居民聚居点</w:t>
            </w:r>
            <w:r>
              <w:rPr>
                <w:rFonts w:ascii="Times New Roman" w:hAnsi="Times New Roman" w:hint="eastAsia"/>
              </w:rPr>
              <w:t>20</w:t>
            </w:r>
            <w:r>
              <w:rPr>
                <w:rFonts w:ascii="Times New Roman" w:hAnsi="Times New Roman" w:hint="eastAsia"/>
              </w:rPr>
              <w:t>户居民，与本项目厂界居民为</w:t>
            </w:r>
            <w:r>
              <w:rPr>
                <w:rFonts w:ascii="Times New Roman" w:hAnsi="Times New Roman" w:hint="eastAsia"/>
              </w:rPr>
              <w:t>20m~200m</w:t>
            </w:r>
            <w:r>
              <w:rPr>
                <w:rFonts w:ascii="Times New Roman" w:hAnsi="Times New Roman"/>
              </w:rPr>
              <w:t>。项目</w:t>
            </w:r>
            <w:r>
              <w:rPr>
                <w:rFonts w:ascii="Times New Roman" w:hAnsi="Times New Roman" w:hint="eastAsia"/>
              </w:rPr>
              <w:t>西南</w:t>
            </w:r>
            <w:proofErr w:type="gramStart"/>
            <w:r>
              <w:rPr>
                <w:rFonts w:ascii="Times New Roman" w:hAnsi="Times New Roman"/>
              </w:rPr>
              <w:t>面距离</w:t>
            </w:r>
            <w:proofErr w:type="gramEnd"/>
            <w:r>
              <w:rPr>
                <w:rFonts w:ascii="Times New Roman" w:hAnsi="Times New Roman" w:hint="eastAsia"/>
              </w:rPr>
              <w:t>开江</w:t>
            </w:r>
            <w:proofErr w:type="gramStart"/>
            <w:r>
              <w:rPr>
                <w:rFonts w:ascii="Times New Roman" w:hAnsi="Times New Roman" w:hint="eastAsia"/>
              </w:rPr>
              <w:t>县</w:t>
            </w:r>
            <w:proofErr w:type="gramEnd"/>
            <w:r>
              <w:rPr>
                <w:rFonts w:ascii="Times New Roman" w:hAnsi="Times New Roman" w:hint="eastAsia"/>
              </w:rPr>
              <w:t>县城建成区</w:t>
            </w:r>
            <w:r>
              <w:rPr>
                <w:rFonts w:ascii="Times New Roman" w:hAnsi="Times New Roman"/>
              </w:rPr>
              <w:t>最近直线距离</w:t>
            </w:r>
            <w:r>
              <w:rPr>
                <w:rFonts w:ascii="Times New Roman" w:hAnsi="Times New Roman" w:hint="eastAsia"/>
              </w:rPr>
              <w:t>2</w:t>
            </w:r>
            <w:r>
              <w:rPr>
                <w:rFonts w:ascii="Times New Roman" w:hAnsi="Times New Roman"/>
              </w:rPr>
              <w:t>.5km</w:t>
            </w:r>
            <w:r>
              <w:rPr>
                <w:rFonts w:ascii="Times New Roman" w:hAnsi="Times New Roman"/>
              </w:rPr>
              <w:t>，由于距离较远且中间分布有自然山体、农田植被等相隔，本项目对</w:t>
            </w:r>
            <w:r>
              <w:rPr>
                <w:rFonts w:ascii="Times New Roman" w:hAnsi="Times New Roman" w:hint="eastAsia"/>
              </w:rPr>
              <w:t>开江县县城</w:t>
            </w:r>
            <w:r>
              <w:rPr>
                <w:rFonts w:ascii="Times New Roman" w:hAnsi="Times New Roman"/>
              </w:rPr>
              <w:t>居民影响较小。项目地周围无重大的环境制约因素。</w:t>
            </w:r>
          </w:p>
          <w:p w:rsidR="005743A6" w:rsidRDefault="005743A6">
            <w:pPr>
              <w:spacing w:line="360" w:lineRule="auto"/>
              <w:ind w:firstLineChars="200" w:firstLine="480"/>
              <w:rPr>
                <w:sz w:val="24"/>
              </w:rPr>
            </w:pPr>
            <w:r>
              <w:rPr>
                <w:sz w:val="24"/>
              </w:rPr>
              <w:t>根据本项目排污特点，并结合上面的项目外环境关系，确定本项目环境保护级别如下：</w:t>
            </w:r>
          </w:p>
          <w:p w:rsidR="005743A6" w:rsidRDefault="005743A6" w:rsidP="00CA0750">
            <w:pPr>
              <w:spacing w:line="360" w:lineRule="auto"/>
              <w:ind w:firstLineChars="195" w:firstLine="470"/>
              <w:rPr>
                <w:sz w:val="24"/>
              </w:rPr>
            </w:pPr>
            <w:r>
              <w:rPr>
                <w:b/>
                <w:sz w:val="24"/>
              </w:rPr>
              <w:t>地表水环境：</w:t>
            </w:r>
            <w:r>
              <w:rPr>
                <w:sz w:val="24"/>
              </w:rPr>
              <w:t>不因本项目的实施改变区域地表水质量等级，即评价区内的地表水质量满足《地表水环境质量标准》（</w:t>
            </w:r>
            <w:r>
              <w:rPr>
                <w:sz w:val="24"/>
              </w:rPr>
              <w:t>GB3838-2002</w:t>
            </w:r>
            <w:r>
              <w:rPr>
                <w:sz w:val="24"/>
              </w:rPr>
              <w:t>）中的</w:t>
            </w:r>
            <w:r>
              <w:rPr>
                <w:rFonts w:ascii="宋体" w:hAnsi="宋体" w:cs="宋体" w:hint="eastAsia"/>
                <w:sz w:val="24"/>
              </w:rPr>
              <w:t>Ⅲ</w:t>
            </w:r>
            <w:r>
              <w:rPr>
                <w:sz w:val="24"/>
              </w:rPr>
              <w:t>类标准限值要求。</w:t>
            </w:r>
          </w:p>
          <w:p w:rsidR="005743A6" w:rsidRDefault="005743A6" w:rsidP="00CA0750">
            <w:pPr>
              <w:spacing w:line="360" w:lineRule="auto"/>
              <w:ind w:firstLineChars="195" w:firstLine="470"/>
              <w:rPr>
                <w:sz w:val="24"/>
              </w:rPr>
            </w:pPr>
            <w:r>
              <w:rPr>
                <w:b/>
                <w:sz w:val="24"/>
              </w:rPr>
              <w:t>环境空气：</w:t>
            </w:r>
            <w:proofErr w:type="gramStart"/>
            <w:r>
              <w:rPr>
                <w:spacing w:val="6"/>
                <w:sz w:val="24"/>
              </w:rPr>
              <w:t>本评价</w:t>
            </w:r>
            <w:proofErr w:type="gramEnd"/>
            <w:r>
              <w:rPr>
                <w:spacing w:val="6"/>
                <w:sz w:val="24"/>
              </w:rPr>
              <w:t>的大气环境保护目标为项目区域内环境空气质量。环境保护级别：不因本项目的实施而改变评价区域内环境空气质量，即满足《环境空气质量标准》（</w:t>
            </w:r>
            <w:r>
              <w:rPr>
                <w:spacing w:val="6"/>
                <w:sz w:val="24"/>
              </w:rPr>
              <w:t>GB3095-2012</w:t>
            </w:r>
            <w:r>
              <w:rPr>
                <w:spacing w:val="6"/>
                <w:sz w:val="24"/>
              </w:rPr>
              <w:t>）二级标准。</w:t>
            </w:r>
          </w:p>
          <w:p w:rsidR="005743A6" w:rsidRDefault="005743A6" w:rsidP="00CA0750">
            <w:pPr>
              <w:spacing w:line="360" w:lineRule="auto"/>
              <w:ind w:firstLineChars="196" w:firstLine="472"/>
              <w:rPr>
                <w:spacing w:val="6"/>
                <w:sz w:val="24"/>
              </w:rPr>
            </w:pPr>
            <w:r>
              <w:rPr>
                <w:b/>
                <w:sz w:val="24"/>
              </w:rPr>
              <w:t>声环境：</w:t>
            </w:r>
            <w:r>
              <w:rPr>
                <w:spacing w:val="6"/>
                <w:sz w:val="24"/>
              </w:rPr>
              <w:t>声环境质量应满足《声环境质量标准》（</w:t>
            </w:r>
            <w:r>
              <w:rPr>
                <w:spacing w:val="6"/>
                <w:sz w:val="24"/>
              </w:rPr>
              <w:t>GB3096-2008</w:t>
            </w:r>
            <w:r>
              <w:rPr>
                <w:spacing w:val="6"/>
                <w:sz w:val="24"/>
              </w:rPr>
              <w:t>）中</w:t>
            </w:r>
            <w:r>
              <w:rPr>
                <w:spacing w:val="6"/>
                <w:sz w:val="24"/>
              </w:rPr>
              <w:t>2</w:t>
            </w:r>
            <w:r>
              <w:rPr>
                <w:spacing w:val="6"/>
                <w:sz w:val="24"/>
              </w:rPr>
              <w:t>类功能区标准限值要求</w:t>
            </w:r>
            <w:r>
              <w:rPr>
                <w:sz w:val="24"/>
              </w:rPr>
              <w:t>。</w:t>
            </w:r>
            <w:r>
              <w:rPr>
                <w:spacing w:val="6"/>
                <w:sz w:val="24"/>
              </w:rPr>
              <w:t>做到噪声</w:t>
            </w:r>
            <w:proofErr w:type="gramStart"/>
            <w:r>
              <w:rPr>
                <w:spacing w:val="6"/>
                <w:sz w:val="24"/>
              </w:rPr>
              <w:t>不</w:t>
            </w:r>
            <w:proofErr w:type="gramEnd"/>
            <w:r>
              <w:rPr>
                <w:spacing w:val="6"/>
                <w:sz w:val="24"/>
              </w:rPr>
              <w:t>扰民。</w:t>
            </w:r>
          </w:p>
          <w:p w:rsidR="005743A6" w:rsidRDefault="005743A6" w:rsidP="00CA0750">
            <w:pPr>
              <w:spacing w:line="360" w:lineRule="auto"/>
              <w:ind w:firstLineChars="196" w:firstLine="496"/>
              <w:rPr>
                <w:spacing w:val="6"/>
                <w:sz w:val="24"/>
              </w:rPr>
            </w:pPr>
            <w:r>
              <w:rPr>
                <w:b/>
                <w:bCs/>
                <w:spacing w:val="6"/>
                <w:sz w:val="24"/>
              </w:rPr>
              <w:t>生态环境</w:t>
            </w:r>
            <w:r>
              <w:rPr>
                <w:spacing w:val="6"/>
                <w:sz w:val="24"/>
              </w:rPr>
              <w:t>：以不减少区域内濒危珍稀动植物种类和不破坏生态系统完整性为目标。水土流失以不增加土壤</w:t>
            </w:r>
            <w:proofErr w:type="gramStart"/>
            <w:r>
              <w:rPr>
                <w:spacing w:val="6"/>
                <w:sz w:val="24"/>
              </w:rPr>
              <w:t>浸蚀</w:t>
            </w:r>
            <w:proofErr w:type="gramEnd"/>
            <w:r>
              <w:rPr>
                <w:spacing w:val="6"/>
                <w:sz w:val="24"/>
              </w:rPr>
              <w:t>度为准。</w:t>
            </w:r>
          </w:p>
          <w:p w:rsidR="005743A6" w:rsidRDefault="005743A6">
            <w:pPr>
              <w:tabs>
                <w:tab w:val="left" w:pos="6380"/>
              </w:tabs>
              <w:spacing w:line="360" w:lineRule="auto"/>
              <w:ind w:firstLineChars="200" w:firstLine="480"/>
              <w:rPr>
                <w:bCs/>
                <w:sz w:val="24"/>
              </w:rPr>
            </w:pPr>
            <w:r>
              <w:rPr>
                <w:sz w:val="24"/>
              </w:rPr>
              <w:t>2</w:t>
            </w:r>
            <w:r>
              <w:rPr>
                <w:sz w:val="24"/>
              </w:rPr>
              <w:t>、主要环境保护目标</w:t>
            </w:r>
            <w:r>
              <w:rPr>
                <w:bCs/>
                <w:sz w:val="24"/>
              </w:rPr>
              <w:t>见表</w:t>
            </w:r>
            <w:r>
              <w:rPr>
                <w:bCs/>
                <w:sz w:val="24"/>
              </w:rPr>
              <w:t>3-</w:t>
            </w:r>
            <w:r>
              <w:rPr>
                <w:rFonts w:hint="eastAsia"/>
                <w:bCs/>
                <w:sz w:val="24"/>
              </w:rPr>
              <w:t>8</w:t>
            </w:r>
            <w:r>
              <w:rPr>
                <w:spacing w:val="-2"/>
                <w:sz w:val="24"/>
              </w:rPr>
              <w:t>。</w:t>
            </w:r>
          </w:p>
          <w:p w:rsidR="005743A6" w:rsidRDefault="005743A6" w:rsidP="00CA0750">
            <w:pPr>
              <w:ind w:firstLineChars="200" w:firstLine="422"/>
              <w:jc w:val="center"/>
              <w:rPr>
                <w:b/>
                <w:bCs/>
                <w:szCs w:val="21"/>
              </w:rPr>
            </w:pPr>
            <w:r>
              <w:rPr>
                <w:b/>
                <w:bCs/>
                <w:szCs w:val="21"/>
              </w:rPr>
              <w:t>表</w:t>
            </w:r>
            <w:r>
              <w:rPr>
                <w:b/>
                <w:bCs/>
                <w:szCs w:val="21"/>
              </w:rPr>
              <w:t>3-</w:t>
            </w:r>
            <w:r>
              <w:rPr>
                <w:rFonts w:hint="eastAsia"/>
                <w:b/>
                <w:bCs/>
                <w:szCs w:val="21"/>
              </w:rPr>
              <w:t>8</w:t>
            </w:r>
            <w:r>
              <w:rPr>
                <w:b/>
                <w:bCs/>
                <w:szCs w:val="21"/>
              </w:rPr>
              <w:t xml:space="preserve"> </w:t>
            </w:r>
            <w:r>
              <w:rPr>
                <w:rFonts w:hint="eastAsia"/>
                <w:b/>
                <w:bCs/>
                <w:szCs w:val="21"/>
              </w:rPr>
              <w:t xml:space="preserve">  </w:t>
            </w:r>
            <w:r>
              <w:rPr>
                <w:b/>
                <w:bCs/>
                <w:szCs w:val="21"/>
              </w:rPr>
              <w:t>主要环境保护目标一览表</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020"/>
              <w:gridCol w:w="2440"/>
              <w:gridCol w:w="1600"/>
              <w:gridCol w:w="1459"/>
              <w:gridCol w:w="2271"/>
            </w:tblGrid>
            <w:tr w:rsidR="005743A6">
              <w:trPr>
                <w:cantSplit/>
                <w:trHeight w:val="159"/>
              </w:trPr>
              <w:tc>
                <w:tcPr>
                  <w:tcW w:w="1020" w:type="dxa"/>
                  <w:vMerge w:val="restart"/>
                  <w:vAlign w:val="center"/>
                </w:tcPr>
                <w:p w:rsidR="005743A6" w:rsidRDefault="005743A6">
                  <w:pPr>
                    <w:jc w:val="center"/>
                    <w:rPr>
                      <w:caps/>
                      <w:szCs w:val="21"/>
                    </w:rPr>
                  </w:pPr>
                  <w:r>
                    <w:rPr>
                      <w:caps/>
                      <w:szCs w:val="21"/>
                    </w:rPr>
                    <w:t>环境</w:t>
                  </w:r>
                </w:p>
                <w:p w:rsidR="005743A6" w:rsidRDefault="005743A6">
                  <w:pPr>
                    <w:jc w:val="center"/>
                    <w:rPr>
                      <w:caps/>
                      <w:szCs w:val="21"/>
                    </w:rPr>
                  </w:pPr>
                  <w:r>
                    <w:rPr>
                      <w:caps/>
                      <w:szCs w:val="21"/>
                    </w:rPr>
                    <w:t>要素</w:t>
                  </w:r>
                </w:p>
              </w:tc>
              <w:tc>
                <w:tcPr>
                  <w:tcW w:w="2440" w:type="dxa"/>
                  <w:vMerge w:val="restart"/>
                  <w:vAlign w:val="center"/>
                </w:tcPr>
                <w:p w:rsidR="005743A6" w:rsidRDefault="005743A6">
                  <w:pPr>
                    <w:jc w:val="center"/>
                    <w:rPr>
                      <w:caps/>
                      <w:szCs w:val="21"/>
                    </w:rPr>
                  </w:pPr>
                  <w:r>
                    <w:rPr>
                      <w:caps/>
                      <w:szCs w:val="21"/>
                    </w:rPr>
                    <w:t>保护目标</w:t>
                  </w:r>
                </w:p>
              </w:tc>
              <w:tc>
                <w:tcPr>
                  <w:tcW w:w="3059" w:type="dxa"/>
                  <w:gridSpan w:val="2"/>
                  <w:vAlign w:val="center"/>
                </w:tcPr>
                <w:p w:rsidR="005743A6" w:rsidRDefault="005743A6">
                  <w:pPr>
                    <w:jc w:val="center"/>
                    <w:rPr>
                      <w:caps/>
                      <w:szCs w:val="21"/>
                    </w:rPr>
                  </w:pPr>
                  <w:r>
                    <w:rPr>
                      <w:caps/>
                      <w:szCs w:val="21"/>
                    </w:rPr>
                    <w:t>与项目的关系（</w:t>
                  </w:r>
                  <w:r>
                    <w:rPr>
                      <w:szCs w:val="21"/>
                    </w:rPr>
                    <w:t>m</w:t>
                  </w:r>
                  <w:r>
                    <w:rPr>
                      <w:caps/>
                      <w:szCs w:val="21"/>
                    </w:rPr>
                    <w:t>）</w:t>
                  </w:r>
                </w:p>
              </w:tc>
              <w:tc>
                <w:tcPr>
                  <w:tcW w:w="2271" w:type="dxa"/>
                  <w:vMerge w:val="restart"/>
                  <w:vAlign w:val="center"/>
                </w:tcPr>
                <w:p w:rsidR="005743A6" w:rsidRDefault="005743A6">
                  <w:pPr>
                    <w:jc w:val="center"/>
                    <w:rPr>
                      <w:caps/>
                      <w:szCs w:val="21"/>
                    </w:rPr>
                  </w:pPr>
                  <w:r>
                    <w:rPr>
                      <w:caps/>
                      <w:szCs w:val="21"/>
                    </w:rPr>
                    <w:t>环境保护级别</w:t>
                  </w:r>
                </w:p>
              </w:tc>
            </w:tr>
            <w:tr w:rsidR="005743A6">
              <w:trPr>
                <w:cantSplit/>
                <w:trHeight w:val="159"/>
              </w:trPr>
              <w:tc>
                <w:tcPr>
                  <w:tcW w:w="1020" w:type="dxa"/>
                  <w:vMerge/>
                  <w:vAlign w:val="center"/>
                </w:tcPr>
                <w:p w:rsidR="005743A6" w:rsidRDefault="005743A6">
                  <w:pPr>
                    <w:jc w:val="center"/>
                    <w:rPr>
                      <w:caps/>
                      <w:szCs w:val="21"/>
                    </w:rPr>
                  </w:pPr>
                </w:p>
              </w:tc>
              <w:tc>
                <w:tcPr>
                  <w:tcW w:w="2440" w:type="dxa"/>
                  <w:vMerge/>
                  <w:vAlign w:val="center"/>
                </w:tcPr>
                <w:p w:rsidR="005743A6" w:rsidRDefault="005743A6">
                  <w:pPr>
                    <w:jc w:val="center"/>
                    <w:rPr>
                      <w:caps/>
                      <w:szCs w:val="21"/>
                    </w:rPr>
                  </w:pPr>
                </w:p>
              </w:tc>
              <w:tc>
                <w:tcPr>
                  <w:tcW w:w="1600" w:type="dxa"/>
                  <w:vAlign w:val="center"/>
                </w:tcPr>
                <w:p w:rsidR="005743A6" w:rsidRDefault="005743A6">
                  <w:pPr>
                    <w:jc w:val="center"/>
                    <w:rPr>
                      <w:caps/>
                      <w:szCs w:val="21"/>
                    </w:rPr>
                  </w:pPr>
                  <w:r>
                    <w:rPr>
                      <w:caps/>
                      <w:szCs w:val="21"/>
                    </w:rPr>
                    <w:t>方位</w:t>
                  </w:r>
                </w:p>
              </w:tc>
              <w:tc>
                <w:tcPr>
                  <w:tcW w:w="1459" w:type="dxa"/>
                  <w:vAlign w:val="center"/>
                </w:tcPr>
                <w:p w:rsidR="005743A6" w:rsidRDefault="005743A6">
                  <w:pPr>
                    <w:jc w:val="center"/>
                    <w:rPr>
                      <w:caps/>
                      <w:szCs w:val="21"/>
                    </w:rPr>
                  </w:pPr>
                  <w:r>
                    <w:rPr>
                      <w:caps/>
                      <w:szCs w:val="21"/>
                    </w:rPr>
                    <w:t>距离</w:t>
                  </w:r>
                </w:p>
              </w:tc>
              <w:tc>
                <w:tcPr>
                  <w:tcW w:w="2271" w:type="dxa"/>
                  <w:vMerge/>
                  <w:vAlign w:val="center"/>
                </w:tcPr>
                <w:p w:rsidR="005743A6" w:rsidRDefault="005743A6">
                  <w:pPr>
                    <w:jc w:val="center"/>
                    <w:rPr>
                      <w:caps/>
                      <w:szCs w:val="21"/>
                    </w:rPr>
                  </w:pPr>
                </w:p>
              </w:tc>
            </w:tr>
            <w:tr w:rsidR="005743A6">
              <w:trPr>
                <w:cantSplit/>
                <w:trHeight w:val="511"/>
              </w:trPr>
              <w:tc>
                <w:tcPr>
                  <w:tcW w:w="1020" w:type="dxa"/>
                  <w:vMerge w:val="restart"/>
                  <w:vAlign w:val="center"/>
                </w:tcPr>
                <w:p w:rsidR="005743A6" w:rsidRDefault="005743A6">
                  <w:pPr>
                    <w:jc w:val="center"/>
                    <w:rPr>
                      <w:szCs w:val="21"/>
                    </w:rPr>
                  </w:pPr>
                  <w:r>
                    <w:rPr>
                      <w:szCs w:val="21"/>
                    </w:rPr>
                    <w:t>大气</w:t>
                  </w:r>
                </w:p>
              </w:tc>
              <w:tc>
                <w:tcPr>
                  <w:tcW w:w="2440" w:type="dxa"/>
                  <w:vAlign w:val="center"/>
                </w:tcPr>
                <w:p w:rsidR="005743A6" w:rsidRDefault="005743A6">
                  <w:pPr>
                    <w:jc w:val="center"/>
                    <w:rPr>
                      <w:szCs w:val="21"/>
                    </w:rPr>
                  </w:pPr>
                  <w:r>
                    <w:rPr>
                      <w:rFonts w:hint="eastAsia"/>
                      <w:szCs w:val="21"/>
                    </w:rPr>
                    <w:t>万花岭村</w:t>
                  </w:r>
                  <w:r>
                    <w:rPr>
                      <w:szCs w:val="21"/>
                    </w:rPr>
                    <w:t>村民</w:t>
                  </w:r>
                </w:p>
                <w:p w:rsidR="005743A6" w:rsidRDefault="005743A6">
                  <w:pPr>
                    <w:jc w:val="center"/>
                    <w:rPr>
                      <w:szCs w:val="21"/>
                    </w:rPr>
                  </w:pPr>
                  <w:r>
                    <w:rPr>
                      <w:szCs w:val="21"/>
                    </w:rPr>
                    <w:t>（</w:t>
                  </w:r>
                  <w:r>
                    <w:rPr>
                      <w:rFonts w:hint="eastAsia"/>
                      <w:szCs w:val="21"/>
                    </w:rPr>
                    <w:t>20</w:t>
                  </w:r>
                  <w:r>
                    <w:rPr>
                      <w:szCs w:val="21"/>
                    </w:rPr>
                    <w:t>户）</w:t>
                  </w:r>
                </w:p>
              </w:tc>
              <w:tc>
                <w:tcPr>
                  <w:tcW w:w="1600" w:type="dxa"/>
                  <w:vAlign w:val="center"/>
                </w:tcPr>
                <w:p w:rsidR="005743A6" w:rsidRDefault="005743A6">
                  <w:pPr>
                    <w:jc w:val="center"/>
                    <w:rPr>
                      <w:szCs w:val="21"/>
                    </w:rPr>
                  </w:pPr>
                  <w:r>
                    <w:rPr>
                      <w:szCs w:val="21"/>
                    </w:rPr>
                    <w:t>西面</w:t>
                  </w:r>
                  <w:r>
                    <w:rPr>
                      <w:rFonts w:hint="eastAsia"/>
                      <w:szCs w:val="21"/>
                    </w:rPr>
                    <w:t>、西北面</w:t>
                  </w:r>
                </w:p>
              </w:tc>
              <w:tc>
                <w:tcPr>
                  <w:tcW w:w="1459" w:type="dxa"/>
                  <w:vAlign w:val="center"/>
                </w:tcPr>
                <w:p w:rsidR="005743A6" w:rsidRDefault="005743A6">
                  <w:pPr>
                    <w:jc w:val="center"/>
                    <w:rPr>
                      <w:szCs w:val="21"/>
                    </w:rPr>
                  </w:pPr>
                  <w:r>
                    <w:rPr>
                      <w:rFonts w:hint="eastAsia"/>
                      <w:szCs w:val="21"/>
                    </w:rPr>
                    <w:t>20-200</w:t>
                  </w:r>
                  <w:r>
                    <w:rPr>
                      <w:szCs w:val="21"/>
                    </w:rPr>
                    <w:t>m</w:t>
                  </w:r>
                </w:p>
              </w:tc>
              <w:tc>
                <w:tcPr>
                  <w:tcW w:w="2271" w:type="dxa"/>
                  <w:vMerge w:val="restart"/>
                  <w:vAlign w:val="center"/>
                </w:tcPr>
                <w:p w:rsidR="005743A6" w:rsidRDefault="005743A6">
                  <w:pPr>
                    <w:widowControl/>
                    <w:spacing w:before="100" w:beforeAutospacing="1" w:after="100" w:afterAutospacing="1"/>
                    <w:jc w:val="center"/>
                    <w:rPr>
                      <w:kern w:val="0"/>
                      <w:szCs w:val="21"/>
                    </w:rPr>
                  </w:pPr>
                  <w:r>
                    <w:rPr>
                      <w:kern w:val="0"/>
                      <w:szCs w:val="21"/>
                    </w:rPr>
                    <w:t>《环境空气质量标准》（</w:t>
                  </w:r>
                  <w:r>
                    <w:rPr>
                      <w:kern w:val="0"/>
                      <w:szCs w:val="21"/>
                    </w:rPr>
                    <w:t>GB3095-2012</w:t>
                  </w:r>
                  <w:r>
                    <w:rPr>
                      <w:kern w:val="0"/>
                      <w:szCs w:val="21"/>
                    </w:rPr>
                    <w:t>）中的二级标准</w:t>
                  </w:r>
                </w:p>
              </w:tc>
            </w:tr>
            <w:tr w:rsidR="005743A6">
              <w:trPr>
                <w:cantSplit/>
                <w:trHeight w:val="333"/>
              </w:trPr>
              <w:tc>
                <w:tcPr>
                  <w:tcW w:w="1020" w:type="dxa"/>
                  <w:vMerge/>
                  <w:vAlign w:val="center"/>
                </w:tcPr>
                <w:p w:rsidR="005743A6" w:rsidRDefault="005743A6">
                  <w:pPr>
                    <w:jc w:val="center"/>
                    <w:rPr>
                      <w:szCs w:val="21"/>
                    </w:rPr>
                  </w:pPr>
                </w:p>
              </w:tc>
              <w:tc>
                <w:tcPr>
                  <w:tcW w:w="2440" w:type="dxa"/>
                  <w:vAlign w:val="center"/>
                </w:tcPr>
                <w:p w:rsidR="005743A6" w:rsidRDefault="005743A6">
                  <w:pPr>
                    <w:jc w:val="center"/>
                    <w:rPr>
                      <w:szCs w:val="21"/>
                    </w:rPr>
                  </w:pPr>
                  <w:r>
                    <w:rPr>
                      <w:rFonts w:hint="eastAsia"/>
                      <w:szCs w:val="21"/>
                    </w:rPr>
                    <w:t>万花岭村</w:t>
                  </w:r>
                  <w:r>
                    <w:rPr>
                      <w:szCs w:val="21"/>
                    </w:rPr>
                    <w:t>村民</w:t>
                  </w:r>
                </w:p>
                <w:p w:rsidR="005743A6" w:rsidRDefault="005743A6">
                  <w:pPr>
                    <w:jc w:val="center"/>
                    <w:rPr>
                      <w:szCs w:val="21"/>
                    </w:rPr>
                  </w:pPr>
                  <w:r>
                    <w:rPr>
                      <w:szCs w:val="21"/>
                    </w:rPr>
                    <w:t>（</w:t>
                  </w:r>
                  <w:r>
                    <w:rPr>
                      <w:rFonts w:hint="eastAsia"/>
                      <w:szCs w:val="21"/>
                    </w:rPr>
                    <w:t>10</w:t>
                  </w:r>
                  <w:r>
                    <w:rPr>
                      <w:szCs w:val="21"/>
                    </w:rPr>
                    <w:t>户）</w:t>
                  </w:r>
                </w:p>
              </w:tc>
              <w:tc>
                <w:tcPr>
                  <w:tcW w:w="1600" w:type="dxa"/>
                  <w:vAlign w:val="center"/>
                </w:tcPr>
                <w:p w:rsidR="005743A6" w:rsidRDefault="005743A6">
                  <w:pPr>
                    <w:jc w:val="center"/>
                    <w:rPr>
                      <w:szCs w:val="21"/>
                    </w:rPr>
                  </w:pPr>
                  <w:r>
                    <w:rPr>
                      <w:szCs w:val="21"/>
                    </w:rPr>
                    <w:t>南面</w:t>
                  </w:r>
                </w:p>
              </w:tc>
              <w:tc>
                <w:tcPr>
                  <w:tcW w:w="1459" w:type="dxa"/>
                  <w:vAlign w:val="center"/>
                </w:tcPr>
                <w:p w:rsidR="005743A6" w:rsidRDefault="005743A6">
                  <w:pPr>
                    <w:jc w:val="center"/>
                    <w:rPr>
                      <w:szCs w:val="21"/>
                    </w:rPr>
                  </w:pPr>
                  <w:r>
                    <w:rPr>
                      <w:szCs w:val="21"/>
                    </w:rPr>
                    <w:t>50m</w:t>
                  </w:r>
                </w:p>
              </w:tc>
              <w:tc>
                <w:tcPr>
                  <w:tcW w:w="2271" w:type="dxa"/>
                  <w:vMerge/>
                  <w:vAlign w:val="center"/>
                </w:tcPr>
                <w:p w:rsidR="005743A6" w:rsidRDefault="005743A6">
                  <w:pPr>
                    <w:widowControl/>
                    <w:spacing w:before="100" w:beforeAutospacing="1" w:after="100" w:afterAutospacing="1"/>
                    <w:jc w:val="center"/>
                    <w:rPr>
                      <w:kern w:val="0"/>
                      <w:szCs w:val="21"/>
                    </w:rPr>
                  </w:pPr>
                </w:p>
              </w:tc>
            </w:tr>
            <w:tr w:rsidR="005743A6">
              <w:trPr>
                <w:cantSplit/>
                <w:trHeight w:val="425"/>
              </w:trPr>
              <w:tc>
                <w:tcPr>
                  <w:tcW w:w="1020" w:type="dxa"/>
                  <w:vMerge w:val="restart"/>
                  <w:vAlign w:val="center"/>
                </w:tcPr>
                <w:p w:rsidR="005743A6" w:rsidRDefault="005743A6">
                  <w:pPr>
                    <w:jc w:val="center"/>
                    <w:rPr>
                      <w:szCs w:val="21"/>
                    </w:rPr>
                  </w:pPr>
                  <w:r>
                    <w:rPr>
                      <w:szCs w:val="21"/>
                    </w:rPr>
                    <w:t>噪声</w:t>
                  </w:r>
                </w:p>
              </w:tc>
              <w:tc>
                <w:tcPr>
                  <w:tcW w:w="2440" w:type="dxa"/>
                  <w:vAlign w:val="center"/>
                </w:tcPr>
                <w:p w:rsidR="005743A6" w:rsidRDefault="005743A6">
                  <w:pPr>
                    <w:jc w:val="center"/>
                    <w:rPr>
                      <w:szCs w:val="21"/>
                    </w:rPr>
                  </w:pPr>
                  <w:r>
                    <w:rPr>
                      <w:rFonts w:hint="eastAsia"/>
                      <w:szCs w:val="21"/>
                    </w:rPr>
                    <w:t>万花岭村</w:t>
                  </w:r>
                  <w:r>
                    <w:rPr>
                      <w:szCs w:val="21"/>
                    </w:rPr>
                    <w:t>村民</w:t>
                  </w:r>
                </w:p>
                <w:p w:rsidR="005743A6" w:rsidRDefault="005743A6">
                  <w:pPr>
                    <w:jc w:val="center"/>
                    <w:rPr>
                      <w:szCs w:val="21"/>
                    </w:rPr>
                  </w:pPr>
                  <w:r>
                    <w:rPr>
                      <w:szCs w:val="21"/>
                    </w:rPr>
                    <w:t>（</w:t>
                  </w:r>
                  <w:r>
                    <w:rPr>
                      <w:rFonts w:hint="eastAsia"/>
                      <w:szCs w:val="21"/>
                    </w:rPr>
                    <w:t>20</w:t>
                  </w:r>
                  <w:r>
                    <w:rPr>
                      <w:szCs w:val="21"/>
                    </w:rPr>
                    <w:t>户）</w:t>
                  </w:r>
                </w:p>
              </w:tc>
              <w:tc>
                <w:tcPr>
                  <w:tcW w:w="1600" w:type="dxa"/>
                  <w:vAlign w:val="center"/>
                </w:tcPr>
                <w:p w:rsidR="005743A6" w:rsidRDefault="005743A6">
                  <w:pPr>
                    <w:jc w:val="center"/>
                    <w:rPr>
                      <w:szCs w:val="21"/>
                    </w:rPr>
                  </w:pPr>
                  <w:r>
                    <w:rPr>
                      <w:szCs w:val="21"/>
                    </w:rPr>
                    <w:t>西面</w:t>
                  </w:r>
                  <w:r>
                    <w:rPr>
                      <w:rFonts w:hint="eastAsia"/>
                      <w:szCs w:val="21"/>
                    </w:rPr>
                    <w:t>、西北面</w:t>
                  </w:r>
                </w:p>
              </w:tc>
              <w:tc>
                <w:tcPr>
                  <w:tcW w:w="1459" w:type="dxa"/>
                  <w:vAlign w:val="center"/>
                </w:tcPr>
                <w:p w:rsidR="005743A6" w:rsidRDefault="005743A6">
                  <w:pPr>
                    <w:jc w:val="center"/>
                    <w:rPr>
                      <w:szCs w:val="21"/>
                    </w:rPr>
                  </w:pPr>
                  <w:r>
                    <w:rPr>
                      <w:rFonts w:hint="eastAsia"/>
                      <w:szCs w:val="21"/>
                    </w:rPr>
                    <w:t>20-200</w:t>
                  </w:r>
                  <w:r>
                    <w:rPr>
                      <w:szCs w:val="21"/>
                    </w:rPr>
                    <w:t>m</w:t>
                  </w:r>
                </w:p>
              </w:tc>
              <w:tc>
                <w:tcPr>
                  <w:tcW w:w="2271" w:type="dxa"/>
                  <w:vMerge w:val="restart"/>
                  <w:vAlign w:val="center"/>
                </w:tcPr>
                <w:p w:rsidR="005743A6" w:rsidRDefault="005743A6">
                  <w:pPr>
                    <w:jc w:val="center"/>
                    <w:rPr>
                      <w:szCs w:val="21"/>
                    </w:rPr>
                  </w:pPr>
                  <w:r>
                    <w:rPr>
                      <w:szCs w:val="21"/>
                    </w:rPr>
                    <w:t>《声环境质量标准》（</w:t>
                  </w:r>
                  <w:r>
                    <w:rPr>
                      <w:szCs w:val="21"/>
                    </w:rPr>
                    <w:t>GB3096-2008</w:t>
                  </w:r>
                  <w:r>
                    <w:rPr>
                      <w:szCs w:val="21"/>
                    </w:rPr>
                    <w:t>）中的</w:t>
                  </w:r>
                  <w:r>
                    <w:rPr>
                      <w:szCs w:val="21"/>
                    </w:rPr>
                    <w:t>2</w:t>
                  </w:r>
                  <w:r>
                    <w:rPr>
                      <w:szCs w:val="21"/>
                    </w:rPr>
                    <w:t>类标准</w:t>
                  </w:r>
                </w:p>
              </w:tc>
            </w:tr>
            <w:tr w:rsidR="005743A6">
              <w:trPr>
                <w:cantSplit/>
                <w:trHeight w:val="61"/>
              </w:trPr>
              <w:tc>
                <w:tcPr>
                  <w:tcW w:w="1020" w:type="dxa"/>
                  <w:vMerge/>
                  <w:vAlign w:val="center"/>
                </w:tcPr>
                <w:p w:rsidR="005743A6" w:rsidRDefault="005743A6">
                  <w:pPr>
                    <w:jc w:val="center"/>
                    <w:rPr>
                      <w:szCs w:val="21"/>
                    </w:rPr>
                  </w:pPr>
                </w:p>
              </w:tc>
              <w:tc>
                <w:tcPr>
                  <w:tcW w:w="2440" w:type="dxa"/>
                  <w:vAlign w:val="center"/>
                </w:tcPr>
                <w:p w:rsidR="005743A6" w:rsidRDefault="005743A6">
                  <w:pPr>
                    <w:jc w:val="center"/>
                    <w:rPr>
                      <w:szCs w:val="21"/>
                    </w:rPr>
                  </w:pPr>
                  <w:r>
                    <w:rPr>
                      <w:rFonts w:hint="eastAsia"/>
                      <w:szCs w:val="21"/>
                    </w:rPr>
                    <w:t>万花岭村</w:t>
                  </w:r>
                  <w:r>
                    <w:rPr>
                      <w:szCs w:val="21"/>
                    </w:rPr>
                    <w:t>村民</w:t>
                  </w:r>
                </w:p>
                <w:p w:rsidR="005743A6" w:rsidRDefault="005743A6">
                  <w:pPr>
                    <w:jc w:val="center"/>
                    <w:rPr>
                      <w:szCs w:val="21"/>
                    </w:rPr>
                  </w:pPr>
                  <w:r>
                    <w:rPr>
                      <w:szCs w:val="21"/>
                    </w:rPr>
                    <w:t>（</w:t>
                  </w:r>
                  <w:r>
                    <w:rPr>
                      <w:rFonts w:hint="eastAsia"/>
                      <w:szCs w:val="21"/>
                    </w:rPr>
                    <w:t>10</w:t>
                  </w:r>
                  <w:r>
                    <w:rPr>
                      <w:szCs w:val="21"/>
                    </w:rPr>
                    <w:t>户）</w:t>
                  </w:r>
                </w:p>
              </w:tc>
              <w:tc>
                <w:tcPr>
                  <w:tcW w:w="1600" w:type="dxa"/>
                  <w:vAlign w:val="center"/>
                </w:tcPr>
                <w:p w:rsidR="005743A6" w:rsidRDefault="005743A6">
                  <w:pPr>
                    <w:jc w:val="center"/>
                    <w:rPr>
                      <w:szCs w:val="21"/>
                    </w:rPr>
                  </w:pPr>
                  <w:r>
                    <w:rPr>
                      <w:szCs w:val="21"/>
                    </w:rPr>
                    <w:t>南面</w:t>
                  </w:r>
                </w:p>
              </w:tc>
              <w:tc>
                <w:tcPr>
                  <w:tcW w:w="1459" w:type="dxa"/>
                  <w:vAlign w:val="center"/>
                </w:tcPr>
                <w:p w:rsidR="005743A6" w:rsidRDefault="005743A6">
                  <w:pPr>
                    <w:jc w:val="center"/>
                    <w:rPr>
                      <w:szCs w:val="21"/>
                    </w:rPr>
                  </w:pPr>
                  <w:r>
                    <w:rPr>
                      <w:szCs w:val="21"/>
                    </w:rPr>
                    <w:t>50m</w:t>
                  </w:r>
                </w:p>
              </w:tc>
              <w:tc>
                <w:tcPr>
                  <w:tcW w:w="2271" w:type="dxa"/>
                  <w:vMerge/>
                  <w:vAlign w:val="center"/>
                </w:tcPr>
                <w:p w:rsidR="005743A6" w:rsidRDefault="005743A6">
                  <w:pPr>
                    <w:jc w:val="center"/>
                    <w:rPr>
                      <w:szCs w:val="21"/>
                    </w:rPr>
                  </w:pPr>
                </w:p>
              </w:tc>
            </w:tr>
            <w:tr w:rsidR="005743A6">
              <w:trPr>
                <w:cantSplit/>
                <w:trHeight w:val="492"/>
              </w:trPr>
              <w:tc>
                <w:tcPr>
                  <w:tcW w:w="1020" w:type="dxa"/>
                  <w:vAlign w:val="center"/>
                </w:tcPr>
                <w:p w:rsidR="005743A6" w:rsidRDefault="005743A6">
                  <w:pPr>
                    <w:jc w:val="center"/>
                    <w:rPr>
                      <w:szCs w:val="21"/>
                    </w:rPr>
                  </w:pPr>
                  <w:r>
                    <w:rPr>
                      <w:rFonts w:hAnsi="宋体" w:hint="eastAsia"/>
                      <w:szCs w:val="21"/>
                    </w:rPr>
                    <w:lastRenderedPageBreak/>
                    <w:t>地下水</w:t>
                  </w:r>
                </w:p>
              </w:tc>
              <w:tc>
                <w:tcPr>
                  <w:tcW w:w="5499" w:type="dxa"/>
                  <w:gridSpan w:val="3"/>
                  <w:vAlign w:val="center"/>
                </w:tcPr>
                <w:p w:rsidR="005743A6" w:rsidRDefault="005743A6">
                  <w:pPr>
                    <w:jc w:val="center"/>
                    <w:rPr>
                      <w:bCs/>
                      <w:szCs w:val="21"/>
                    </w:rPr>
                  </w:pPr>
                  <w:r>
                    <w:rPr>
                      <w:rFonts w:hAnsi="宋体" w:hint="eastAsia"/>
                      <w:bCs/>
                      <w:szCs w:val="21"/>
                    </w:rPr>
                    <w:t>本项目砖厂所在区域地下水</w:t>
                  </w:r>
                </w:p>
              </w:tc>
              <w:tc>
                <w:tcPr>
                  <w:tcW w:w="2271" w:type="dxa"/>
                  <w:vAlign w:val="center"/>
                </w:tcPr>
                <w:p w:rsidR="005743A6" w:rsidRDefault="005743A6">
                  <w:pPr>
                    <w:jc w:val="center"/>
                    <w:rPr>
                      <w:bCs/>
                      <w:szCs w:val="21"/>
                    </w:rPr>
                  </w:pPr>
                  <w:r>
                    <w:rPr>
                      <w:rFonts w:hint="eastAsia"/>
                      <w:bCs/>
                      <w:szCs w:val="21"/>
                    </w:rPr>
                    <w:t>《地下水质量标准》（</w:t>
                  </w:r>
                  <w:r>
                    <w:rPr>
                      <w:rFonts w:hint="eastAsia"/>
                      <w:bCs/>
                      <w:szCs w:val="21"/>
                    </w:rPr>
                    <w:t>GB/T 14848-2017</w:t>
                  </w:r>
                  <w:r>
                    <w:rPr>
                      <w:rFonts w:hint="eastAsia"/>
                      <w:bCs/>
                      <w:szCs w:val="21"/>
                    </w:rPr>
                    <w:t>）Ⅲ类水标准</w:t>
                  </w:r>
                </w:p>
              </w:tc>
            </w:tr>
            <w:tr w:rsidR="005743A6">
              <w:trPr>
                <w:cantSplit/>
                <w:trHeight w:val="492"/>
              </w:trPr>
              <w:tc>
                <w:tcPr>
                  <w:tcW w:w="1020" w:type="dxa"/>
                  <w:vAlign w:val="center"/>
                </w:tcPr>
                <w:p w:rsidR="005743A6" w:rsidRDefault="005743A6">
                  <w:pPr>
                    <w:jc w:val="center"/>
                    <w:rPr>
                      <w:szCs w:val="21"/>
                    </w:rPr>
                  </w:pPr>
                  <w:r>
                    <w:rPr>
                      <w:szCs w:val="21"/>
                    </w:rPr>
                    <w:t>生态</w:t>
                  </w:r>
                </w:p>
              </w:tc>
              <w:tc>
                <w:tcPr>
                  <w:tcW w:w="5499" w:type="dxa"/>
                  <w:gridSpan w:val="3"/>
                  <w:vAlign w:val="center"/>
                </w:tcPr>
                <w:p w:rsidR="005743A6" w:rsidRDefault="005743A6">
                  <w:pPr>
                    <w:jc w:val="center"/>
                    <w:rPr>
                      <w:bCs/>
                      <w:szCs w:val="21"/>
                    </w:rPr>
                  </w:pPr>
                  <w:r>
                    <w:rPr>
                      <w:bCs/>
                      <w:szCs w:val="21"/>
                    </w:rPr>
                    <w:t>项目所在区域植被和土壤等</w:t>
                  </w:r>
                </w:p>
              </w:tc>
              <w:tc>
                <w:tcPr>
                  <w:tcW w:w="2271" w:type="dxa"/>
                  <w:vAlign w:val="center"/>
                </w:tcPr>
                <w:p w:rsidR="005743A6" w:rsidRDefault="005743A6">
                  <w:pPr>
                    <w:jc w:val="center"/>
                    <w:rPr>
                      <w:bCs/>
                      <w:szCs w:val="21"/>
                    </w:rPr>
                  </w:pPr>
                  <w:r>
                    <w:rPr>
                      <w:bCs/>
                      <w:szCs w:val="21"/>
                    </w:rPr>
                    <w:t>/</w:t>
                  </w:r>
                </w:p>
              </w:tc>
            </w:tr>
          </w:tbl>
          <w:p w:rsidR="005743A6" w:rsidRDefault="005743A6" w:rsidP="00CA0750">
            <w:pPr>
              <w:ind w:firstLineChars="200" w:firstLine="422"/>
              <w:jc w:val="center"/>
              <w:rPr>
                <w:b/>
                <w:bCs/>
                <w:szCs w:val="21"/>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p w:rsidR="005743A6" w:rsidRDefault="005743A6">
            <w:pPr>
              <w:spacing w:line="360" w:lineRule="auto"/>
              <w:rPr>
                <w:sz w:val="24"/>
              </w:rPr>
            </w:pPr>
          </w:p>
        </w:tc>
      </w:tr>
    </w:tbl>
    <w:p w:rsidR="005743A6" w:rsidRDefault="005743A6">
      <w:pPr>
        <w:spacing w:line="440" w:lineRule="exact"/>
        <w:outlineLvl w:val="0"/>
        <w:rPr>
          <w:b/>
          <w:sz w:val="32"/>
          <w:szCs w:val="32"/>
        </w:rPr>
      </w:pPr>
      <w:r>
        <w:rPr>
          <w:b/>
          <w:sz w:val="32"/>
          <w:szCs w:val="32"/>
        </w:rPr>
        <w:lastRenderedPageBreak/>
        <w:br w:type="page"/>
      </w:r>
      <w:bookmarkStart w:id="18" w:name="_Toc11807"/>
      <w:r>
        <w:rPr>
          <w:b/>
          <w:sz w:val="32"/>
          <w:szCs w:val="32"/>
        </w:rPr>
        <w:lastRenderedPageBreak/>
        <w:t>评价适用标准</w:t>
      </w:r>
      <w:r>
        <w:rPr>
          <w:b/>
          <w:sz w:val="32"/>
          <w:szCs w:val="32"/>
        </w:rPr>
        <w:t xml:space="preserve">                               </w:t>
      </w:r>
      <w:r>
        <w:rPr>
          <w:b/>
          <w:sz w:val="32"/>
          <w:szCs w:val="32"/>
        </w:rPr>
        <w:t>（表四）</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8727"/>
      </w:tblGrid>
      <w:tr w:rsidR="005743A6">
        <w:trPr>
          <w:trHeight w:val="2125"/>
          <w:jc w:val="center"/>
        </w:trPr>
        <w:tc>
          <w:tcPr>
            <w:tcW w:w="421" w:type="dxa"/>
            <w:vAlign w:val="center"/>
          </w:tcPr>
          <w:p w:rsidR="005743A6" w:rsidRDefault="005743A6">
            <w:pPr>
              <w:jc w:val="center"/>
              <w:rPr>
                <w:sz w:val="24"/>
              </w:rPr>
            </w:pPr>
            <w:r>
              <w:rPr>
                <w:sz w:val="24"/>
              </w:rPr>
              <w:t>环境质量标准</w:t>
            </w:r>
          </w:p>
        </w:tc>
        <w:tc>
          <w:tcPr>
            <w:tcW w:w="8727" w:type="dxa"/>
          </w:tcPr>
          <w:p w:rsidR="005743A6" w:rsidRDefault="005743A6" w:rsidP="00CF5B68">
            <w:pPr>
              <w:spacing w:beforeLines="50" w:line="360" w:lineRule="auto"/>
              <w:rPr>
                <w:b/>
                <w:kern w:val="0"/>
                <w:sz w:val="24"/>
              </w:rPr>
            </w:pPr>
            <w:r>
              <w:rPr>
                <w:b/>
                <w:kern w:val="0"/>
                <w:sz w:val="24"/>
              </w:rPr>
              <w:t>一、环境空气</w:t>
            </w:r>
          </w:p>
          <w:p w:rsidR="005743A6" w:rsidRDefault="005743A6">
            <w:pPr>
              <w:spacing w:line="360" w:lineRule="auto"/>
              <w:ind w:firstLineChars="200" w:firstLine="480"/>
              <w:rPr>
                <w:kern w:val="0"/>
                <w:sz w:val="24"/>
              </w:rPr>
            </w:pPr>
            <w:r>
              <w:rPr>
                <w:kern w:val="0"/>
                <w:sz w:val="24"/>
              </w:rPr>
              <w:t>执行《环境空气质量标准》（</w:t>
            </w:r>
            <w:r>
              <w:rPr>
                <w:kern w:val="0"/>
                <w:sz w:val="24"/>
              </w:rPr>
              <w:t>GB3095-2012</w:t>
            </w:r>
            <w:r>
              <w:rPr>
                <w:kern w:val="0"/>
                <w:sz w:val="24"/>
              </w:rPr>
              <w:t>）中二级标准。</w:t>
            </w:r>
          </w:p>
          <w:p w:rsidR="005743A6" w:rsidRDefault="005743A6">
            <w:pPr>
              <w:adjustRightInd w:val="0"/>
              <w:snapToGrid w:val="0"/>
              <w:jc w:val="center"/>
              <w:rPr>
                <w:b/>
                <w:sz w:val="24"/>
              </w:rPr>
            </w:pPr>
            <w:r>
              <w:rPr>
                <w:b/>
                <w:szCs w:val="21"/>
              </w:rPr>
              <w:t xml:space="preserve">  </w:t>
            </w:r>
            <w:r>
              <w:rPr>
                <w:b/>
                <w:sz w:val="24"/>
              </w:rPr>
              <w:t xml:space="preserve"> </w:t>
            </w:r>
            <w:r>
              <w:rPr>
                <w:b/>
                <w:szCs w:val="21"/>
              </w:rPr>
              <w:t>表</w:t>
            </w:r>
            <w:r>
              <w:rPr>
                <w:b/>
                <w:szCs w:val="21"/>
              </w:rPr>
              <w:t xml:space="preserve">4-1 </w:t>
            </w:r>
            <w:r>
              <w:rPr>
                <w:b/>
                <w:szCs w:val="21"/>
              </w:rPr>
              <w:t>环境空气质量标准（</w:t>
            </w:r>
            <w:r>
              <w:rPr>
                <w:b/>
                <w:szCs w:val="21"/>
              </w:rPr>
              <w:t>GB3095-2012</w:t>
            </w:r>
            <w:r>
              <w:rPr>
                <w:b/>
                <w:szCs w:val="21"/>
              </w:rPr>
              <w:t>）</w:t>
            </w:r>
            <w:r>
              <w:rPr>
                <w:b/>
                <w:szCs w:val="21"/>
              </w:rPr>
              <w:t xml:space="preserve">          </w:t>
            </w:r>
            <w:r>
              <w:rPr>
                <w:b/>
                <w:szCs w:val="21"/>
              </w:rPr>
              <w:t>单位：</w:t>
            </w:r>
            <w:r>
              <w:rPr>
                <w:b/>
                <w:szCs w:val="21"/>
              </w:rPr>
              <w:t>μg/m</w:t>
            </w:r>
            <w:r>
              <w:rPr>
                <w:b/>
                <w:szCs w:val="21"/>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70"/>
              <w:gridCol w:w="1570"/>
              <w:gridCol w:w="1569"/>
              <w:gridCol w:w="1570"/>
              <w:gridCol w:w="2005"/>
            </w:tblGrid>
            <w:tr w:rsidR="005743A6">
              <w:trPr>
                <w:trHeight w:hRule="exact" w:val="454"/>
              </w:trPr>
              <w:tc>
                <w:tcPr>
                  <w:tcW w:w="3140" w:type="dxa"/>
                  <w:gridSpan w:val="2"/>
                  <w:vAlign w:val="center"/>
                </w:tcPr>
                <w:p w:rsidR="005743A6" w:rsidRDefault="005743A6">
                  <w:pPr>
                    <w:spacing w:line="276" w:lineRule="auto"/>
                    <w:jc w:val="center"/>
                    <w:rPr>
                      <w:caps/>
                      <w:szCs w:val="21"/>
                    </w:rPr>
                  </w:pPr>
                  <w:r>
                    <w:rPr>
                      <w:caps/>
                      <w:szCs w:val="21"/>
                    </w:rPr>
                    <w:t>污</w:t>
                  </w:r>
                  <w:r>
                    <w:rPr>
                      <w:caps/>
                      <w:szCs w:val="21"/>
                    </w:rPr>
                    <w:t xml:space="preserve"> </w:t>
                  </w:r>
                  <w:r>
                    <w:rPr>
                      <w:caps/>
                      <w:szCs w:val="21"/>
                    </w:rPr>
                    <w:t>染</w:t>
                  </w:r>
                  <w:r>
                    <w:rPr>
                      <w:caps/>
                      <w:szCs w:val="21"/>
                    </w:rPr>
                    <w:t xml:space="preserve"> </w:t>
                  </w:r>
                  <w:r>
                    <w:rPr>
                      <w:caps/>
                      <w:szCs w:val="21"/>
                    </w:rPr>
                    <w:t>物</w:t>
                  </w:r>
                  <w:r>
                    <w:rPr>
                      <w:caps/>
                      <w:szCs w:val="21"/>
                    </w:rPr>
                    <w:t xml:space="preserve"> </w:t>
                  </w:r>
                  <w:r>
                    <w:rPr>
                      <w:caps/>
                      <w:szCs w:val="21"/>
                    </w:rPr>
                    <w:t>名</w:t>
                  </w:r>
                  <w:r>
                    <w:rPr>
                      <w:caps/>
                      <w:szCs w:val="21"/>
                    </w:rPr>
                    <w:t xml:space="preserve"> </w:t>
                  </w:r>
                  <w:r>
                    <w:rPr>
                      <w:caps/>
                      <w:szCs w:val="21"/>
                    </w:rPr>
                    <w:t>称</w:t>
                  </w:r>
                </w:p>
              </w:tc>
              <w:tc>
                <w:tcPr>
                  <w:tcW w:w="1569" w:type="dxa"/>
                  <w:vAlign w:val="center"/>
                </w:tcPr>
                <w:p w:rsidR="005743A6" w:rsidRDefault="005743A6">
                  <w:pPr>
                    <w:spacing w:line="276" w:lineRule="auto"/>
                    <w:jc w:val="center"/>
                    <w:rPr>
                      <w:caps/>
                      <w:szCs w:val="21"/>
                    </w:rPr>
                  </w:pPr>
                  <w:r>
                    <w:rPr>
                      <w:caps/>
                      <w:szCs w:val="21"/>
                    </w:rPr>
                    <w:t>SO</w:t>
                  </w:r>
                  <w:r>
                    <w:rPr>
                      <w:caps/>
                      <w:szCs w:val="21"/>
                      <w:vertAlign w:val="subscript"/>
                    </w:rPr>
                    <w:t>2</w:t>
                  </w:r>
                </w:p>
              </w:tc>
              <w:tc>
                <w:tcPr>
                  <w:tcW w:w="1570" w:type="dxa"/>
                  <w:vAlign w:val="center"/>
                </w:tcPr>
                <w:p w:rsidR="005743A6" w:rsidRDefault="005743A6">
                  <w:pPr>
                    <w:spacing w:line="276" w:lineRule="auto"/>
                    <w:jc w:val="center"/>
                    <w:rPr>
                      <w:caps/>
                      <w:szCs w:val="21"/>
                    </w:rPr>
                  </w:pPr>
                  <w:r>
                    <w:rPr>
                      <w:caps/>
                      <w:szCs w:val="21"/>
                    </w:rPr>
                    <w:t>NO</w:t>
                  </w:r>
                  <w:r>
                    <w:rPr>
                      <w:caps/>
                      <w:szCs w:val="21"/>
                      <w:vertAlign w:val="subscript"/>
                    </w:rPr>
                    <w:t>2</w:t>
                  </w:r>
                </w:p>
              </w:tc>
              <w:tc>
                <w:tcPr>
                  <w:tcW w:w="2005" w:type="dxa"/>
                  <w:vAlign w:val="center"/>
                </w:tcPr>
                <w:p w:rsidR="005743A6" w:rsidRDefault="005743A6">
                  <w:pPr>
                    <w:spacing w:line="276" w:lineRule="auto"/>
                    <w:jc w:val="center"/>
                    <w:rPr>
                      <w:caps/>
                      <w:szCs w:val="21"/>
                    </w:rPr>
                  </w:pPr>
                  <w:r>
                    <w:rPr>
                      <w:szCs w:val="21"/>
                    </w:rPr>
                    <w:t>PM</w:t>
                  </w:r>
                  <w:r>
                    <w:rPr>
                      <w:szCs w:val="21"/>
                      <w:vertAlign w:val="subscript"/>
                    </w:rPr>
                    <w:t>10</w:t>
                  </w:r>
                </w:p>
              </w:tc>
            </w:tr>
            <w:tr w:rsidR="005743A6">
              <w:trPr>
                <w:trHeight w:hRule="exact" w:val="454"/>
              </w:trPr>
              <w:tc>
                <w:tcPr>
                  <w:tcW w:w="1570" w:type="dxa"/>
                  <w:vMerge w:val="restart"/>
                  <w:vAlign w:val="center"/>
                </w:tcPr>
                <w:p w:rsidR="005743A6" w:rsidRDefault="005743A6">
                  <w:pPr>
                    <w:spacing w:line="276" w:lineRule="auto"/>
                    <w:jc w:val="center"/>
                    <w:rPr>
                      <w:szCs w:val="20"/>
                    </w:rPr>
                  </w:pPr>
                  <w:r>
                    <w:t>取值时间</w:t>
                  </w:r>
                </w:p>
              </w:tc>
              <w:tc>
                <w:tcPr>
                  <w:tcW w:w="1570" w:type="dxa"/>
                  <w:vAlign w:val="center"/>
                </w:tcPr>
                <w:p w:rsidR="005743A6" w:rsidRDefault="005743A6">
                  <w:pPr>
                    <w:spacing w:line="276" w:lineRule="auto"/>
                    <w:jc w:val="center"/>
                    <w:rPr>
                      <w:szCs w:val="20"/>
                    </w:rPr>
                  </w:pPr>
                  <w:r>
                    <w:t>1</w:t>
                  </w:r>
                  <w:r>
                    <w:t>小时平均值</w:t>
                  </w:r>
                </w:p>
              </w:tc>
              <w:tc>
                <w:tcPr>
                  <w:tcW w:w="1569" w:type="dxa"/>
                  <w:vAlign w:val="center"/>
                </w:tcPr>
                <w:p w:rsidR="005743A6" w:rsidRDefault="005743A6">
                  <w:pPr>
                    <w:spacing w:line="276" w:lineRule="auto"/>
                    <w:jc w:val="center"/>
                    <w:rPr>
                      <w:szCs w:val="20"/>
                    </w:rPr>
                  </w:pPr>
                  <w:r>
                    <w:rPr>
                      <w:szCs w:val="20"/>
                    </w:rPr>
                    <w:t>500</w:t>
                  </w:r>
                </w:p>
              </w:tc>
              <w:tc>
                <w:tcPr>
                  <w:tcW w:w="1570" w:type="dxa"/>
                  <w:vAlign w:val="center"/>
                </w:tcPr>
                <w:p w:rsidR="005743A6" w:rsidRDefault="005743A6">
                  <w:pPr>
                    <w:spacing w:line="276" w:lineRule="auto"/>
                    <w:jc w:val="center"/>
                    <w:rPr>
                      <w:szCs w:val="20"/>
                    </w:rPr>
                  </w:pPr>
                  <w:r>
                    <w:rPr>
                      <w:szCs w:val="20"/>
                    </w:rPr>
                    <w:t>200</w:t>
                  </w:r>
                </w:p>
              </w:tc>
              <w:tc>
                <w:tcPr>
                  <w:tcW w:w="2005" w:type="dxa"/>
                  <w:vAlign w:val="center"/>
                </w:tcPr>
                <w:p w:rsidR="005743A6" w:rsidRDefault="005743A6">
                  <w:pPr>
                    <w:spacing w:line="276" w:lineRule="auto"/>
                    <w:jc w:val="center"/>
                    <w:rPr>
                      <w:szCs w:val="20"/>
                    </w:rPr>
                  </w:pPr>
                  <w:r>
                    <w:rPr>
                      <w:szCs w:val="20"/>
                    </w:rPr>
                    <w:t>/</w:t>
                  </w:r>
                </w:p>
              </w:tc>
            </w:tr>
            <w:tr w:rsidR="005743A6">
              <w:trPr>
                <w:trHeight w:hRule="exact" w:val="454"/>
              </w:trPr>
              <w:tc>
                <w:tcPr>
                  <w:tcW w:w="1570" w:type="dxa"/>
                  <w:vMerge/>
                  <w:vAlign w:val="center"/>
                </w:tcPr>
                <w:p w:rsidR="005743A6" w:rsidRDefault="005743A6">
                  <w:pPr>
                    <w:widowControl/>
                    <w:spacing w:line="276" w:lineRule="auto"/>
                    <w:jc w:val="center"/>
                  </w:pPr>
                </w:p>
              </w:tc>
              <w:tc>
                <w:tcPr>
                  <w:tcW w:w="1570" w:type="dxa"/>
                  <w:vAlign w:val="center"/>
                </w:tcPr>
                <w:p w:rsidR="005743A6" w:rsidRDefault="005743A6">
                  <w:pPr>
                    <w:spacing w:line="276" w:lineRule="auto"/>
                    <w:jc w:val="center"/>
                    <w:rPr>
                      <w:szCs w:val="20"/>
                    </w:rPr>
                  </w:pPr>
                  <w:r>
                    <w:t>24</w:t>
                  </w:r>
                  <w:r>
                    <w:t>小时平均值</w:t>
                  </w:r>
                </w:p>
              </w:tc>
              <w:tc>
                <w:tcPr>
                  <w:tcW w:w="1569" w:type="dxa"/>
                  <w:vAlign w:val="center"/>
                </w:tcPr>
                <w:p w:rsidR="005743A6" w:rsidRDefault="005743A6">
                  <w:pPr>
                    <w:spacing w:line="276" w:lineRule="auto"/>
                    <w:jc w:val="center"/>
                    <w:rPr>
                      <w:szCs w:val="20"/>
                    </w:rPr>
                  </w:pPr>
                  <w:r>
                    <w:rPr>
                      <w:szCs w:val="20"/>
                    </w:rPr>
                    <w:t>150</w:t>
                  </w:r>
                </w:p>
              </w:tc>
              <w:tc>
                <w:tcPr>
                  <w:tcW w:w="1570" w:type="dxa"/>
                  <w:vAlign w:val="center"/>
                </w:tcPr>
                <w:p w:rsidR="005743A6" w:rsidRDefault="005743A6">
                  <w:pPr>
                    <w:spacing w:line="276" w:lineRule="auto"/>
                    <w:jc w:val="center"/>
                    <w:rPr>
                      <w:szCs w:val="20"/>
                    </w:rPr>
                  </w:pPr>
                  <w:r>
                    <w:rPr>
                      <w:szCs w:val="20"/>
                    </w:rPr>
                    <w:t>80</w:t>
                  </w:r>
                </w:p>
              </w:tc>
              <w:tc>
                <w:tcPr>
                  <w:tcW w:w="2005" w:type="dxa"/>
                  <w:vAlign w:val="center"/>
                </w:tcPr>
                <w:p w:rsidR="005743A6" w:rsidRDefault="005743A6">
                  <w:pPr>
                    <w:spacing w:line="276" w:lineRule="auto"/>
                    <w:jc w:val="center"/>
                    <w:rPr>
                      <w:szCs w:val="20"/>
                    </w:rPr>
                  </w:pPr>
                  <w:r>
                    <w:rPr>
                      <w:szCs w:val="20"/>
                    </w:rPr>
                    <w:t>150</w:t>
                  </w:r>
                </w:p>
              </w:tc>
            </w:tr>
            <w:tr w:rsidR="005743A6">
              <w:trPr>
                <w:trHeight w:hRule="exact" w:val="454"/>
              </w:trPr>
              <w:tc>
                <w:tcPr>
                  <w:tcW w:w="1570" w:type="dxa"/>
                  <w:vMerge/>
                  <w:vAlign w:val="center"/>
                </w:tcPr>
                <w:p w:rsidR="005743A6" w:rsidRDefault="005743A6">
                  <w:pPr>
                    <w:widowControl/>
                    <w:spacing w:line="276" w:lineRule="auto"/>
                    <w:jc w:val="center"/>
                  </w:pPr>
                </w:p>
              </w:tc>
              <w:tc>
                <w:tcPr>
                  <w:tcW w:w="1570" w:type="dxa"/>
                  <w:vAlign w:val="center"/>
                </w:tcPr>
                <w:p w:rsidR="005743A6" w:rsidRDefault="005743A6">
                  <w:pPr>
                    <w:spacing w:line="276" w:lineRule="auto"/>
                    <w:jc w:val="center"/>
                  </w:pPr>
                  <w:r>
                    <w:t>年平均</w:t>
                  </w:r>
                </w:p>
              </w:tc>
              <w:tc>
                <w:tcPr>
                  <w:tcW w:w="1569" w:type="dxa"/>
                  <w:vAlign w:val="center"/>
                </w:tcPr>
                <w:p w:rsidR="005743A6" w:rsidRDefault="005743A6">
                  <w:pPr>
                    <w:spacing w:line="276" w:lineRule="auto"/>
                    <w:jc w:val="center"/>
                  </w:pPr>
                  <w:r>
                    <w:t>60</w:t>
                  </w:r>
                </w:p>
              </w:tc>
              <w:tc>
                <w:tcPr>
                  <w:tcW w:w="1570" w:type="dxa"/>
                  <w:vAlign w:val="center"/>
                </w:tcPr>
                <w:p w:rsidR="005743A6" w:rsidRDefault="005743A6">
                  <w:pPr>
                    <w:spacing w:line="276" w:lineRule="auto"/>
                    <w:jc w:val="center"/>
                  </w:pPr>
                  <w:r>
                    <w:t>40</w:t>
                  </w:r>
                </w:p>
              </w:tc>
              <w:tc>
                <w:tcPr>
                  <w:tcW w:w="2005" w:type="dxa"/>
                  <w:vAlign w:val="center"/>
                </w:tcPr>
                <w:p w:rsidR="005743A6" w:rsidRDefault="005743A6">
                  <w:pPr>
                    <w:spacing w:line="276" w:lineRule="auto"/>
                    <w:jc w:val="center"/>
                  </w:pPr>
                  <w:r>
                    <w:t>70</w:t>
                  </w:r>
                </w:p>
              </w:tc>
            </w:tr>
          </w:tbl>
          <w:p w:rsidR="005743A6" w:rsidRDefault="005743A6">
            <w:pPr>
              <w:spacing w:line="360" w:lineRule="auto"/>
              <w:rPr>
                <w:b/>
                <w:kern w:val="0"/>
                <w:sz w:val="24"/>
              </w:rPr>
            </w:pPr>
            <w:r>
              <w:rPr>
                <w:b/>
                <w:kern w:val="0"/>
                <w:sz w:val="24"/>
              </w:rPr>
              <w:t>二、地表水</w:t>
            </w:r>
          </w:p>
          <w:p w:rsidR="005743A6" w:rsidRDefault="005743A6">
            <w:pPr>
              <w:spacing w:line="360" w:lineRule="auto"/>
              <w:ind w:firstLineChars="200" w:firstLine="480"/>
              <w:rPr>
                <w:kern w:val="0"/>
                <w:sz w:val="24"/>
              </w:rPr>
            </w:pPr>
            <w:r>
              <w:rPr>
                <w:kern w:val="0"/>
                <w:sz w:val="24"/>
              </w:rPr>
              <w:t>执行《地表水环境质量标准》（</w:t>
            </w:r>
            <w:r>
              <w:rPr>
                <w:kern w:val="0"/>
                <w:sz w:val="24"/>
              </w:rPr>
              <w:t>GB3838-2002</w:t>
            </w:r>
            <w:r>
              <w:rPr>
                <w:kern w:val="0"/>
                <w:sz w:val="24"/>
              </w:rPr>
              <w:t>）中</w:t>
            </w:r>
            <w:r>
              <w:rPr>
                <w:rFonts w:ascii="宋体" w:hAnsi="宋体" w:cs="宋体" w:hint="eastAsia"/>
              </w:rPr>
              <w:t>Ⅲ</w:t>
            </w:r>
            <w:r>
              <w:rPr>
                <w:kern w:val="0"/>
                <w:sz w:val="24"/>
              </w:rPr>
              <w:t>类标准。</w:t>
            </w:r>
          </w:p>
          <w:p w:rsidR="005743A6" w:rsidRDefault="005743A6">
            <w:pPr>
              <w:jc w:val="center"/>
              <w:rPr>
                <w:b/>
                <w:spacing w:val="-2"/>
                <w:szCs w:val="21"/>
              </w:rPr>
            </w:pPr>
            <w:r>
              <w:rPr>
                <w:b/>
                <w:spacing w:val="-2"/>
                <w:szCs w:val="21"/>
              </w:rPr>
              <w:t>表</w:t>
            </w:r>
            <w:r>
              <w:rPr>
                <w:b/>
                <w:spacing w:val="-2"/>
                <w:szCs w:val="21"/>
              </w:rPr>
              <w:t xml:space="preserve">4-2  </w:t>
            </w:r>
            <w:r>
              <w:rPr>
                <w:b/>
                <w:spacing w:val="-2"/>
                <w:szCs w:val="21"/>
              </w:rPr>
              <w:t>地表水环境质量标准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85"/>
              <w:gridCol w:w="2070"/>
              <w:gridCol w:w="3771"/>
            </w:tblGrid>
            <w:tr w:rsidR="005743A6">
              <w:trPr>
                <w:trHeight w:val="454"/>
              </w:trPr>
              <w:tc>
                <w:tcPr>
                  <w:tcW w:w="2585" w:type="dxa"/>
                  <w:vAlign w:val="center"/>
                </w:tcPr>
                <w:p w:rsidR="005743A6" w:rsidRDefault="005743A6">
                  <w:pPr>
                    <w:jc w:val="center"/>
                    <w:rPr>
                      <w:kern w:val="0"/>
                    </w:rPr>
                  </w:pPr>
                  <w:r>
                    <w:rPr>
                      <w:kern w:val="0"/>
                    </w:rPr>
                    <w:t>指标</w:t>
                  </w:r>
                </w:p>
              </w:tc>
              <w:tc>
                <w:tcPr>
                  <w:tcW w:w="2070" w:type="dxa"/>
                  <w:vAlign w:val="center"/>
                </w:tcPr>
                <w:p w:rsidR="005743A6" w:rsidRDefault="005743A6">
                  <w:pPr>
                    <w:jc w:val="center"/>
                    <w:rPr>
                      <w:kern w:val="0"/>
                    </w:rPr>
                  </w:pPr>
                  <w:r>
                    <w:rPr>
                      <w:kern w:val="0"/>
                    </w:rPr>
                    <w:t>标准值</w:t>
                  </w:r>
                </w:p>
              </w:tc>
              <w:tc>
                <w:tcPr>
                  <w:tcW w:w="3771" w:type="dxa"/>
                  <w:vAlign w:val="center"/>
                </w:tcPr>
                <w:p w:rsidR="005743A6" w:rsidRDefault="005743A6">
                  <w:pPr>
                    <w:ind w:firstLine="480"/>
                    <w:jc w:val="center"/>
                    <w:rPr>
                      <w:kern w:val="0"/>
                    </w:rPr>
                  </w:pPr>
                  <w:r>
                    <w:rPr>
                      <w:kern w:val="0"/>
                    </w:rPr>
                    <w:t>依据</w:t>
                  </w:r>
                </w:p>
              </w:tc>
            </w:tr>
            <w:tr w:rsidR="005743A6">
              <w:trPr>
                <w:trHeight w:val="454"/>
              </w:trPr>
              <w:tc>
                <w:tcPr>
                  <w:tcW w:w="2585" w:type="dxa"/>
                  <w:vAlign w:val="center"/>
                </w:tcPr>
                <w:p w:rsidR="005743A6" w:rsidRDefault="005743A6">
                  <w:pPr>
                    <w:jc w:val="center"/>
                    <w:rPr>
                      <w:kern w:val="0"/>
                    </w:rPr>
                  </w:pPr>
                  <w:r>
                    <w:rPr>
                      <w:kern w:val="0"/>
                    </w:rPr>
                    <w:t>高锰酸盐指数</w:t>
                  </w:r>
                </w:p>
              </w:tc>
              <w:tc>
                <w:tcPr>
                  <w:tcW w:w="2070" w:type="dxa"/>
                  <w:vAlign w:val="center"/>
                </w:tcPr>
                <w:p w:rsidR="005743A6" w:rsidRDefault="005743A6">
                  <w:pPr>
                    <w:jc w:val="center"/>
                    <w:rPr>
                      <w:kern w:val="0"/>
                    </w:rPr>
                  </w:pPr>
                  <w:r>
                    <w:rPr>
                      <w:kern w:val="0"/>
                      <w:szCs w:val="21"/>
                    </w:rPr>
                    <w:t>≤</w:t>
                  </w:r>
                  <w:r>
                    <w:rPr>
                      <w:szCs w:val="21"/>
                    </w:rPr>
                    <w:t>6</w:t>
                  </w:r>
                  <w:r>
                    <w:rPr>
                      <w:kern w:val="0"/>
                    </w:rPr>
                    <w:t>mg/L</w:t>
                  </w:r>
                </w:p>
              </w:tc>
              <w:tc>
                <w:tcPr>
                  <w:tcW w:w="3771" w:type="dxa"/>
                  <w:vMerge w:val="restart"/>
                  <w:vAlign w:val="center"/>
                </w:tcPr>
                <w:p w:rsidR="005743A6" w:rsidRDefault="005743A6">
                  <w:pPr>
                    <w:rPr>
                      <w:kern w:val="0"/>
                    </w:rPr>
                  </w:pPr>
                  <w:r>
                    <w:rPr>
                      <w:kern w:val="0"/>
                    </w:rPr>
                    <w:t>《地表水环境质量标准》（</w:t>
                  </w:r>
                  <w:r>
                    <w:rPr>
                      <w:kern w:val="0"/>
                    </w:rPr>
                    <w:t>GB3838-2002</w:t>
                  </w:r>
                  <w:r>
                    <w:rPr>
                      <w:kern w:val="0"/>
                    </w:rPr>
                    <w:t>）中</w:t>
                  </w:r>
                  <w:r>
                    <w:rPr>
                      <w:rFonts w:ascii="宋体" w:hAnsi="宋体" w:cs="宋体" w:hint="eastAsia"/>
                      <w:kern w:val="0"/>
                    </w:rPr>
                    <w:t>Ⅲ</w:t>
                  </w:r>
                  <w:r>
                    <w:rPr>
                      <w:kern w:val="0"/>
                    </w:rPr>
                    <w:t>类标准</w:t>
                  </w:r>
                </w:p>
              </w:tc>
            </w:tr>
            <w:tr w:rsidR="005743A6">
              <w:trPr>
                <w:trHeight w:val="454"/>
              </w:trPr>
              <w:tc>
                <w:tcPr>
                  <w:tcW w:w="2585" w:type="dxa"/>
                  <w:vAlign w:val="center"/>
                </w:tcPr>
                <w:p w:rsidR="005743A6" w:rsidRDefault="005743A6">
                  <w:pPr>
                    <w:jc w:val="center"/>
                    <w:rPr>
                      <w:kern w:val="0"/>
                    </w:rPr>
                  </w:pPr>
                  <w:r>
                    <w:rPr>
                      <w:kern w:val="0"/>
                    </w:rPr>
                    <w:t>BOD</w:t>
                  </w:r>
                  <w:r>
                    <w:rPr>
                      <w:kern w:val="0"/>
                      <w:vertAlign w:val="subscript"/>
                    </w:rPr>
                    <w:t>5</w:t>
                  </w:r>
                </w:p>
              </w:tc>
              <w:tc>
                <w:tcPr>
                  <w:tcW w:w="2070" w:type="dxa"/>
                  <w:vAlign w:val="center"/>
                </w:tcPr>
                <w:p w:rsidR="005743A6" w:rsidRDefault="005743A6">
                  <w:pPr>
                    <w:jc w:val="center"/>
                    <w:rPr>
                      <w:kern w:val="0"/>
                    </w:rPr>
                  </w:pPr>
                  <w:r>
                    <w:rPr>
                      <w:kern w:val="0"/>
                    </w:rPr>
                    <w:t>≤4mg/L</w:t>
                  </w:r>
                </w:p>
              </w:tc>
              <w:tc>
                <w:tcPr>
                  <w:tcW w:w="3771" w:type="dxa"/>
                  <w:vMerge/>
                  <w:vAlign w:val="center"/>
                </w:tcPr>
                <w:p w:rsidR="005743A6" w:rsidRDefault="005743A6">
                  <w:pPr>
                    <w:spacing w:line="360" w:lineRule="auto"/>
                    <w:jc w:val="center"/>
                    <w:rPr>
                      <w:kern w:val="0"/>
                    </w:rPr>
                  </w:pPr>
                </w:p>
              </w:tc>
            </w:tr>
            <w:tr w:rsidR="005743A6">
              <w:trPr>
                <w:trHeight w:val="454"/>
              </w:trPr>
              <w:tc>
                <w:tcPr>
                  <w:tcW w:w="2585" w:type="dxa"/>
                  <w:vAlign w:val="center"/>
                </w:tcPr>
                <w:p w:rsidR="005743A6" w:rsidRDefault="005743A6">
                  <w:pPr>
                    <w:jc w:val="center"/>
                    <w:rPr>
                      <w:kern w:val="0"/>
                    </w:rPr>
                  </w:pPr>
                  <w:r>
                    <w:rPr>
                      <w:kern w:val="0"/>
                    </w:rPr>
                    <w:t>NH</w:t>
                  </w:r>
                  <w:r>
                    <w:rPr>
                      <w:kern w:val="0"/>
                      <w:vertAlign w:val="subscript"/>
                    </w:rPr>
                    <w:t>3</w:t>
                  </w:r>
                  <w:r>
                    <w:rPr>
                      <w:kern w:val="0"/>
                    </w:rPr>
                    <w:t>-N</w:t>
                  </w:r>
                </w:p>
              </w:tc>
              <w:tc>
                <w:tcPr>
                  <w:tcW w:w="2070" w:type="dxa"/>
                  <w:vAlign w:val="center"/>
                </w:tcPr>
                <w:p w:rsidR="005743A6" w:rsidRDefault="005743A6">
                  <w:pPr>
                    <w:jc w:val="center"/>
                    <w:rPr>
                      <w:kern w:val="0"/>
                    </w:rPr>
                  </w:pPr>
                  <w:r>
                    <w:rPr>
                      <w:kern w:val="0"/>
                    </w:rPr>
                    <w:t>≤1.0mg/L</w:t>
                  </w:r>
                </w:p>
              </w:tc>
              <w:tc>
                <w:tcPr>
                  <w:tcW w:w="3771" w:type="dxa"/>
                  <w:vMerge/>
                  <w:vAlign w:val="center"/>
                </w:tcPr>
                <w:p w:rsidR="005743A6" w:rsidRDefault="005743A6">
                  <w:pPr>
                    <w:spacing w:line="360" w:lineRule="auto"/>
                    <w:jc w:val="center"/>
                    <w:rPr>
                      <w:kern w:val="0"/>
                    </w:rPr>
                  </w:pPr>
                </w:p>
              </w:tc>
            </w:tr>
            <w:tr w:rsidR="005743A6">
              <w:trPr>
                <w:trHeight w:val="454"/>
              </w:trPr>
              <w:tc>
                <w:tcPr>
                  <w:tcW w:w="2585" w:type="dxa"/>
                  <w:vAlign w:val="center"/>
                </w:tcPr>
                <w:p w:rsidR="005743A6" w:rsidRDefault="005743A6">
                  <w:pPr>
                    <w:jc w:val="center"/>
                    <w:rPr>
                      <w:kern w:val="0"/>
                    </w:rPr>
                  </w:pPr>
                  <w:r>
                    <w:rPr>
                      <w:szCs w:val="21"/>
                    </w:rPr>
                    <w:t>pH</w:t>
                  </w:r>
                </w:p>
              </w:tc>
              <w:tc>
                <w:tcPr>
                  <w:tcW w:w="2070" w:type="dxa"/>
                  <w:vAlign w:val="center"/>
                </w:tcPr>
                <w:p w:rsidR="005743A6" w:rsidRDefault="005743A6">
                  <w:pPr>
                    <w:jc w:val="center"/>
                    <w:rPr>
                      <w:kern w:val="0"/>
                    </w:rPr>
                  </w:pPr>
                  <w:r>
                    <w:rPr>
                      <w:szCs w:val="21"/>
                    </w:rPr>
                    <w:t>6</w:t>
                  </w:r>
                  <w:r>
                    <w:rPr>
                      <w:szCs w:val="21"/>
                    </w:rPr>
                    <w:t>～</w:t>
                  </w:r>
                  <w:r>
                    <w:rPr>
                      <w:szCs w:val="21"/>
                    </w:rPr>
                    <w:t>9</w:t>
                  </w:r>
                  <w:r>
                    <w:rPr>
                      <w:szCs w:val="21"/>
                    </w:rPr>
                    <w:t>（无量纲）</w:t>
                  </w:r>
                </w:p>
              </w:tc>
              <w:tc>
                <w:tcPr>
                  <w:tcW w:w="3771" w:type="dxa"/>
                  <w:vMerge/>
                  <w:vAlign w:val="center"/>
                </w:tcPr>
                <w:p w:rsidR="005743A6" w:rsidRDefault="005743A6">
                  <w:pPr>
                    <w:spacing w:line="360" w:lineRule="auto"/>
                    <w:jc w:val="center"/>
                    <w:rPr>
                      <w:kern w:val="0"/>
                    </w:rPr>
                  </w:pPr>
                </w:p>
              </w:tc>
            </w:tr>
            <w:tr w:rsidR="005743A6">
              <w:trPr>
                <w:trHeight w:val="454"/>
              </w:trPr>
              <w:tc>
                <w:tcPr>
                  <w:tcW w:w="2585" w:type="dxa"/>
                  <w:vAlign w:val="center"/>
                </w:tcPr>
                <w:p w:rsidR="005743A6" w:rsidRDefault="005743A6">
                  <w:pPr>
                    <w:jc w:val="center"/>
                    <w:rPr>
                      <w:szCs w:val="21"/>
                    </w:rPr>
                  </w:pPr>
                  <w:r>
                    <w:rPr>
                      <w:bCs/>
                      <w:szCs w:val="21"/>
                    </w:rPr>
                    <w:t>粪大肠菌群</w:t>
                  </w:r>
                  <w:r>
                    <w:rPr>
                      <w:bCs/>
                      <w:szCs w:val="21"/>
                    </w:rPr>
                    <w:t>(MPN/L)</w:t>
                  </w:r>
                </w:p>
              </w:tc>
              <w:tc>
                <w:tcPr>
                  <w:tcW w:w="2070" w:type="dxa"/>
                  <w:vAlign w:val="center"/>
                </w:tcPr>
                <w:p w:rsidR="005743A6" w:rsidRDefault="005743A6">
                  <w:pPr>
                    <w:jc w:val="center"/>
                    <w:rPr>
                      <w:szCs w:val="21"/>
                    </w:rPr>
                  </w:pPr>
                  <w:r>
                    <w:rPr>
                      <w:kern w:val="0"/>
                      <w:szCs w:val="21"/>
                    </w:rPr>
                    <w:t>≤</w:t>
                  </w:r>
                  <w:r>
                    <w:rPr>
                      <w:szCs w:val="21"/>
                    </w:rPr>
                    <w:t>10000</w:t>
                  </w:r>
                </w:p>
              </w:tc>
              <w:tc>
                <w:tcPr>
                  <w:tcW w:w="3771" w:type="dxa"/>
                  <w:vMerge/>
                  <w:vAlign w:val="center"/>
                </w:tcPr>
                <w:p w:rsidR="005743A6" w:rsidRDefault="005743A6">
                  <w:pPr>
                    <w:spacing w:line="360" w:lineRule="auto"/>
                    <w:jc w:val="center"/>
                    <w:rPr>
                      <w:kern w:val="0"/>
                    </w:rPr>
                  </w:pPr>
                </w:p>
              </w:tc>
            </w:tr>
            <w:tr w:rsidR="005743A6">
              <w:trPr>
                <w:trHeight w:val="454"/>
              </w:trPr>
              <w:tc>
                <w:tcPr>
                  <w:tcW w:w="2585" w:type="dxa"/>
                  <w:vAlign w:val="center"/>
                </w:tcPr>
                <w:p w:rsidR="005743A6" w:rsidRDefault="005743A6">
                  <w:pPr>
                    <w:jc w:val="center"/>
                    <w:rPr>
                      <w:szCs w:val="21"/>
                    </w:rPr>
                  </w:pPr>
                  <w:r>
                    <w:rPr>
                      <w:szCs w:val="21"/>
                    </w:rPr>
                    <w:t>总磷</w:t>
                  </w:r>
                </w:p>
              </w:tc>
              <w:tc>
                <w:tcPr>
                  <w:tcW w:w="2070" w:type="dxa"/>
                  <w:vAlign w:val="center"/>
                </w:tcPr>
                <w:p w:rsidR="005743A6" w:rsidRDefault="005743A6">
                  <w:pPr>
                    <w:jc w:val="center"/>
                    <w:rPr>
                      <w:szCs w:val="21"/>
                    </w:rPr>
                  </w:pPr>
                  <w:r>
                    <w:rPr>
                      <w:kern w:val="0"/>
                      <w:szCs w:val="21"/>
                    </w:rPr>
                    <w:t>≤</w:t>
                  </w:r>
                  <w:r>
                    <w:rPr>
                      <w:szCs w:val="21"/>
                    </w:rPr>
                    <w:t>0.05</w:t>
                  </w:r>
                  <w:r>
                    <w:rPr>
                      <w:kern w:val="0"/>
                    </w:rPr>
                    <w:t xml:space="preserve"> mg/L</w:t>
                  </w:r>
                </w:p>
              </w:tc>
              <w:tc>
                <w:tcPr>
                  <w:tcW w:w="3771" w:type="dxa"/>
                  <w:vMerge/>
                  <w:vAlign w:val="center"/>
                </w:tcPr>
                <w:p w:rsidR="005743A6" w:rsidRDefault="005743A6">
                  <w:pPr>
                    <w:spacing w:line="360" w:lineRule="auto"/>
                    <w:jc w:val="center"/>
                    <w:rPr>
                      <w:kern w:val="0"/>
                    </w:rPr>
                  </w:pPr>
                </w:p>
              </w:tc>
            </w:tr>
          </w:tbl>
          <w:p w:rsidR="005743A6" w:rsidRDefault="005743A6">
            <w:pPr>
              <w:spacing w:line="360" w:lineRule="auto"/>
              <w:rPr>
                <w:b/>
                <w:kern w:val="0"/>
                <w:sz w:val="24"/>
              </w:rPr>
            </w:pPr>
            <w:r>
              <w:rPr>
                <w:rFonts w:hint="eastAsia"/>
                <w:b/>
                <w:kern w:val="0"/>
                <w:sz w:val="24"/>
              </w:rPr>
              <w:t>三、地下水</w:t>
            </w:r>
          </w:p>
          <w:p w:rsidR="005743A6" w:rsidRDefault="005743A6">
            <w:pPr>
              <w:spacing w:line="360" w:lineRule="auto"/>
              <w:ind w:firstLineChars="200" w:firstLine="480"/>
              <w:rPr>
                <w:kern w:val="0"/>
                <w:sz w:val="24"/>
              </w:rPr>
            </w:pPr>
            <w:r>
              <w:rPr>
                <w:kern w:val="0"/>
                <w:sz w:val="24"/>
              </w:rPr>
              <w:t>执行《地</w:t>
            </w:r>
            <w:r>
              <w:rPr>
                <w:rFonts w:hint="eastAsia"/>
                <w:kern w:val="0"/>
                <w:sz w:val="24"/>
              </w:rPr>
              <w:t>下</w:t>
            </w:r>
            <w:r>
              <w:rPr>
                <w:kern w:val="0"/>
                <w:sz w:val="24"/>
              </w:rPr>
              <w:t>水质量标准》（</w:t>
            </w:r>
            <w:r>
              <w:rPr>
                <w:kern w:val="0"/>
                <w:sz w:val="24"/>
              </w:rPr>
              <w:t>GB</w:t>
            </w:r>
            <w:r>
              <w:rPr>
                <w:rFonts w:hint="eastAsia"/>
                <w:kern w:val="0"/>
                <w:sz w:val="24"/>
              </w:rPr>
              <w:t>/T 14848</w:t>
            </w:r>
            <w:r>
              <w:rPr>
                <w:kern w:val="0"/>
                <w:sz w:val="24"/>
              </w:rPr>
              <w:t>-20</w:t>
            </w:r>
            <w:r>
              <w:rPr>
                <w:rFonts w:hint="eastAsia"/>
                <w:kern w:val="0"/>
                <w:sz w:val="24"/>
              </w:rPr>
              <w:t>17</w:t>
            </w:r>
            <w:r>
              <w:rPr>
                <w:kern w:val="0"/>
                <w:sz w:val="24"/>
              </w:rPr>
              <w:t>）中</w:t>
            </w:r>
            <w:r>
              <w:rPr>
                <w:rFonts w:ascii="宋体" w:hAnsi="宋体" w:cs="宋体" w:hint="eastAsia"/>
              </w:rPr>
              <w:t>Ⅲ</w:t>
            </w:r>
            <w:r>
              <w:rPr>
                <w:kern w:val="0"/>
                <w:sz w:val="24"/>
              </w:rPr>
              <w:t>类标准。</w:t>
            </w:r>
          </w:p>
          <w:p w:rsidR="005743A6" w:rsidRDefault="005743A6">
            <w:pPr>
              <w:jc w:val="center"/>
              <w:rPr>
                <w:b/>
                <w:spacing w:val="-2"/>
                <w:szCs w:val="21"/>
              </w:rPr>
            </w:pPr>
            <w:r>
              <w:rPr>
                <w:b/>
                <w:spacing w:val="-2"/>
                <w:szCs w:val="21"/>
              </w:rPr>
              <w:t>表</w:t>
            </w:r>
            <w:r>
              <w:rPr>
                <w:b/>
                <w:spacing w:val="-2"/>
                <w:szCs w:val="21"/>
              </w:rPr>
              <w:t>4-</w:t>
            </w:r>
            <w:r>
              <w:rPr>
                <w:rFonts w:hint="eastAsia"/>
                <w:b/>
                <w:spacing w:val="-2"/>
                <w:szCs w:val="21"/>
              </w:rPr>
              <w:t>3</w:t>
            </w:r>
            <w:r>
              <w:rPr>
                <w:b/>
                <w:spacing w:val="-2"/>
                <w:szCs w:val="21"/>
              </w:rPr>
              <w:t xml:space="preserve">  </w:t>
            </w:r>
            <w:r>
              <w:rPr>
                <w:b/>
                <w:spacing w:val="-2"/>
                <w:szCs w:val="21"/>
              </w:rPr>
              <w:t>地</w:t>
            </w:r>
            <w:r>
              <w:rPr>
                <w:rFonts w:hint="eastAsia"/>
                <w:b/>
                <w:spacing w:val="-2"/>
                <w:szCs w:val="21"/>
              </w:rPr>
              <w:t>下</w:t>
            </w:r>
            <w:r>
              <w:rPr>
                <w:b/>
                <w:spacing w:val="-2"/>
                <w:szCs w:val="21"/>
              </w:rPr>
              <w:t>水环境质量标准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85"/>
              <w:gridCol w:w="2070"/>
              <w:gridCol w:w="3629"/>
            </w:tblGrid>
            <w:tr w:rsidR="005743A6">
              <w:trPr>
                <w:trHeight w:val="454"/>
              </w:trPr>
              <w:tc>
                <w:tcPr>
                  <w:tcW w:w="2585" w:type="dxa"/>
                  <w:vAlign w:val="center"/>
                </w:tcPr>
                <w:p w:rsidR="005743A6" w:rsidRDefault="005743A6">
                  <w:pPr>
                    <w:jc w:val="center"/>
                    <w:rPr>
                      <w:kern w:val="0"/>
                    </w:rPr>
                  </w:pPr>
                  <w:r>
                    <w:rPr>
                      <w:kern w:val="0"/>
                    </w:rPr>
                    <w:t>指标</w:t>
                  </w:r>
                </w:p>
              </w:tc>
              <w:tc>
                <w:tcPr>
                  <w:tcW w:w="2070" w:type="dxa"/>
                  <w:vAlign w:val="center"/>
                </w:tcPr>
                <w:p w:rsidR="005743A6" w:rsidRDefault="005743A6">
                  <w:pPr>
                    <w:jc w:val="center"/>
                    <w:rPr>
                      <w:kern w:val="0"/>
                    </w:rPr>
                  </w:pPr>
                  <w:r>
                    <w:rPr>
                      <w:kern w:val="0"/>
                    </w:rPr>
                    <w:t>标准值</w:t>
                  </w:r>
                </w:p>
              </w:tc>
              <w:tc>
                <w:tcPr>
                  <w:tcW w:w="3629" w:type="dxa"/>
                  <w:vAlign w:val="center"/>
                </w:tcPr>
                <w:p w:rsidR="005743A6" w:rsidRDefault="005743A6">
                  <w:pPr>
                    <w:ind w:firstLine="480"/>
                    <w:jc w:val="center"/>
                    <w:rPr>
                      <w:kern w:val="0"/>
                    </w:rPr>
                  </w:pPr>
                  <w:r>
                    <w:rPr>
                      <w:kern w:val="0"/>
                    </w:rPr>
                    <w:t>依据</w:t>
                  </w:r>
                </w:p>
              </w:tc>
            </w:tr>
            <w:tr w:rsidR="005743A6">
              <w:trPr>
                <w:trHeight w:val="454"/>
              </w:trPr>
              <w:tc>
                <w:tcPr>
                  <w:tcW w:w="2585" w:type="dxa"/>
                  <w:vAlign w:val="center"/>
                </w:tcPr>
                <w:p w:rsidR="005743A6" w:rsidRDefault="005743A6">
                  <w:pPr>
                    <w:jc w:val="center"/>
                    <w:rPr>
                      <w:kern w:val="0"/>
                    </w:rPr>
                  </w:pPr>
                  <w:r>
                    <w:rPr>
                      <w:rFonts w:hint="eastAsia"/>
                      <w:kern w:val="0"/>
                    </w:rPr>
                    <w:t>pH</w:t>
                  </w:r>
                  <w:r>
                    <w:rPr>
                      <w:rFonts w:hint="eastAsia"/>
                      <w:kern w:val="0"/>
                    </w:rPr>
                    <w:t>值</w:t>
                  </w:r>
                </w:p>
              </w:tc>
              <w:tc>
                <w:tcPr>
                  <w:tcW w:w="2070" w:type="dxa"/>
                  <w:vAlign w:val="center"/>
                </w:tcPr>
                <w:p w:rsidR="005743A6" w:rsidRDefault="005743A6">
                  <w:pPr>
                    <w:jc w:val="center"/>
                    <w:rPr>
                      <w:kern w:val="0"/>
                    </w:rPr>
                  </w:pPr>
                  <w:r>
                    <w:rPr>
                      <w:rFonts w:hint="eastAsia"/>
                      <w:kern w:val="0"/>
                      <w:szCs w:val="21"/>
                    </w:rPr>
                    <w:t>6.5-8.5</w:t>
                  </w:r>
                </w:p>
              </w:tc>
              <w:tc>
                <w:tcPr>
                  <w:tcW w:w="3629" w:type="dxa"/>
                  <w:vMerge w:val="restart"/>
                  <w:vAlign w:val="center"/>
                </w:tcPr>
                <w:p w:rsidR="005743A6" w:rsidRDefault="005743A6">
                  <w:pPr>
                    <w:rPr>
                      <w:kern w:val="0"/>
                    </w:rPr>
                  </w:pPr>
                  <w:r>
                    <w:rPr>
                      <w:kern w:val="0"/>
                    </w:rPr>
                    <w:t>《地</w:t>
                  </w:r>
                  <w:r>
                    <w:rPr>
                      <w:rFonts w:hint="eastAsia"/>
                      <w:kern w:val="0"/>
                    </w:rPr>
                    <w:t>下</w:t>
                  </w:r>
                  <w:r>
                    <w:rPr>
                      <w:kern w:val="0"/>
                    </w:rPr>
                    <w:t>水质量标准》（</w:t>
                  </w:r>
                  <w:r>
                    <w:rPr>
                      <w:kern w:val="0"/>
                    </w:rPr>
                    <w:t>GB</w:t>
                  </w:r>
                  <w:r>
                    <w:rPr>
                      <w:rFonts w:hint="eastAsia"/>
                      <w:kern w:val="0"/>
                    </w:rPr>
                    <w:t>/T 14848</w:t>
                  </w:r>
                  <w:r>
                    <w:rPr>
                      <w:kern w:val="0"/>
                    </w:rPr>
                    <w:t>-20</w:t>
                  </w:r>
                  <w:r>
                    <w:rPr>
                      <w:rFonts w:hint="eastAsia"/>
                      <w:kern w:val="0"/>
                    </w:rPr>
                    <w:t>17</w:t>
                  </w:r>
                  <w:r>
                    <w:rPr>
                      <w:kern w:val="0"/>
                    </w:rPr>
                    <w:t>）中</w:t>
                  </w:r>
                  <w:r>
                    <w:rPr>
                      <w:rFonts w:ascii="宋体" w:hAnsi="宋体" w:cs="宋体" w:hint="eastAsia"/>
                      <w:kern w:val="0"/>
                    </w:rPr>
                    <w:t>Ⅲ</w:t>
                  </w:r>
                  <w:r>
                    <w:rPr>
                      <w:kern w:val="0"/>
                    </w:rPr>
                    <w:t>类标准</w:t>
                  </w:r>
                </w:p>
              </w:tc>
            </w:tr>
            <w:tr w:rsidR="005743A6">
              <w:trPr>
                <w:trHeight w:val="454"/>
              </w:trPr>
              <w:tc>
                <w:tcPr>
                  <w:tcW w:w="2585" w:type="dxa"/>
                  <w:vAlign w:val="center"/>
                </w:tcPr>
                <w:p w:rsidR="005743A6" w:rsidRDefault="005743A6">
                  <w:pPr>
                    <w:jc w:val="center"/>
                    <w:rPr>
                      <w:kern w:val="0"/>
                    </w:rPr>
                  </w:pPr>
                  <w:r>
                    <w:rPr>
                      <w:rFonts w:hint="eastAsia"/>
                      <w:kern w:val="0"/>
                    </w:rPr>
                    <w:t>总硬度</w:t>
                  </w:r>
                </w:p>
              </w:tc>
              <w:tc>
                <w:tcPr>
                  <w:tcW w:w="2070" w:type="dxa"/>
                  <w:vAlign w:val="center"/>
                </w:tcPr>
                <w:p w:rsidR="005743A6" w:rsidRDefault="005743A6">
                  <w:pPr>
                    <w:jc w:val="center"/>
                    <w:rPr>
                      <w:kern w:val="0"/>
                    </w:rPr>
                  </w:pPr>
                  <w:r>
                    <w:rPr>
                      <w:kern w:val="0"/>
                    </w:rPr>
                    <w:t>≤4</w:t>
                  </w:r>
                  <w:r>
                    <w:rPr>
                      <w:rFonts w:hint="eastAsia"/>
                      <w:kern w:val="0"/>
                    </w:rPr>
                    <w:t>50</w:t>
                  </w:r>
                  <w:r>
                    <w:rPr>
                      <w:kern w:val="0"/>
                    </w:rPr>
                    <w:t>mg/L</w:t>
                  </w:r>
                </w:p>
              </w:tc>
              <w:tc>
                <w:tcPr>
                  <w:tcW w:w="3629" w:type="dxa"/>
                  <w:vMerge/>
                  <w:vAlign w:val="center"/>
                </w:tcPr>
                <w:p w:rsidR="005743A6" w:rsidRDefault="005743A6">
                  <w:pPr>
                    <w:spacing w:line="360" w:lineRule="auto"/>
                    <w:jc w:val="center"/>
                    <w:rPr>
                      <w:kern w:val="0"/>
                    </w:rPr>
                  </w:pPr>
                </w:p>
              </w:tc>
            </w:tr>
            <w:tr w:rsidR="005743A6">
              <w:trPr>
                <w:trHeight w:val="454"/>
              </w:trPr>
              <w:tc>
                <w:tcPr>
                  <w:tcW w:w="2585" w:type="dxa"/>
                  <w:vAlign w:val="center"/>
                </w:tcPr>
                <w:p w:rsidR="005743A6" w:rsidRDefault="005743A6">
                  <w:pPr>
                    <w:jc w:val="center"/>
                    <w:rPr>
                      <w:kern w:val="0"/>
                    </w:rPr>
                  </w:pPr>
                  <w:r>
                    <w:rPr>
                      <w:rFonts w:hint="eastAsia"/>
                      <w:kern w:val="0"/>
                    </w:rPr>
                    <w:t>溶解性总固体</w:t>
                  </w:r>
                </w:p>
              </w:tc>
              <w:tc>
                <w:tcPr>
                  <w:tcW w:w="2070" w:type="dxa"/>
                  <w:vAlign w:val="center"/>
                </w:tcPr>
                <w:p w:rsidR="005743A6" w:rsidRDefault="005743A6">
                  <w:pPr>
                    <w:jc w:val="center"/>
                    <w:rPr>
                      <w:kern w:val="0"/>
                    </w:rPr>
                  </w:pPr>
                  <w:r>
                    <w:rPr>
                      <w:kern w:val="0"/>
                    </w:rPr>
                    <w:t>≤1</w:t>
                  </w:r>
                  <w:r>
                    <w:rPr>
                      <w:rFonts w:hint="eastAsia"/>
                      <w:kern w:val="0"/>
                    </w:rPr>
                    <w:t>000</w:t>
                  </w:r>
                  <w:r>
                    <w:rPr>
                      <w:kern w:val="0"/>
                    </w:rPr>
                    <w:t>mg/L</w:t>
                  </w:r>
                </w:p>
              </w:tc>
              <w:tc>
                <w:tcPr>
                  <w:tcW w:w="3629" w:type="dxa"/>
                  <w:vMerge/>
                  <w:vAlign w:val="center"/>
                </w:tcPr>
                <w:p w:rsidR="005743A6" w:rsidRDefault="005743A6">
                  <w:pPr>
                    <w:spacing w:line="360" w:lineRule="auto"/>
                    <w:jc w:val="center"/>
                    <w:rPr>
                      <w:kern w:val="0"/>
                    </w:rPr>
                  </w:pPr>
                </w:p>
              </w:tc>
            </w:tr>
            <w:tr w:rsidR="005743A6">
              <w:trPr>
                <w:trHeight w:val="454"/>
              </w:trPr>
              <w:tc>
                <w:tcPr>
                  <w:tcW w:w="2585" w:type="dxa"/>
                  <w:vAlign w:val="center"/>
                </w:tcPr>
                <w:p w:rsidR="005743A6" w:rsidRDefault="005743A6">
                  <w:pPr>
                    <w:jc w:val="center"/>
                    <w:rPr>
                      <w:kern w:val="0"/>
                    </w:rPr>
                  </w:pPr>
                  <w:r>
                    <w:rPr>
                      <w:rFonts w:hint="eastAsia"/>
                      <w:szCs w:val="21"/>
                    </w:rPr>
                    <w:t>硫酸盐</w:t>
                  </w:r>
                </w:p>
              </w:tc>
              <w:tc>
                <w:tcPr>
                  <w:tcW w:w="2070" w:type="dxa"/>
                  <w:vAlign w:val="center"/>
                </w:tcPr>
                <w:p w:rsidR="005743A6" w:rsidRDefault="005743A6">
                  <w:pPr>
                    <w:jc w:val="center"/>
                    <w:rPr>
                      <w:kern w:val="0"/>
                    </w:rPr>
                  </w:pPr>
                  <w:r>
                    <w:rPr>
                      <w:kern w:val="0"/>
                    </w:rPr>
                    <w:t>≤</w:t>
                  </w:r>
                  <w:r>
                    <w:rPr>
                      <w:rFonts w:hint="eastAsia"/>
                      <w:kern w:val="0"/>
                    </w:rPr>
                    <w:t>250</w:t>
                  </w:r>
                  <w:r>
                    <w:rPr>
                      <w:kern w:val="0"/>
                    </w:rPr>
                    <w:t>mg/L</w:t>
                  </w:r>
                </w:p>
              </w:tc>
              <w:tc>
                <w:tcPr>
                  <w:tcW w:w="3629" w:type="dxa"/>
                  <w:vMerge/>
                  <w:vAlign w:val="center"/>
                </w:tcPr>
                <w:p w:rsidR="005743A6" w:rsidRDefault="005743A6">
                  <w:pPr>
                    <w:spacing w:line="360" w:lineRule="auto"/>
                    <w:jc w:val="center"/>
                    <w:rPr>
                      <w:kern w:val="0"/>
                    </w:rPr>
                  </w:pPr>
                </w:p>
              </w:tc>
            </w:tr>
          </w:tbl>
          <w:p w:rsidR="005743A6" w:rsidRDefault="005743A6">
            <w:pPr>
              <w:spacing w:line="360" w:lineRule="auto"/>
              <w:rPr>
                <w:b/>
                <w:kern w:val="0"/>
                <w:sz w:val="24"/>
              </w:rPr>
            </w:pPr>
            <w:r>
              <w:rPr>
                <w:rFonts w:hint="eastAsia"/>
                <w:b/>
                <w:kern w:val="0"/>
                <w:sz w:val="24"/>
              </w:rPr>
              <w:t>四</w:t>
            </w:r>
            <w:r>
              <w:rPr>
                <w:b/>
                <w:kern w:val="0"/>
                <w:sz w:val="24"/>
              </w:rPr>
              <w:t>、声环境</w:t>
            </w:r>
          </w:p>
          <w:p w:rsidR="005743A6" w:rsidRDefault="005743A6">
            <w:pPr>
              <w:spacing w:line="360" w:lineRule="auto"/>
              <w:ind w:firstLineChars="200" w:firstLine="480"/>
              <w:rPr>
                <w:kern w:val="0"/>
                <w:sz w:val="24"/>
              </w:rPr>
            </w:pPr>
            <w:r>
              <w:rPr>
                <w:kern w:val="0"/>
                <w:sz w:val="24"/>
              </w:rPr>
              <w:t>执行《声环境质量标准》（</w:t>
            </w:r>
            <w:r>
              <w:rPr>
                <w:kern w:val="0"/>
                <w:sz w:val="24"/>
              </w:rPr>
              <w:t>GB3096-2008</w:t>
            </w:r>
            <w:r>
              <w:rPr>
                <w:kern w:val="0"/>
                <w:sz w:val="24"/>
              </w:rPr>
              <w:t>）中</w:t>
            </w:r>
            <w:r>
              <w:rPr>
                <w:kern w:val="0"/>
                <w:sz w:val="24"/>
              </w:rPr>
              <w:t>2</w:t>
            </w:r>
            <w:r>
              <w:rPr>
                <w:kern w:val="0"/>
                <w:sz w:val="24"/>
              </w:rPr>
              <w:t>类标准。</w:t>
            </w:r>
          </w:p>
          <w:p w:rsidR="005743A6" w:rsidRDefault="005743A6">
            <w:pPr>
              <w:jc w:val="center"/>
              <w:rPr>
                <w:b/>
                <w:spacing w:val="-2"/>
                <w:szCs w:val="21"/>
              </w:rPr>
            </w:pPr>
          </w:p>
          <w:p w:rsidR="005743A6" w:rsidRDefault="005743A6">
            <w:pPr>
              <w:jc w:val="center"/>
              <w:rPr>
                <w:b/>
                <w:spacing w:val="-2"/>
                <w:szCs w:val="21"/>
              </w:rPr>
            </w:pPr>
          </w:p>
          <w:p w:rsidR="005743A6" w:rsidRDefault="005743A6">
            <w:pPr>
              <w:jc w:val="center"/>
              <w:rPr>
                <w:b/>
                <w:spacing w:val="-2"/>
                <w:szCs w:val="21"/>
              </w:rPr>
            </w:pPr>
          </w:p>
          <w:p w:rsidR="005743A6" w:rsidRDefault="005743A6">
            <w:pPr>
              <w:jc w:val="center"/>
              <w:rPr>
                <w:b/>
                <w:spacing w:val="-2"/>
                <w:szCs w:val="21"/>
              </w:rPr>
            </w:pPr>
            <w:r>
              <w:rPr>
                <w:b/>
                <w:spacing w:val="-2"/>
                <w:szCs w:val="21"/>
              </w:rPr>
              <w:lastRenderedPageBreak/>
              <w:t>表</w:t>
            </w:r>
            <w:r>
              <w:rPr>
                <w:b/>
                <w:spacing w:val="-2"/>
                <w:szCs w:val="21"/>
              </w:rPr>
              <w:t>4-</w:t>
            </w:r>
            <w:r>
              <w:rPr>
                <w:rFonts w:hint="eastAsia"/>
                <w:b/>
                <w:spacing w:val="-2"/>
                <w:szCs w:val="21"/>
              </w:rPr>
              <w:t>4</w:t>
            </w:r>
            <w:r>
              <w:rPr>
                <w:b/>
                <w:spacing w:val="-2"/>
                <w:szCs w:val="21"/>
              </w:rPr>
              <w:t xml:space="preserve">  </w:t>
            </w:r>
            <w:r>
              <w:rPr>
                <w:b/>
                <w:spacing w:val="-2"/>
                <w:szCs w:val="21"/>
              </w:rPr>
              <w:t>声环境质量标准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2064"/>
              <w:gridCol w:w="1920"/>
              <w:gridCol w:w="1927"/>
              <w:gridCol w:w="2515"/>
            </w:tblGrid>
            <w:tr w:rsidR="005743A6">
              <w:trPr>
                <w:cantSplit/>
                <w:trHeight w:val="454"/>
              </w:trPr>
              <w:tc>
                <w:tcPr>
                  <w:tcW w:w="2064" w:type="dxa"/>
                  <w:vMerge w:val="restart"/>
                  <w:vAlign w:val="center"/>
                </w:tcPr>
                <w:p w:rsidR="005743A6" w:rsidRDefault="005743A6">
                  <w:pPr>
                    <w:rPr>
                      <w:szCs w:val="21"/>
                    </w:rPr>
                  </w:pPr>
                  <w:r>
                    <w:rPr>
                      <w:szCs w:val="21"/>
                    </w:rPr>
                    <w:t>噪声类别</w:t>
                  </w:r>
                </w:p>
              </w:tc>
              <w:tc>
                <w:tcPr>
                  <w:tcW w:w="6362" w:type="dxa"/>
                  <w:gridSpan w:val="3"/>
                  <w:vAlign w:val="center"/>
                </w:tcPr>
                <w:p w:rsidR="005743A6" w:rsidRDefault="005743A6">
                  <w:pPr>
                    <w:jc w:val="center"/>
                    <w:rPr>
                      <w:szCs w:val="21"/>
                    </w:rPr>
                  </w:pPr>
                  <w:r>
                    <w:rPr>
                      <w:szCs w:val="21"/>
                    </w:rPr>
                    <w:t>标准限值</w:t>
                  </w:r>
                </w:p>
              </w:tc>
            </w:tr>
            <w:tr w:rsidR="005743A6">
              <w:trPr>
                <w:cantSplit/>
                <w:trHeight w:val="454"/>
              </w:trPr>
              <w:tc>
                <w:tcPr>
                  <w:tcW w:w="2064" w:type="dxa"/>
                  <w:vMerge/>
                  <w:vAlign w:val="center"/>
                </w:tcPr>
                <w:p w:rsidR="005743A6" w:rsidRDefault="005743A6">
                  <w:pPr>
                    <w:jc w:val="center"/>
                    <w:rPr>
                      <w:szCs w:val="21"/>
                    </w:rPr>
                  </w:pPr>
                </w:p>
              </w:tc>
              <w:tc>
                <w:tcPr>
                  <w:tcW w:w="1920" w:type="dxa"/>
                  <w:vAlign w:val="center"/>
                </w:tcPr>
                <w:p w:rsidR="005743A6" w:rsidRDefault="005743A6">
                  <w:pPr>
                    <w:jc w:val="center"/>
                    <w:rPr>
                      <w:szCs w:val="21"/>
                    </w:rPr>
                  </w:pPr>
                  <w:r>
                    <w:rPr>
                      <w:szCs w:val="21"/>
                    </w:rPr>
                    <w:t>执行级别</w:t>
                  </w:r>
                </w:p>
              </w:tc>
              <w:tc>
                <w:tcPr>
                  <w:tcW w:w="1927" w:type="dxa"/>
                  <w:vAlign w:val="center"/>
                </w:tcPr>
                <w:p w:rsidR="005743A6" w:rsidRDefault="005743A6">
                  <w:pPr>
                    <w:jc w:val="center"/>
                    <w:rPr>
                      <w:szCs w:val="21"/>
                    </w:rPr>
                  </w:pPr>
                  <w:r>
                    <w:rPr>
                      <w:szCs w:val="21"/>
                    </w:rPr>
                    <w:t>昼间</w:t>
                  </w:r>
                  <w:r>
                    <w:rPr>
                      <w:szCs w:val="21"/>
                    </w:rPr>
                    <w:t>dB(A)</w:t>
                  </w:r>
                </w:p>
              </w:tc>
              <w:tc>
                <w:tcPr>
                  <w:tcW w:w="2515" w:type="dxa"/>
                  <w:vAlign w:val="center"/>
                </w:tcPr>
                <w:p w:rsidR="005743A6" w:rsidRDefault="005743A6">
                  <w:pPr>
                    <w:jc w:val="center"/>
                    <w:rPr>
                      <w:szCs w:val="21"/>
                    </w:rPr>
                  </w:pPr>
                  <w:r>
                    <w:rPr>
                      <w:szCs w:val="21"/>
                    </w:rPr>
                    <w:t>夜间</w:t>
                  </w:r>
                  <w:r>
                    <w:rPr>
                      <w:szCs w:val="21"/>
                    </w:rPr>
                    <w:t>dB(A)</w:t>
                  </w:r>
                </w:p>
              </w:tc>
            </w:tr>
            <w:tr w:rsidR="005743A6">
              <w:trPr>
                <w:cantSplit/>
                <w:trHeight w:val="454"/>
              </w:trPr>
              <w:tc>
                <w:tcPr>
                  <w:tcW w:w="2064" w:type="dxa"/>
                  <w:vAlign w:val="center"/>
                </w:tcPr>
                <w:p w:rsidR="005743A6" w:rsidRDefault="005743A6">
                  <w:pPr>
                    <w:jc w:val="center"/>
                    <w:rPr>
                      <w:szCs w:val="21"/>
                    </w:rPr>
                  </w:pPr>
                  <w:r>
                    <w:rPr>
                      <w:szCs w:val="21"/>
                    </w:rPr>
                    <w:t>环境噪声</w:t>
                  </w:r>
                </w:p>
              </w:tc>
              <w:tc>
                <w:tcPr>
                  <w:tcW w:w="1920" w:type="dxa"/>
                  <w:vAlign w:val="center"/>
                </w:tcPr>
                <w:p w:rsidR="005743A6" w:rsidRDefault="005743A6">
                  <w:pPr>
                    <w:jc w:val="center"/>
                    <w:rPr>
                      <w:szCs w:val="21"/>
                    </w:rPr>
                  </w:pPr>
                  <w:r>
                    <w:rPr>
                      <w:szCs w:val="21"/>
                    </w:rPr>
                    <w:t>2</w:t>
                  </w:r>
                  <w:r>
                    <w:rPr>
                      <w:szCs w:val="21"/>
                    </w:rPr>
                    <w:t>类</w:t>
                  </w:r>
                </w:p>
              </w:tc>
              <w:tc>
                <w:tcPr>
                  <w:tcW w:w="1927" w:type="dxa"/>
                  <w:vAlign w:val="center"/>
                </w:tcPr>
                <w:p w:rsidR="005743A6" w:rsidRDefault="005743A6">
                  <w:pPr>
                    <w:jc w:val="center"/>
                    <w:rPr>
                      <w:szCs w:val="21"/>
                    </w:rPr>
                  </w:pPr>
                  <w:r>
                    <w:rPr>
                      <w:szCs w:val="21"/>
                    </w:rPr>
                    <w:t>60</w:t>
                  </w:r>
                </w:p>
              </w:tc>
              <w:tc>
                <w:tcPr>
                  <w:tcW w:w="2515" w:type="dxa"/>
                  <w:vAlign w:val="center"/>
                </w:tcPr>
                <w:p w:rsidR="005743A6" w:rsidRDefault="005743A6">
                  <w:pPr>
                    <w:jc w:val="center"/>
                    <w:rPr>
                      <w:szCs w:val="21"/>
                    </w:rPr>
                  </w:pPr>
                  <w:r>
                    <w:rPr>
                      <w:szCs w:val="21"/>
                    </w:rPr>
                    <w:t>50</w:t>
                  </w:r>
                </w:p>
              </w:tc>
            </w:tr>
          </w:tbl>
          <w:p w:rsidR="005743A6" w:rsidRDefault="005743A6">
            <w:pPr>
              <w:pStyle w:val="afd"/>
              <w:ind w:left="228" w:hangingChars="95" w:hanging="228"/>
              <w:rPr>
                <w:sz w:val="24"/>
              </w:rPr>
            </w:pPr>
          </w:p>
          <w:p w:rsidR="005743A6" w:rsidRDefault="005743A6">
            <w:pPr>
              <w:pStyle w:val="afd"/>
              <w:ind w:left="0" w:firstLineChars="0" w:firstLine="0"/>
              <w:rPr>
                <w:sz w:val="24"/>
              </w:rPr>
            </w:pPr>
          </w:p>
        </w:tc>
      </w:tr>
      <w:tr w:rsidR="005743A6">
        <w:trPr>
          <w:trHeight w:val="2171"/>
          <w:jc w:val="center"/>
        </w:trPr>
        <w:tc>
          <w:tcPr>
            <w:tcW w:w="421" w:type="dxa"/>
            <w:vAlign w:val="center"/>
          </w:tcPr>
          <w:p w:rsidR="005743A6" w:rsidRDefault="005743A6">
            <w:pPr>
              <w:jc w:val="center"/>
            </w:pPr>
            <w:r>
              <w:rPr>
                <w:sz w:val="24"/>
              </w:rPr>
              <w:lastRenderedPageBreak/>
              <w:t>污染物排放标准</w:t>
            </w:r>
          </w:p>
        </w:tc>
        <w:tc>
          <w:tcPr>
            <w:tcW w:w="8727" w:type="dxa"/>
          </w:tcPr>
          <w:p w:rsidR="005743A6" w:rsidRDefault="005743A6" w:rsidP="00CF5B68">
            <w:pPr>
              <w:spacing w:beforeLines="50" w:line="360" w:lineRule="auto"/>
              <w:rPr>
                <w:b/>
                <w:bCs/>
                <w:sz w:val="24"/>
              </w:rPr>
            </w:pPr>
            <w:r>
              <w:rPr>
                <w:b/>
                <w:bCs/>
                <w:sz w:val="24"/>
              </w:rPr>
              <w:t>一、废气</w:t>
            </w:r>
          </w:p>
          <w:p w:rsidR="005743A6" w:rsidRPr="0008252B" w:rsidRDefault="005743A6" w:rsidP="00CF5B68">
            <w:pPr>
              <w:spacing w:beforeLines="50" w:line="360" w:lineRule="auto"/>
              <w:ind w:firstLineChars="200" w:firstLine="480"/>
              <w:rPr>
                <w:color w:val="000000" w:themeColor="text1"/>
                <w:sz w:val="24"/>
              </w:rPr>
            </w:pPr>
            <w:r w:rsidRPr="0008252B">
              <w:rPr>
                <w:color w:val="000000" w:themeColor="text1"/>
                <w:sz w:val="24"/>
              </w:rPr>
              <w:t>营运</w:t>
            </w:r>
            <w:proofErr w:type="gramStart"/>
            <w:r w:rsidRPr="0008252B">
              <w:rPr>
                <w:color w:val="000000" w:themeColor="text1"/>
                <w:sz w:val="24"/>
              </w:rPr>
              <w:t>期原料</w:t>
            </w:r>
            <w:proofErr w:type="gramEnd"/>
            <w:r w:rsidRPr="0008252B">
              <w:rPr>
                <w:color w:val="000000" w:themeColor="text1"/>
                <w:sz w:val="24"/>
              </w:rPr>
              <w:t>燃料破碎及制备成型、焙烧及干燥工序废气执行《砖瓦工业大气污染物排放标准》</w:t>
            </w:r>
            <w:r w:rsidRPr="0008252B">
              <w:rPr>
                <w:color w:val="000000" w:themeColor="text1"/>
                <w:sz w:val="24"/>
              </w:rPr>
              <w:t>GB29620-2013</w:t>
            </w:r>
            <w:r w:rsidRPr="0008252B">
              <w:rPr>
                <w:color w:val="000000" w:themeColor="text1"/>
                <w:sz w:val="24"/>
              </w:rPr>
              <w:t>标准规定限值。</w:t>
            </w:r>
          </w:p>
          <w:p w:rsidR="005743A6" w:rsidRPr="0008252B" w:rsidRDefault="005743A6">
            <w:pPr>
              <w:tabs>
                <w:tab w:val="center" w:pos="4218"/>
                <w:tab w:val="left" w:pos="7140"/>
              </w:tabs>
              <w:spacing w:line="360" w:lineRule="auto"/>
              <w:jc w:val="center"/>
              <w:rPr>
                <w:b/>
                <w:color w:val="000000" w:themeColor="text1"/>
                <w:szCs w:val="21"/>
              </w:rPr>
            </w:pPr>
            <w:r w:rsidRPr="0008252B">
              <w:rPr>
                <w:b/>
                <w:color w:val="000000" w:themeColor="text1"/>
                <w:szCs w:val="21"/>
              </w:rPr>
              <w:t>表</w:t>
            </w:r>
            <w:r w:rsidRPr="0008252B">
              <w:rPr>
                <w:b/>
                <w:color w:val="000000" w:themeColor="text1"/>
                <w:szCs w:val="21"/>
              </w:rPr>
              <w:t>4-</w:t>
            </w:r>
            <w:r w:rsidRPr="0008252B">
              <w:rPr>
                <w:rFonts w:hint="eastAsia"/>
                <w:b/>
                <w:color w:val="000000" w:themeColor="text1"/>
                <w:szCs w:val="21"/>
              </w:rPr>
              <w:t>5</w:t>
            </w:r>
            <w:r w:rsidRPr="0008252B">
              <w:rPr>
                <w:b/>
                <w:color w:val="000000" w:themeColor="text1"/>
                <w:szCs w:val="21"/>
              </w:rPr>
              <w:t xml:space="preserve">  </w:t>
            </w:r>
            <w:r w:rsidRPr="0008252B">
              <w:rPr>
                <w:b/>
                <w:color w:val="000000" w:themeColor="text1"/>
                <w:szCs w:val="21"/>
              </w:rPr>
              <w:t>砖瓦工业大气污染物排放标准</w:t>
            </w:r>
            <w:r w:rsidRPr="0008252B">
              <w:rPr>
                <w:b/>
                <w:color w:val="000000" w:themeColor="text1"/>
                <w:szCs w:val="21"/>
              </w:rPr>
              <w:tab/>
            </w:r>
            <w:r w:rsidRPr="0008252B">
              <w:rPr>
                <w:b/>
                <w:color w:val="000000" w:themeColor="text1"/>
                <w:szCs w:val="21"/>
              </w:rPr>
              <w:t>单位：</w:t>
            </w:r>
            <w:r w:rsidRPr="0008252B">
              <w:rPr>
                <w:b/>
                <w:color w:val="000000" w:themeColor="text1"/>
                <w:szCs w:val="21"/>
              </w:rPr>
              <w:t>mg/m</w:t>
            </w:r>
            <w:r w:rsidRPr="0008252B">
              <w:rPr>
                <w:b/>
                <w:color w:val="000000" w:themeColor="text1"/>
                <w:szCs w:val="21"/>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634"/>
              <w:gridCol w:w="975"/>
              <w:gridCol w:w="1101"/>
              <w:gridCol w:w="1569"/>
              <w:gridCol w:w="2147"/>
            </w:tblGrid>
            <w:tr w:rsidR="005743A6" w:rsidRPr="0008252B">
              <w:trPr>
                <w:trHeight w:val="454"/>
              </w:trPr>
              <w:tc>
                <w:tcPr>
                  <w:tcW w:w="2634" w:type="dxa"/>
                  <w:vMerge w:val="restart"/>
                  <w:vAlign w:val="center"/>
                </w:tcPr>
                <w:p w:rsidR="005743A6" w:rsidRPr="0008252B" w:rsidRDefault="005743A6">
                  <w:pPr>
                    <w:jc w:val="center"/>
                    <w:rPr>
                      <w:color w:val="000000" w:themeColor="text1"/>
                      <w:szCs w:val="21"/>
                    </w:rPr>
                  </w:pPr>
                  <w:r w:rsidRPr="0008252B">
                    <w:rPr>
                      <w:color w:val="000000" w:themeColor="text1"/>
                      <w:szCs w:val="21"/>
                    </w:rPr>
                    <w:t>生产过程</w:t>
                  </w:r>
                </w:p>
              </w:tc>
              <w:tc>
                <w:tcPr>
                  <w:tcW w:w="5792" w:type="dxa"/>
                  <w:gridSpan w:val="4"/>
                  <w:vAlign w:val="center"/>
                </w:tcPr>
                <w:p w:rsidR="005743A6" w:rsidRPr="0008252B" w:rsidRDefault="005743A6">
                  <w:pPr>
                    <w:jc w:val="center"/>
                    <w:rPr>
                      <w:color w:val="000000" w:themeColor="text1"/>
                      <w:szCs w:val="21"/>
                    </w:rPr>
                  </w:pPr>
                  <w:r w:rsidRPr="0008252B">
                    <w:rPr>
                      <w:color w:val="000000" w:themeColor="text1"/>
                      <w:szCs w:val="21"/>
                    </w:rPr>
                    <w:t>最高允许排放浓度</w:t>
                  </w:r>
                </w:p>
              </w:tc>
            </w:tr>
            <w:tr w:rsidR="005743A6" w:rsidRPr="0008252B">
              <w:trPr>
                <w:trHeight w:val="454"/>
              </w:trPr>
              <w:tc>
                <w:tcPr>
                  <w:tcW w:w="2634" w:type="dxa"/>
                  <w:vMerge/>
                  <w:vAlign w:val="center"/>
                </w:tcPr>
                <w:p w:rsidR="005743A6" w:rsidRPr="0008252B" w:rsidRDefault="005743A6">
                  <w:pPr>
                    <w:jc w:val="center"/>
                    <w:rPr>
                      <w:color w:val="000000" w:themeColor="text1"/>
                      <w:szCs w:val="21"/>
                    </w:rPr>
                  </w:pPr>
                </w:p>
              </w:tc>
              <w:tc>
                <w:tcPr>
                  <w:tcW w:w="975" w:type="dxa"/>
                  <w:vAlign w:val="center"/>
                </w:tcPr>
                <w:p w:rsidR="005743A6" w:rsidRPr="0008252B" w:rsidRDefault="005743A6">
                  <w:pPr>
                    <w:jc w:val="center"/>
                    <w:rPr>
                      <w:color w:val="000000" w:themeColor="text1"/>
                      <w:szCs w:val="21"/>
                    </w:rPr>
                  </w:pPr>
                  <w:r w:rsidRPr="0008252B">
                    <w:rPr>
                      <w:color w:val="000000" w:themeColor="text1"/>
                      <w:szCs w:val="21"/>
                    </w:rPr>
                    <w:t>颗粒物</w:t>
                  </w:r>
                </w:p>
              </w:tc>
              <w:tc>
                <w:tcPr>
                  <w:tcW w:w="1101" w:type="dxa"/>
                  <w:vAlign w:val="center"/>
                </w:tcPr>
                <w:p w:rsidR="005743A6" w:rsidRPr="0008252B" w:rsidRDefault="005743A6">
                  <w:pPr>
                    <w:jc w:val="center"/>
                    <w:rPr>
                      <w:color w:val="000000" w:themeColor="text1"/>
                      <w:szCs w:val="21"/>
                    </w:rPr>
                  </w:pPr>
                  <w:r w:rsidRPr="0008252B">
                    <w:rPr>
                      <w:color w:val="000000" w:themeColor="text1"/>
                      <w:szCs w:val="21"/>
                    </w:rPr>
                    <w:t>二氧化硫</w:t>
                  </w:r>
                </w:p>
              </w:tc>
              <w:tc>
                <w:tcPr>
                  <w:tcW w:w="1569" w:type="dxa"/>
                  <w:vAlign w:val="center"/>
                </w:tcPr>
                <w:p w:rsidR="005743A6" w:rsidRPr="0008252B" w:rsidRDefault="005743A6">
                  <w:pPr>
                    <w:jc w:val="center"/>
                    <w:rPr>
                      <w:color w:val="000000" w:themeColor="text1"/>
                      <w:szCs w:val="21"/>
                    </w:rPr>
                  </w:pPr>
                  <w:r w:rsidRPr="0008252B">
                    <w:rPr>
                      <w:color w:val="000000" w:themeColor="text1"/>
                      <w:szCs w:val="21"/>
                    </w:rPr>
                    <w:t>氮氧化物</w:t>
                  </w:r>
                </w:p>
                <w:p w:rsidR="005743A6" w:rsidRPr="0008252B" w:rsidRDefault="005743A6">
                  <w:pPr>
                    <w:jc w:val="center"/>
                    <w:rPr>
                      <w:color w:val="000000" w:themeColor="text1"/>
                      <w:szCs w:val="21"/>
                    </w:rPr>
                  </w:pPr>
                  <w:r w:rsidRPr="0008252B">
                    <w:rPr>
                      <w:color w:val="000000" w:themeColor="text1"/>
                      <w:szCs w:val="21"/>
                    </w:rPr>
                    <w:t>（以</w:t>
                  </w:r>
                  <w:r w:rsidRPr="0008252B">
                    <w:rPr>
                      <w:color w:val="000000" w:themeColor="text1"/>
                      <w:szCs w:val="21"/>
                    </w:rPr>
                    <w:t>NO</w:t>
                  </w:r>
                  <w:r w:rsidRPr="0008252B">
                    <w:rPr>
                      <w:color w:val="000000" w:themeColor="text1"/>
                      <w:szCs w:val="21"/>
                      <w:vertAlign w:val="subscript"/>
                    </w:rPr>
                    <w:t>2</w:t>
                  </w:r>
                  <w:r w:rsidRPr="0008252B">
                    <w:rPr>
                      <w:color w:val="000000" w:themeColor="text1"/>
                      <w:szCs w:val="21"/>
                    </w:rPr>
                    <w:t>计）</w:t>
                  </w:r>
                </w:p>
              </w:tc>
              <w:tc>
                <w:tcPr>
                  <w:tcW w:w="2147" w:type="dxa"/>
                  <w:vAlign w:val="center"/>
                </w:tcPr>
                <w:p w:rsidR="005743A6" w:rsidRPr="0008252B" w:rsidRDefault="005743A6">
                  <w:pPr>
                    <w:jc w:val="center"/>
                    <w:rPr>
                      <w:color w:val="000000" w:themeColor="text1"/>
                      <w:szCs w:val="21"/>
                    </w:rPr>
                  </w:pPr>
                  <w:r w:rsidRPr="0008252B">
                    <w:rPr>
                      <w:color w:val="000000" w:themeColor="text1"/>
                      <w:szCs w:val="21"/>
                    </w:rPr>
                    <w:t>氟化物</w:t>
                  </w:r>
                </w:p>
                <w:p w:rsidR="005743A6" w:rsidRPr="0008252B" w:rsidRDefault="005743A6">
                  <w:pPr>
                    <w:jc w:val="center"/>
                    <w:rPr>
                      <w:color w:val="000000" w:themeColor="text1"/>
                      <w:szCs w:val="21"/>
                    </w:rPr>
                  </w:pPr>
                  <w:r w:rsidRPr="0008252B">
                    <w:rPr>
                      <w:color w:val="000000" w:themeColor="text1"/>
                      <w:szCs w:val="21"/>
                    </w:rPr>
                    <w:t>（以</w:t>
                  </w:r>
                  <w:r w:rsidRPr="0008252B">
                    <w:rPr>
                      <w:color w:val="000000" w:themeColor="text1"/>
                      <w:szCs w:val="21"/>
                    </w:rPr>
                    <w:t>F</w:t>
                  </w:r>
                  <w:r w:rsidRPr="0008252B">
                    <w:rPr>
                      <w:color w:val="000000" w:themeColor="text1"/>
                      <w:szCs w:val="21"/>
                    </w:rPr>
                    <w:t>计算）</w:t>
                  </w:r>
                </w:p>
              </w:tc>
            </w:tr>
            <w:tr w:rsidR="005743A6" w:rsidRPr="0008252B">
              <w:trPr>
                <w:trHeight w:val="454"/>
              </w:trPr>
              <w:tc>
                <w:tcPr>
                  <w:tcW w:w="2634" w:type="dxa"/>
                  <w:vAlign w:val="center"/>
                </w:tcPr>
                <w:p w:rsidR="005743A6" w:rsidRPr="0008252B" w:rsidRDefault="005743A6">
                  <w:pPr>
                    <w:jc w:val="center"/>
                    <w:rPr>
                      <w:color w:val="000000" w:themeColor="text1"/>
                      <w:szCs w:val="21"/>
                    </w:rPr>
                  </w:pPr>
                  <w:r w:rsidRPr="0008252B">
                    <w:rPr>
                      <w:color w:val="000000" w:themeColor="text1"/>
                      <w:szCs w:val="21"/>
                    </w:rPr>
                    <w:t>原料燃料破碎及制备成型</w:t>
                  </w:r>
                </w:p>
              </w:tc>
              <w:tc>
                <w:tcPr>
                  <w:tcW w:w="975" w:type="dxa"/>
                  <w:vAlign w:val="center"/>
                </w:tcPr>
                <w:p w:rsidR="005743A6" w:rsidRPr="0008252B" w:rsidRDefault="005743A6">
                  <w:pPr>
                    <w:jc w:val="center"/>
                    <w:rPr>
                      <w:color w:val="000000" w:themeColor="text1"/>
                      <w:szCs w:val="21"/>
                    </w:rPr>
                  </w:pPr>
                  <w:r w:rsidRPr="0008252B">
                    <w:rPr>
                      <w:color w:val="000000" w:themeColor="text1"/>
                      <w:szCs w:val="21"/>
                    </w:rPr>
                    <w:t>30</w:t>
                  </w:r>
                </w:p>
              </w:tc>
              <w:tc>
                <w:tcPr>
                  <w:tcW w:w="1101" w:type="dxa"/>
                  <w:vAlign w:val="center"/>
                </w:tcPr>
                <w:p w:rsidR="005743A6" w:rsidRPr="0008252B" w:rsidRDefault="005743A6">
                  <w:pPr>
                    <w:jc w:val="center"/>
                    <w:rPr>
                      <w:color w:val="000000" w:themeColor="text1"/>
                      <w:szCs w:val="21"/>
                    </w:rPr>
                  </w:pPr>
                  <w:r w:rsidRPr="0008252B">
                    <w:rPr>
                      <w:color w:val="000000" w:themeColor="text1"/>
                      <w:szCs w:val="21"/>
                    </w:rPr>
                    <w:t>-----</w:t>
                  </w:r>
                </w:p>
              </w:tc>
              <w:tc>
                <w:tcPr>
                  <w:tcW w:w="1569" w:type="dxa"/>
                  <w:vAlign w:val="center"/>
                </w:tcPr>
                <w:p w:rsidR="005743A6" w:rsidRPr="0008252B" w:rsidRDefault="005743A6">
                  <w:pPr>
                    <w:jc w:val="center"/>
                    <w:rPr>
                      <w:color w:val="000000" w:themeColor="text1"/>
                      <w:szCs w:val="21"/>
                    </w:rPr>
                  </w:pPr>
                  <w:r w:rsidRPr="0008252B">
                    <w:rPr>
                      <w:color w:val="000000" w:themeColor="text1"/>
                      <w:szCs w:val="21"/>
                    </w:rPr>
                    <w:t>-----</w:t>
                  </w:r>
                </w:p>
              </w:tc>
              <w:tc>
                <w:tcPr>
                  <w:tcW w:w="2147" w:type="dxa"/>
                  <w:vAlign w:val="center"/>
                </w:tcPr>
                <w:p w:rsidR="005743A6" w:rsidRPr="0008252B" w:rsidRDefault="005743A6">
                  <w:pPr>
                    <w:jc w:val="center"/>
                    <w:rPr>
                      <w:color w:val="000000" w:themeColor="text1"/>
                      <w:szCs w:val="21"/>
                    </w:rPr>
                  </w:pPr>
                  <w:r w:rsidRPr="0008252B">
                    <w:rPr>
                      <w:color w:val="000000" w:themeColor="text1"/>
                      <w:szCs w:val="21"/>
                    </w:rPr>
                    <w:t>-----</w:t>
                  </w:r>
                </w:p>
              </w:tc>
            </w:tr>
            <w:tr w:rsidR="005743A6" w:rsidRPr="0008252B">
              <w:trPr>
                <w:trHeight w:val="454"/>
              </w:trPr>
              <w:tc>
                <w:tcPr>
                  <w:tcW w:w="2634" w:type="dxa"/>
                  <w:vAlign w:val="center"/>
                </w:tcPr>
                <w:p w:rsidR="005743A6" w:rsidRPr="0008252B" w:rsidRDefault="005743A6">
                  <w:pPr>
                    <w:jc w:val="center"/>
                    <w:rPr>
                      <w:color w:val="000000" w:themeColor="text1"/>
                      <w:szCs w:val="21"/>
                    </w:rPr>
                  </w:pPr>
                  <w:r w:rsidRPr="0008252B">
                    <w:rPr>
                      <w:color w:val="000000" w:themeColor="text1"/>
                      <w:szCs w:val="21"/>
                    </w:rPr>
                    <w:t>人工干燥及焙烧</w:t>
                  </w:r>
                </w:p>
              </w:tc>
              <w:tc>
                <w:tcPr>
                  <w:tcW w:w="975" w:type="dxa"/>
                  <w:vAlign w:val="center"/>
                </w:tcPr>
                <w:p w:rsidR="005743A6" w:rsidRPr="0008252B" w:rsidRDefault="005743A6">
                  <w:pPr>
                    <w:jc w:val="center"/>
                    <w:rPr>
                      <w:color w:val="000000" w:themeColor="text1"/>
                      <w:szCs w:val="21"/>
                    </w:rPr>
                  </w:pPr>
                  <w:r w:rsidRPr="0008252B">
                    <w:rPr>
                      <w:color w:val="000000" w:themeColor="text1"/>
                      <w:szCs w:val="21"/>
                    </w:rPr>
                    <w:t>30</w:t>
                  </w:r>
                </w:p>
              </w:tc>
              <w:tc>
                <w:tcPr>
                  <w:tcW w:w="1101" w:type="dxa"/>
                  <w:vAlign w:val="center"/>
                </w:tcPr>
                <w:p w:rsidR="005743A6" w:rsidRPr="0008252B" w:rsidRDefault="005743A6">
                  <w:pPr>
                    <w:jc w:val="center"/>
                    <w:rPr>
                      <w:color w:val="000000" w:themeColor="text1"/>
                      <w:szCs w:val="21"/>
                    </w:rPr>
                  </w:pPr>
                  <w:r w:rsidRPr="0008252B">
                    <w:rPr>
                      <w:color w:val="000000" w:themeColor="text1"/>
                      <w:szCs w:val="21"/>
                    </w:rPr>
                    <w:t>300</w:t>
                  </w:r>
                </w:p>
              </w:tc>
              <w:tc>
                <w:tcPr>
                  <w:tcW w:w="1569" w:type="dxa"/>
                  <w:vAlign w:val="center"/>
                </w:tcPr>
                <w:p w:rsidR="005743A6" w:rsidRPr="0008252B" w:rsidRDefault="005743A6">
                  <w:pPr>
                    <w:jc w:val="center"/>
                    <w:rPr>
                      <w:color w:val="000000" w:themeColor="text1"/>
                      <w:szCs w:val="21"/>
                    </w:rPr>
                  </w:pPr>
                  <w:r w:rsidRPr="0008252B">
                    <w:rPr>
                      <w:color w:val="000000" w:themeColor="text1"/>
                      <w:szCs w:val="21"/>
                    </w:rPr>
                    <w:t>200</w:t>
                  </w:r>
                </w:p>
              </w:tc>
              <w:tc>
                <w:tcPr>
                  <w:tcW w:w="2147" w:type="dxa"/>
                  <w:vAlign w:val="center"/>
                </w:tcPr>
                <w:p w:rsidR="005743A6" w:rsidRPr="0008252B" w:rsidRDefault="005743A6">
                  <w:pPr>
                    <w:jc w:val="center"/>
                    <w:rPr>
                      <w:color w:val="000000" w:themeColor="text1"/>
                      <w:szCs w:val="21"/>
                    </w:rPr>
                  </w:pPr>
                  <w:r w:rsidRPr="0008252B">
                    <w:rPr>
                      <w:color w:val="000000" w:themeColor="text1"/>
                      <w:szCs w:val="21"/>
                    </w:rPr>
                    <w:t>3</w:t>
                  </w:r>
                </w:p>
              </w:tc>
            </w:tr>
            <w:tr w:rsidR="005743A6" w:rsidRPr="0008252B">
              <w:trPr>
                <w:trHeight w:val="454"/>
              </w:trPr>
              <w:tc>
                <w:tcPr>
                  <w:tcW w:w="2634" w:type="dxa"/>
                  <w:vAlign w:val="center"/>
                </w:tcPr>
                <w:p w:rsidR="005743A6" w:rsidRPr="0008252B" w:rsidRDefault="005743A6">
                  <w:pPr>
                    <w:jc w:val="center"/>
                    <w:rPr>
                      <w:color w:val="000000" w:themeColor="text1"/>
                      <w:szCs w:val="21"/>
                    </w:rPr>
                  </w:pPr>
                  <w:r w:rsidRPr="0008252B">
                    <w:rPr>
                      <w:color w:val="000000" w:themeColor="text1"/>
                      <w:szCs w:val="21"/>
                    </w:rPr>
                    <w:t>无组织监控达标</w:t>
                  </w:r>
                </w:p>
              </w:tc>
              <w:tc>
                <w:tcPr>
                  <w:tcW w:w="975" w:type="dxa"/>
                  <w:vAlign w:val="center"/>
                </w:tcPr>
                <w:p w:rsidR="005743A6" w:rsidRPr="0008252B" w:rsidRDefault="005743A6">
                  <w:pPr>
                    <w:jc w:val="center"/>
                    <w:rPr>
                      <w:color w:val="000000" w:themeColor="text1"/>
                      <w:szCs w:val="21"/>
                    </w:rPr>
                  </w:pPr>
                  <w:r w:rsidRPr="0008252B">
                    <w:rPr>
                      <w:color w:val="000000" w:themeColor="text1"/>
                      <w:szCs w:val="21"/>
                    </w:rPr>
                    <w:t>1.0</w:t>
                  </w:r>
                </w:p>
              </w:tc>
              <w:tc>
                <w:tcPr>
                  <w:tcW w:w="1101" w:type="dxa"/>
                  <w:vAlign w:val="center"/>
                </w:tcPr>
                <w:p w:rsidR="005743A6" w:rsidRPr="0008252B" w:rsidRDefault="005743A6">
                  <w:pPr>
                    <w:jc w:val="center"/>
                    <w:rPr>
                      <w:color w:val="000000" w:themeColor="text1"/>
                      <w:szCs w:val="21"/>
                    </w:rPr>
                  </w:pPr>
                  <w:r w:rsidRPr="0008252B">
                    <w:rPr>
                      <w:color w:val="000000" w:themeColor="text1"/>
                      <w:szCs w:val="21"/>
                    </w:rPr>
                    <w:t>0.5</w:t>
                  </w:r>
                </w:p>
              </w:tc>
              <w:tc>
                <w:tcPr>
                  <w:tcW w:w="1569" w:type="dxa"/>
                  <w:vAlign w:val="center"/>
                </w:tcPr>
                <w:p w:rsidR="005743A6" w:rsidRPr="0008252B" w:rsidRDefault="005743A6">
                  <w:pPr>
                    <w:jc w:val="center"/>
                    <w:rPr>
                      <w:color w:val="000000" w:themeColor="text1"/>
                      <w:szCs w:val="21"/>
                    </w:rPr>
                  </w:pPr>
                  <w:r w:rsidRPr="0008252B">
                    <w:rPr>
                      <w:color w:val="000000" w:themeColor="text1"/>
                      <w:szCs w:val="21"/>
                    </w:rPr>
                    <w:t>-----</w:t>
                  </w:r>
                </w:p>
              </w:tc>
              <w:tc>
                <w:tcPr>
                  <w:tcW w:w="2147" w:type="dxa"/>
                  <w:vAlign w:val="center"/>
                </w:tcPr>
                <w:p w:rsidR="005743A6" w:rsidRPr="0008252B" w:rsidRDefault="005743A6">
                  <w:pPr>
                    <w:jc w:val="center"/>
                    <w:rPr>
                      <w:color w:val="000000" w:themeColor="text1"/>
                      <w:szCs w:val="21"/>
                    </w:rPr>
                  </w:pPr>
                  <w:r w:rsidRPr="0008252B">
                    <w:rPr>
                      <w:color w:val="000000" w:themeColor="text1"/>
                      <w:szCs w:val="21"/>
                    </w:rPr>
                    <w:t>0.02</w:t>
                  </w:r>
                </w:p>
              </w:tc>
            </w:tr>
          </w:tbl>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《砖瓦工业大气污染物排放标准》（</w:t>
            </w:r>
            <w:r w:rsidRPr="0008252B">
              <w:rPr>
                <w:rFonts w:hint="eastAsia"/>
                <w:bCs/>
                <w:color w:val="000000" w:themeColor="text1"/>
                <w:sz w:val="24"/>
              </w:rPr>
              <w:t>GB29620-2013</w:t>
            </w:r>
            <w:r w:rsidRPr="0008252B">
              <w:rPr>
                <w:rFonts w:hint="eastAsia"/>
                <w:bCs/>
                <w:color w:val="000000" w:themeColor="text1"/>
                <w:sz w:val="24"/>
              </w:rPr>
              <w:t>）中</w:t>
            </w:r>
            <w:r w:rsidRPr="0008252B">
              <w:rPr>
                <w:rFonts w:hint="eastAsia"/>
                <w:bCs/>
                <w:color w:val="000000" w:themeColor="text1"/>
                <w:sz w:val="24"/>
              </w:rPr>
              <w:t xml:space="preserve"> 4.6 </w:t>
            </w:r>
            <w:r w:rsidRPr="0008252B">
              <w:rPr>
                <w:rFonts w:hint="eastAsia"/>
                <w:bCs/>
                <w:color w:val="000000" w:themeColor="text1"/>
                <w:sz w:val="24"/>
              </w:rPr>
              <w:t>条：产生大气污染物的生产工艺和装置必须设立局部或整体气体收集系统和集中净化处理装置。人工干燥及焙烧窑的排气筒高度一律不低于</w:t>
            </w:r>
            <w:r w:rsidRPr="0008252B">
              <w:rPr>
                <w:rFonts w:hint="eastAsia"/>
                <w:bCs/>
                <w:color w:val="000000" w:themeColor="text1"/>
                <w:sz w:val="24"/>
              </w:rPr>
              <w:t xml:space="preserve"> 15m</w:t>
            </w:r>
            <w:r w:rsidRPr="0008252B">
              <w:rPr>
                <w:rFonts w:hint="eastAsia"/>
                <w:bCs/>
                <w:color w:val="000000" w:themeColor="text1"/>
                <w:sz w:val="24"/>
              </w:rPr>
              <w:t>。</w:t>
            </w:r>
          </w:p>
          <w:p w:rsidR="005743A6" w:rsidRPr="0008252B" w:rsidRDefault="005743A6">
            <w:pPr>
              <w:spacing w:line="360" w:lineRule="auto"/>
              <w:rPr>
                <w:b/>
                <w:color w:val="000000" w:themeColor="text1"/>
                <w:sz w:val="24"/>
              </w:rPr>
            </w:pPr>
            <w:r w:rsidRPr="0008252B">
              <w:rPr>
                <w:b/>
                <w:color w:val="000000" w:themeColor="text1"/>
                <w:sz w:val="24"/>
              </w:rPr>
              <w:t>二、噪声</w:t>
            </w:r>
          </w:p>
          <w:p w:rsidR="005743A6" w:rsidRPr="0008252B" w:rsidRDefault="005743A6">
            <w:pPr>
              <w:spacing w:line="360" w:lineRule="auto"/>
              <w:ind w:firstLineChars="200" w:firstLine="480"/>
              <w:rPr>
                <w:b/>
                <w:bCs/>
                <w:color w:val="000000" w:themeColor="text1"/>
                <w:sz w:val="24"/>
              </w:rPr>
            </w:pPr>
            <w:r w:rsidRPr="0008252B">
              <w:rPr>
                <w:color w:val="000000" w:themeColor="text1"/>
                <w:sz w:val="24"/>
              </w:rPr>
              <w:t>施工期</w:t>
            </w:r>
            <w:r w:rsidRPr="0008252B">
              <w:rPr>
                <w:rFonts w:hint="eastAsia"/>
                <w:color w:val="000000" w:themeColor="text1"/>
                <w:sz w:val="24"/>
              </w:rPr>
              <w:t>噪声</w:t>
            </w:r>
            <w:r w:rsidRPr="0008252B">
              <w:rPr>
                <w:color w:val="000000" w:themeColor="text1"/>
                <w:sz w:val="24"/>
              </w:rPr>
              <w:t>执行《建筑施工场界环境噪声排放标准》</w:t>
            </w:r>
            <w:r w:rsidRPr="0008252B">
              <w:rPr>
                <w:color w:val="000000" w:themeColor="text1"/>
                <w:sz w:val="24"/>
              </w:rPr>
              <w:t>(GB12523-2011)</w:t>
            </w:r>
            <w:r w:rsidRPr="0008252B">
              <w:rPr>
                <w:color w:val="000000" w:themeColor="text1"/>
                <w:sz w:val="24"/>
              </w:rPr>
              <w:t>，标准限值见下表</w:t>
            </w:r>
            <w:r w:rsidRPr="0008252B">
              <w:rPr>
                <w:color w:val="000000" w:themeColor="text1"/>
                <w:sz w:val="24"/>
              </w:rPr>
              <w:t>4-</w:t>
            </w:r>
            <w:r w:rsidRPr="0008252B">
              <w:rPr>
                <w:rFonts w:hint="eastAsia"/>
                <w:color w:val="000000" w:themeColor="text1"/>
                <w:sz w:val="24"/>
              </w:rPr>
              <w:t>6</w:t>
            </w:r>
            <w:r w:rsidRPr="0008252B">
              <w:rPr>
                <w:color w:val="000000" w:themeColor="text1"/>
                <w:sz w:val="24"/>
              </w:rPr>
              <w:t>；营运期</w:t>
            </w:r>
            <w:r w:rsidRPr="0008252B">
              <w:rPr>
                <w:rFonts w:hint="eastAsia"/>
                <w:color w:val="000000" w:themeColor="text1"/>
                <w:sz w:val="24"/>
              </w:rPr>
              <w:t>噪声</w:t>
            </w:r>
            <w:r w:rsidRPr="0008252B">
              <w:rPr>
                <w:color w:val="000000" w:themeColor="text1"/>
                <w:spacing w:val="-6"/>
                <w:sz w:val="24"/>
              </w:rPr>
              <w:t>执行《工业企业厂界环境噪声排放标准》</w:t>
            </w:r>
            <w:r w:rsidRPr="0008252B">
              <w:rPr>
                <w:color w:val="000000" w:themeColor="text1"/>
                <w:spacing w:val="-6"/>
                <w:sz w:val="24"/>
              </w:rPr>
              <w:t>GB12348-2008</w:t>
            </w:r>
            <w:r w:rsidRPr="0008252B">
              <w:rPr>
                <w:color w:val="000000" w:themeColor="text1"/>
                <w:spacing w:val="-6"/>
                <w:sz w:val="24"/>
              </w:rPr>
              <w:t>中</w:t>
            </w:r>
            <w:r w:rsidRPr="0008252B">
              <w:rPr>
                <w:color w:val="000000" w:themeColor="text1"/>
                <w:spacing w:val="-6"/>
                <w:sz w:val="24"/>
              </w:rPr>
              <w:t>2</w:t>
            </w:r>
            <w:r w:rsidRPr="0008252B">
              <w:rPr>
                <w:color w:val="000000" w:themeColor="text1"/>
                <w:spacing w:val="-6"/>
                <w:sz w:val="24"/>
              </w:rPr>
              <w:t>类标准。标准限值见下表</w:t>
            </w:r>
            <w:r w:rsidRPr="0008252B">
              <w:rPr>
                <w:color w:val="000000" w:themeColor="text1"/>
                <w:spacing w:val="-6"/>
                <w:sz w:val="24"/>
              </w:rPr>
              <w:t>4-</w:t>
            </w:r>
            <w:r w:rsidRPr="0008252B">
              <w:rPr>
                <w:rFonts w:hint="eastAsia"/>
                <w:color w:val="000000" w:themeColor="text1"/>
                <w:spacing w:val="-6"/>
                <w:sz w:val="24"/>
              </w:rPr>
              <w:t>7</w:t>
            </w:r>
            <w:r w:rsidRPr="0008252B">
              <w:rPr>
                <w:color w:val="000000" w:themeColor="text1"/>
                <w:spacing w:val="-6"/>
                <w:sz w:val="24"/>
              </w:rPr>
              <w:t>。</w:t>
            </w:r>
          </w:p>
          <w:p w:rsidR="005743A6" w:rsidRPr="0008252B" w:rsidRDefault="005743A6">
            <w:pPr>
              <w:jc w:val="center"/>
              <w:rPr>
                <w:b/>
                <w:color w:val="000000" w:themeColor="text1"/>
                <w:spacing w:val="-2"/>
                <w:szCs w:val="21"/>
              </w:rPr>
            </w:pPr>
            <w:r w:rsidRPr="0008252B">
              <w:rPr>
                <w:b/>
                <w:color w:val="000000" w:themeColor="text1"/>
                <w:spacing w:val="-2"/>
                <w:szCs w:val="21"/>
              </w:rPr>
              <w:t>表</w:t>
            </w:r>
            <w:r w:rsidRPr="0008252B">
              <w:rPr>
                <w:b/>
                <w:color w:val="000000" w:themeColor="text1"/>
                <w:spacing w:val="-2"/>
                <w:szCs w:val="21"/>
              </w:rPr>
              <w:t>4-</w:t>
            </w:r>
            <w:r w:rsidRPr="0008252B">
              <w:rPr>
                <w:rFonts w:hint="eastAsia"/>
                <w:b/>
                <w:color w:val="000000" w:themeColor="text1"/>
                <w:spacing w:val="-2"/>
                <w:szCs w:val="21"/>
              </w:rPr>
              <w:t>6</w:t>
            </w:r>
            <w:r w:rsidRPr="0008252B">
              <w:rPr>
                <w:b/>
                <w:color w:val="000000" w:themeColor="text1"/>
                <w:spacing w:val="-2"/>
                <w:szCs w:val="21"/>
              </w:rPr>
              <w:t xml:space="preserve">  </w:t>
            </w:r>
            <w:r w:rsidRPr="0008252B">
              <w:rPr>
                <w:b/>
                <w:color w:val="000000" w:themeColor="text1"/>
                <w:spacing w:val="-2"/>
                <w:szCs w:val="21"/>
              </w:rPr>
              <w:t>施工期噪声评价标准表</w:t>
            </w:r>
            <w:r w:rsidRPr="0008252B">
              <w:rPr>
                <w:b/>
                <w:color w:val="000000" w:themeColor="text1"/>
                <w:spacing w:val="-2"/>
                <w:szCs w:val="21"/>
              </w:rPr>
              <w:t xml:space="preserve">       </w:t>
            </w:r>
            <w:r w:rsidRPr="0008252B">
              <w:rPr>
                <w:b/>
                <w:color w:val="000000" w:themeColor="text1"/>
                <w:spacing w:val="-2"/>
                <w:szCs w:val="21"/>
              </w:rPr>
              <w:t>等效声级</w:t>
            </w:r>
            <w:r w:rsidRPr="0008252B">
              <w:rPr>
                <w:b/>
                <w:color w:val="000000" w:themeColor="text1"/>
                <w:spacing w:val="-2"/>
                <w:szCs w:val="21"/>
              </w:rPr>
              <w:t>Leq</w:t>
            </w:r>
            <w:r w:rsidRPr="0008252B">
              <w:rPr>
                <w:b/>
                <w:color w:val="000000" w:themeColor="text1"/>
                <w:spacing w:val="-2"/>
                <w:szCs w:val="21"/>
              </w:rPr>
              <w:t>：</w:t>
            </w:r>
            <w:r w:rsidRPr="0008252B">
              <w:rPr>
                <w:b/>
                <w:color w:val="000000" w:themeColor="text1"/>
                <w:spacing w:val="-2"/>
                <w:szCs w:val="21"/>
              </w:rPr>
              <w:t>dB(A)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975"/>
              <w:gridCol w:w="4451"/>
            </w:tblGrid>
            <w:tr w:rsidR="005743A6" w:rsidRPr="0008252B">
              <w:trPr>
                <w:trHeight w:val="454"/>
              </w:trPr>
              <w:tc>
                <w:tcPr>
                  <w:tcW w:w="8426" w:type="dxa"/>
                  <w:gridSpan w:val="2"/>
                  <w:vAlign w:val="center"/>
                </w:tcPr>
                <w:p w:rsidR="005743A6" w:rsidRPr="0008252B" w:rsidRDefault="005743A6">
                  <w:pPr>
                    <w:tabs>
                      <w:tab w:val="left" w:pos="750"/>
                    </w:tabs>
                    <w:jc w:val="center"/>
                    <w:rPr>
                      <w:color w:val="000000" w:themeColor="text1"/>
                      <w:szCs w:val="21"/>
                    </w:rPr>
                  </w:pPr>
                  <w:r w:rsidRPr="0008252B">
                    <w:rPr>
                      <w:color w:val="000000" w:themeColor="text1"/>
                      <w:szCs w:val="21"/>
                    </w:rPr>
                    <w:t>噪声限值</w:t>
                  </w:r>
                </w:p>
              </w:tc>
            </w:tr>
            <w:tr w:rsidR="005743A6" w:rsidRPr="0008252B">
              <w:trPr>
                <w:trHeight w:val="454"/>
              </w:trPr>
              <w:tc>
                <w:tcPr>
                  <w:tcW w:w="3975" w:type="dxa"/>
                  <w:vAlign w:val="center"/>
                </w:tcPr>
                <w:p w:rsidR="005743A6" w:rsidRPr="0008252B" w:rsidRDefault="005743A6">
                  <w:pPr>
                    <w:tabs>
                      <w:tab w:val="left" w:pos="750"/>
                    </w:tabs>
                    <w:jc w:val="center"/>
                    <w:rPr>
                      <w:color w:val="000000" w:themeColor="text1"/>
                      <w:szCs w:val="21"/>
                    </w:rPr>
                  </w:pPr>
                  <w:r w:rsidRPr="0008252B">
                    <w:rPr>
                      <w:color w:val="000000" w:themeColor="text1"/>
                      <w:szCs w:val="21"/>
                    </w:rPr>
                    <w:t>昼间</w:t>
                  </w:r>
                </w:p>
              </w:tc>
              <w:tc>
                <w:tcPr>
                  <w:tcW w:w="4451" w:type="dxa"/>
                  <w:vAlign w:val="center"/>
                </w:tcPr>
                <w:p w:rsidR="005743A6" w:rsidRPr="0008252B" w:rsidRDefault="005743A6">
                  <w:pPr>
                    <w:tabs>
                      <w:tab w:val="left" w:pos="750"/>
                    </w:tabs>
                    <w:jc w:val="center"/>
                    <w:rPr>
                      <w:color w:val="000000" w:themeColor="text1"/>
                      <w:szCs w:val="21"/>
                    </w:rPr>
                  </w:pPr>
                  <w:r w:rsidRPr="0008252B">
                    <w:rPr>
                      <w:color w:val="000000" w:themeColor="text1"/>
                      <w:szCs w:val="21"/>
                    </w:rPr>
                    <w:t>夜间</w:t>
                  </w:r>
                </w:p>
              </w:tc>
            </w:tr>
            <w:tr w:rsidR="005743A6" w:rsidRPr="0008252B">
              <w:trPr>
                <w:trHeight w:val="454"/>
              </w:trPr>
              <w:tc>
                <w:tcPr>
                  <w:tcW w:w="3975" w:type="dxa"/>
                  <w:vAlign w:val="center"/>
                </w:tcPr>
                <w:p w:rsidR="005743A6" w:rsidRPr="0008252B" w:rsidRDefault="005743A6">
                  <w:pPr>
                    <w:tabs>
                      <w:tab w:val="left" w:pos="750"/>
                    </w:tabs>
                    <w:jc w:val="center"/>
                    <w:rPr>
                      <w:color w:val="000000" w:themeColor="text1"/>
                      <w:szCs w:val="21"/>
                    </w:rPr>
                  </w:pPr>
                  <w:r w:rsidRPr="0008252B">
                    <w:rPr>
                      <w:color w:val="000000" w:themeColor="text1"/>
                      <w:szCs w:val="21"/>
                    </w:rPr>
                    <w:t>70</w:t>
                  </w:r>
                </w:p>
              </w:tc>
              <w:tc>
                <w:tcPr>
                  <w:tcW w:w="4451" w:type="dxa"/>
                  <w:vAlign w:val="center"/>
                </w:tcPr>
                <w:p w:rsidR="005743A6" w:rsidRPr="0008252B" w:rsidRDefault="005743A6">
                  <w:pPr>
                    <w:tabs>
                      <w:tab w:val="left" w:pos="750"/>
                    </w:tabs>
                    <w:jc w:val="center"/>
                    <w:rPr>
                      <w:color w:val="000000" w:themeColor="text1"/>
                      <w:szCs w:val="21"/>
                    </w:rPr>
                  </w:pPr>
                  <w:r w:rsidRPr="0008252B">
                    <w:rPr>
                      <w:color w:val="000000" w:themeColor="text1"/>
                      <w:szCs w:val="21"/>
                    </w:rPr>
                    <w:t>55</w:t>
                  </w:r>
                </w:p>
              </w:tc>
            </w:tr>
          </w:tbl>
          <w:p w:rsidR="005743A6" w:rsidRPr="0008252B" w:rsidRDefault="005743A6">
            <w:pPr>
              <w:jc w:val="center"/>
              <w:rPr>
                <w:b/>
                <w:color w:val="000000" w:themeColor="text1"/>
                <w:spacing w:val="-2"/>
                <w:szCs w:val="21"/>
              </w:rPr>
            </w:pPr>
          </w:p>
          <w:p w:rsidR="005743A6" w:rsidRPr="0008252B" w:rsidRDefault="005743A6">
            <w:pPr>
              <w:jc w:val="center"/>
              <w:rPr>
                <w:b/>
                <w:color w:val="000000" w:themeColor="text1"/>
                <w:spacing w:val="-2"/>
                <w:szCs w:val="21"/>
              </w:rPr>
            </w:pPr>
            <w:r w:rsidRPr="0008252B">
              <w:rPr>
                <w:b/>
                <w:color w:val="000000" w:themeColor="text1"/>
                <w:spacing w:val="-2"/>
                <w:szCs w:val="21"/>
              </w:rPr>
              <w:t>表</w:t>
            </w:r>
            <w:r w:rsidRPr="0008252B">
              <w:rPr>
                <w:b/>
                <w:color w:val="000000" w:themeColor="text1"/>
                <w:spacing w:val="-2"/>
                <w:szCs w:val="21"/>
              </w:rPr>
              <w:t>4-</w:t>
            </w:r>
            <w:r w:rsidRPr="0008252B">
              <w:rPr>
                <w:rFonts w:hint="eastAsia"/>
                <w:b/>
                <w:color w:val="000000" w:themeColor="text1"/>
                <w:spacing w:val="-2"/>
                <w:szCs w:val="21"/>
              </w:rPr>
              <w:t>7</w:t>
            </w:r>
            <w:r w:rsidRPr="0008252B">
              <w:rPr>
                <w:b/>
                <w:color w:val="000000" w:themeColor="text1"/>
                <w:spacing w:val="-2"/>
                <w:szCs w:val="21"/>
              </w:rPr>
              <w:t xml:space="preserve">  </w:t>
            </w:r>
            <w:r w:rsidRPr="0008252B">
              <w:rPr>
                <w:b/>
                <w:color w:val="000000" w:themeColor="text1"/>
                <w:spacing w:val="-2"/>
                <w:szCs w:val="21"/>
              </w:rPr>
              <w:t>工业企业厂界噪声标准限值</w:t>
            </w:r>
            <w:r w:rsidRPr="0008252B">
              <w:rPr>
                <w:b/>
                <w:color w:val="000000" w:themeColor="text1"/>
                <w:spacing w:val="-2"/>
                <w:szCs w:val="21"/>
              </w:rPr>
              <w:t xml:space="preserve">    </w:t>
            </w:r>
            <w:r w:rsidRPr="0008252B">
              <w:rPr>
                <w:b/>
                <w:color w:val="000000" w:themeColor="text1"/>
                <w:spacing w:val="-2"/>
                <w:szCs w:val="21"/>
              </w:rPr>
              <w:t>等效声级</w:t>
            </w:r>
            <w:r w:rsidRPr="0008252B">
              <w:rPr>
                <w:b/>
                <w:color w:val="000000" w:themeColor="text1"/>
                <w:spacing w:val="-2"/>
                <w:szCs w:val="21"/>
              </w:rPr>
              <w:t>Leq</w:t>
            </w:r>
            <w:r w:rsidRPr="0008252B">
              <w:rPr>
                <w:b/>
                <w:color w:val="000000" w:themeColor="text1"/>
                <w:spacing w:val="-2"/>
                <w:szCs w:val="21"/>
              </w:rPr>
              <w:t>：</w:t>
            </w:r>
            <w:r w:rsidRPr="0008252B">
              <w:rPr>
                <w:b/>
                <w:color w:val="000000" w:themeColor="text1"/>
                <w:spacing w:val="-2"/>
                <w:szCs w:val="21"/>
              </w:rPr>
              <w:t>dB(A)</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2614"/>
              <w:gridCol w:w="2618"/>
              <w:gridCol w:w="3194"/>
            </w:tblGrid>
            <w:tr w:rsidR="005743A6" w:rsidRPr="0008252B">
              <w:trPr>
                <w:trHeight w:val="454"/>
              </w:trPr>
              <w:tc>
                <w:tcPr>
                  <w:tcW w:w="2614" w:type="dxa"/>
                </w:tcPr>
                <w:p w:rsidR="005743A6" w:rsidRPr="0008252B" w:rsidRDefault="005743A6">
                  <w:pPr>
                    <w:jc w:val="center"/>
                    <w:rPr>
                      <w:color w:val="000000" w:themeColor="text1"/>
                      <w:szCs w:val="21"/>
                    </w:rPr>
                  </w:pPr>
                  <w:r w:rsidRPr="0008252B">
                    <w:rPr>
                      <w:color w:val="000000" w:themeColor="text1"/>
                      <w:szCs w:val="21"/>
                    </w:rPr>
                    <w:t>类</w:t>
                  </w:r>
                  <w:r w:rsidRPr="0008252B">
                    <w:rPr>
                      <w:color w:val="000000" w:themeColor="text1"/>
                      <w:szCs w:val="21"/>
                    </w:rPr>
                    <w:t xml:space="preserve">  </w:t>
                  </w:r>
                  <w:r w:rsidRPr="0008252B">
                    <w:rPr>
                      <w:color w:val="000000" w:themeColor="text1"/>
                      <w:szCs w:val="21"/>
                    </w:rPr>
                    <w:t>别</w:t>
                  </w:r>
                </w:p>
              </w:tc>
              <w:tc>
                <w:tcPr>
                  <w:tcW w:w="2618" w:type="dxa"/>
                </w:tcPr>
                <w:p w:rsidR="005743A6" w:rsidRPr="0008252B" w:rsidRDefault="005743A6">
                  <w:pPr>
                    <w:jc w:val="center"/>
                    <w:rPr>
                      <w:color w:val="000000" w:themeColor="text1"/>
                      <w:szCs w:val="21"/>
                    </w:rPr>
                  </w:pPr>
                  <w:proofErr w:type="gramStart"/>
                  <w:r w:rsidRPr="0008252B">
                    <w:rPr>
                      <w:color w:val="000000" w:themeColor="text1"/>
                      <w:szCs w:val="21"/>
                    </w:rPr>
                    <w:t>昼</w:t>
                  </w:r>
                  <w:proofErr w:type="gramEnd"/>
                  <w:r w:rsidRPr="0008252B">
                    <w:rPr>
                      <w:color w:val="000000" w:themeColor="text1"/>
                      <w:szCs w:val="21"/>
                    </w:rPr>
                    <w:t xml:space="preserve">  </w:t>
                  </w:r>
                  <w:r w:rsidRPr="0008252B">
                    <w:rPr>
                      <w:color w:val="000000" w:themeColor="text1"/>
                      <w:szCs w:val="21"/>
                    </w:rPr>
                    <w:t>间</w:t>
                  </w:r>
                </w:p>
              </w:tc>
              <w:tc>
                <w:tcPr>
                  <w:tcW w:w="3194" w:type="dxa"/>
                </w:tcPr>
                <w:p w:rsidR="005743A6" w:rsidRPr="0008252B" w:rsidRDefault="005743A6">
                  <w:pPr>
                    <w:jc w:val="center"/>
                    <w:rPr>
                      <w:color w:val="000000" w:themeColor="text1"/>
                      <w:szCs w:val="21"/>
                    </w:rPr>
                  </w:pPr>
                  <w:r w:rsidRPr="0008252B">
                    <w:rPr>
                      <w:color w:val="000000" w:themeColor="text1"/>
                      <w:szCs w:val="21"/>
                    </w:rPr>
                    <w:t>夜</w:t>
                  </w:r>
                  <w:r w:rsidRPr="0008252B">
                    <w:rPr>
                      <w:color w:val="000000" w:themeColor="text1"/>
                      <w:szCs w:val="21"/>
                    </w:rPr>
                    <w:t xml:space="preserve">  </w:t>
                  </w:r>
                  <w:r w:rsidRPr="0008252B">
                    <w:rPr>
                      <w:color w:val="000000" w:themeColor="text1"/>
                      <w:szCs w:val="21"/>
                    </w:rPr>
                    <w:t>间</w:t>
                  </w:r>
                </w:p>
              </w:tc>
            </w:tr>
            <w:tr w:rsidR="005743A6" w:rsidRPr="0008252B">
              <w:trPr>
                <w:trHeight w:val="454"/>
              </w:trPr>
              <w:tc>
                <w:tcPr>
                  <w:tcW w:w="2614" w:type="dxa"/>
                </w:tcPr>
                <w:p w:rsidR="005743A6" w:rsidRPr="0008252B" w:rsidRDefault="005743A6">
                  <w:pPr>
                    <w:jc w:val="center"/>
                    <w:rPr>
                      <w:color w:val="000000" w:themeColor="text1"/>
                      <w:szCs w:val="21"/>
                    </w:rPr>
                  </w:pPr>
                  <w:r w:rsidRPr="0008252B">
                    <w:rPr>
                      <w:color w:val="000000" w:themeColor="text1"/>
                      <w:spacing w:val="-6"/>
                      <w:szCs w:val="21"/>
                    </w:rPr>
                    <w:t>2</w:t>
                  </w:r>
                  <w:r w:rsidRPr="0008252B">
                    <w:rPr>
                      <w:color w:val="000000" w:themeColor="text1"/>
                      <w:spacing w:val="-6"/>
                      <w:szCs w:val="21"/>
                    </w:rPr>
                    <w:t>类</w:t>
                  </w:r>
                </w:p>
              </w:tc>
              <w:tc>
                <w:tcPr>
                  <w:tcW w:w="2618" w:type="dxa"/>
                </w:tcPr>
                <w:p w:rsidR="005743A6" w:rsidRPr="0008252B" w:rsidRDefault="005743A6">
                  <w:pPr>
                    <w:jc w:val="center"/>
                    <w:rPr>
                      <w:color w:val="000000" w:themeColor="text1"/>
                      <w:szCs w:val="21"/>
                    </w:rPr>
                  </w:pPr>
                  <w:r w:rsidRPr="0008252B">
                    <w:rPr>
                      <w:color w:val="000000" w:themeColor="text1"/>
                      <w:szCs w:val="21"/>
                    </w:rPr>
                    <w:t>60</w:t>
                  </w:r>
                </w:p>
              </w:tc>
              <w:tc>
                <w:tcPr>
                  <w:tcW w:w="3194" w:type="dxa"/>
                </w:tcPr>
                <w:p w:rsidR="005743A6" w:rsidRPr="0008252B" w:rsidRDefault="005743A6">
                  <w:pPr>
                    <w:jc w:val="center"/>
                    <w:rPr>
                      <w:color w:val="000000" w:themeColor="text1"/>
                      <w:szCs w:val="21"/>
                    </w:rPr>
                  </w:pPr>
                  <w:r w:rsidRPr="0008252B">
                    <w:rPr>
                      <w:color w:val="000000" w:themeColor="text1"/>
                      <w:szCs w:val="21"/>
                    </w:rPr>
                    <w:t>50</w:t>
                  </w:r>
                </w:p>
              </w:tc>
            </w:tr>
          </w:tbl>
          <w:p w:rsidR="005743A6" w:rsidRPr="0008252B" w:rsidRDefault="005743A6">
            <w:pPr>
              <w:spacing w:line="360" w:lineRule="auto"/>
              <w:rPr>
                <w:b/>
                <w:bCs/>
                <w:color w:val="000000" w:themeColor="text1"/>
                <w:sz w:val="24"/>
              </w:rPr>
            </w:pPr>
            <w:r w:rsidRPr="0008252B">
              <w:rPr>
                <w:b/>
                <w:bCs/>
                <w:color w:val="000000" w:themeColor="text1"/>
                <w:sz w:val="24"/>
              </w:rPr>
              <w:lastRenderedPageBreak/>
              <w:t>三、废水</w:t>
            </w:r>
          </w:p>
          <w:p w:rsidR="005743A6" w:rsidRPr="0008252B" w:rsidRDefault="005743A6">
            <w:pPr>
              <w:spacing w:line="360" w:lineRule="auto"/>
              <w:ind w:firstLineChars="200" w:firstLine="480"/>
              <w:rPr>
                <w:b/>
                <w:bCs/>
                <w:color w:val="000000" w:themeColor="text1"/>
                <w:sz w:val="24"/>
              </w:rPr>
            </w:pPr>
            <w:r w:rsidRPr="0008252B">
              <w:rPr>
                <w:color w:val="000000" w:themeColor="text1"/>
                <w:sz w:val="24"/>
              </w:rPr>
              <w:t>执行《污水排放综合标准》</w:t>
            </w:r>
            <w:r w:rsidRPr="0008252B">
              <w:rPr>
                <w:color w:val="000000" w:themeColor="text1"/>
                <w:sz w:val="24"/>
              </w:rPr>
              <w:t>GB8978-1996</w:t>
            </w:r>
            <w:r w:rsidRPr="0008252B">
              <w:rPr>
                <w:color w:val="000000" w:themeColor="text1"/>
                <w:sz w:val="24"/>
              </w:rPr>
              <w:t>一级标准，标准限值见表</w:t>
            </w:r>
            <w:r w:rsidRPr="0008252B">
              <w:rPr>
                <w:color w:val="000000" w:themeColor="text1"/>
                <w:sz w:val="24"/>
              </w:rPr>
              <w:t>4-</w:t>
            </w:r>
            <w:r w:rsidRPr="0008252B">
              <w:rPr>
                <w:rFonts w:hint="eastAsia"/>
                <w:color w:val="000000" w:themeColor="text1"/>
                <w:sz w:val="24"/>
              </w:rPr>
              <w:t>8</w:t>
            </w:r>
            <w:r w:rsidRPr="0008252B">
              <w:rPr>
                <w:color w:val="000000" w:themeColor="text1"/>
                <w:sz w:val="24"/>
              </w:rPr>
              <w:t>。</w:t>
            </w:r>
          </w:p>
          <w:p w:rsidR="005743A6" w:rsidRPr="0008252B" w:rsidRDefault="005743A6" w:rsidP="00CA0750">
            <w:pPr>
              <w:ind w:firstLineChars="590" w:firstLine="1220"/>
              <w:jc w:val="center"/>
              <w:rPr>
                <w:b/>
                <w:color w:val="000000" w:themeColor="text1"/>
                <w:spacing w:val="-2"/>
                <w:szCs w:val="21"/>
              </w:rPr>
            </w:pPr>
            <w:r w:rsidRPr="0008252B">
              <w:rPr>
                <w:b/>
                <w:color w:val="000000" w:themeColor="text1"/>
                <w:spacing w:val="-2"/>
                <w:szCs w:val="21"/>
              </w:rPr>
              <w:t>表</w:t>
            </w:r>
            <w:r w:rsidRPr="0008252B">
              <w:rPr>
                <w:b/>
                <w:color w:val="000000" w:themeColor="text1"/>
                <w:spacing w:val="-2"/>
                <w:szCs w:val="21"/>
              </w:rPr>
              <w:t>4-</w:t>
            </w:r>
            <w:r w:rsidRPr="0008252B">
              <w:rPr>
                <w:rFonts w:hint="eastAsia"/>
                <w:b/>
                <w:color w:val="000000" w:themeColor="text1"/>
                <w:spacing w:val="-2"/>
                <w:szCs w:val="21"/>
              </w:rPr>
              <w:t>8</w:t>
            </w:r>
            <w:r w:rsidRPr="0008252B">
              <w:rPr>
                <w:b/>
                <w:color w:val="000000" w:themeColor="text1"/>
                <w:spacing w:val="-2"/>
                <w:szCs w:val="21"/>
              </w:rPr>
              <w:t xml:space="preserve">  </w:t>
            </w:r>
            <w:r w:rsidRPr="0008252B">
              <w:rPr>
                <w:b/>
                <w:color w:val="000000" w:themeColor="text1"/>
                <w:spacing w:val="-2"/>
                <w:szCs w:val="21"/>
              </w:rPr>
              <w:t>污水综合排放标准限值</w:t>
            </w:r>
            <w:r w:rsidRPr="0008252B">
              <w:rPr>
                <w:b/>
                <w:color w:val="000000" w:themeColor="text1"/>
                <w:spacing w:val="-2"/>
                <w:szCs w:val="21"/>
              </w:rPr>
              <w:t xml:space="preserve">       </w:t>
            </w:r>
            <w:r w:rsidRPr="0008252B">
              <w:rPr>
                <w:b/>
                <w:color w:val="000000" w:themeColor="text1"/>
                <w:spacing w:val="-2"/>
                <w:szCs w:val="21"/>
              </w:rPr>
              <w:t>单位：</w:t>
            </w:r>
            <w:r w:rsidRPr="0008252B">
              <w:rPr>
                <w:b/>
                <w:color w:val="000000" w:themeColor="text1"/>
                <w:spacing w:val="-2"/>
                <w:szCs w:val="21"/>
              </w:rPr>
              <w:t>mg/L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06"/>
              <w:gridCol w:w="2384"/>
              <w:gridCol w:w="4736"/>
            </w:tblGrid>
            <w:tr w:rsidR="005743A6" w:rsidRPr="0008252B">
              <w:trPr>
                <w:trHeight w:val="454"/>
              </w:trPr>
              <w:tc>
                <w:tcPr>
                  <w:tcW w:w="1306" w:type="dxa"/>
                  <w:vAlign w:val="center"/>
                </w:tcPr>
                <w:p w:rsidR="005743A6" w:rsidRPr="0008252B" w:rsidRDefault="005743A6">
                  <w:pPr>
                    <w:spacing w:line="280" w:lineRule="exact"/>
                    <w:ind w:left="-63" w:right="-57" w:firstLine="420"/>
                    <w:jc w:val="center"/>
                    <w:rPr>
                      <w:iCs/>
                      <w:caps/>
                      <w:color w:val="000000" w:themeColor="text1"/>
                    </w:rPr>
                  </w:pPr>
                  <w:r w:rsidRPr="0008252B">
                    <w:rPr>
                      <w:iCs/>
                      <w:caps/>
                      <w:color w:val="000000" w:themeColor="text1"/>
                    </w:rPr>
                    <w:t>序号</w:t>
                  </w:r>
                </w:p>
              </w:tc>
              <w:tc>
                <w:tcPr>
                  <w:tcW w:w="2384" w:type="dxa"/>
                  <w:vAlign w:val="center"/>
                </w:tcPr>
                <w:p w:rsidR="005743A6" w:rsidRPr="0008252B" w:rsidRDefault="005743A6">
                  <w:pPr>
                    <w:spacing w:line="280" w:lineRule="exact"/>
                    <w:ind w:left="-63" w:right="-57" w:firstLine="420"/>
                    <w:jc w:val="center"/>
                    <w:rPr>
                      <w:iCs/>
                      <w:caps/>
                      <w:color w:val="000000" w:themeColor="text1"/>
                    </w:rPr>
                  </w:pPr>
                  <w:r w:rsidRPr="0008252B">
                    <w:rPr>
                      <w:iCs/>
                      <w:caps/>
                      <w:color w:val="000000" w:themeColor="text1"/>
                    </w:rPr>
                    <w:t>污</w:t>
                  </w:r>
                  <w:r w:rsidRPr="0008252B">
                    <w:rPr>
                      <w:iCs/>
                      <w:caps/>
                      <w:color w:val="000000" w:themeColor="text1"/>
                    </w:rPr>
                    <w:t xml:space="preserve"> </w:t>
                  </w:r>
                  <w:r w:rsidRPr="0008252B">
                    <w:rPr>
                      <w:iCs/>
                      <w:caps/>
                      <w:color w:val="000000" w:themeColor="text1"/>
                    </w:rPr>
                    <w:t>染</w:t>
                  </w:r>
                  <w:r w:rsidRPr="0008252B">
                    <w:rPr>
                      <w:iCs/>
                      <w:caps/>
                      <w:color w:val="000000" w:themeColor="text1"/>
                    </w:rPr>
                    <w:t xml:space="preserve"> </w:t>
                  </w:r>
                  <w:r w:rsidRPr="0008252B">
                    <w:rPr>
                      <w:iCs/>
                      <w:caps/>
                      <w:color w:val="000000" w:themeColor="text1"/>
                    </w:rPr>
                    <w:t>物</w:t>
                  </w:r>
                </w:p>
              </w:tc>
              <w:tc>
                <w:tcPr>
                  <w:tcW w:w="4736" w:type="dxa"/>
                  <w:vAlign w:val="center"/>
                </w:tcPr>
                <w:p w:rsidR="005743A6" w:rsidRPr="0008252B" w:rsidRDefault="005743A6">
                  <w:pPr>
                    <w:spacing w:line="280" w:lineRule="exact"/>
                    <w:ind w:left="-63" w:right="-57" w:firstLine="420"/>
                    <w:jc w:val="center"/>
                    <w:rPr>
                      <w:iCs/>
                      <w:caps/>
                      <w:color w:val="000000" w:themeColor="text1"/>
                    </w:rPr>
                  </w:pPr>
                  <w:r w:rsidRPr="0008252B">
                    <w:rPr>
                      <w:iCs/>
                      <w:caps/>
                      <w:color w:val="000000" w:themeColor="text1"/>
                    </w:rPr>
                    <w:t>一级标准</w:t>
                  </w:r>
                </w:p>
              </w:tc>
            </w:tr>
            <w:tr w:rsidR="005743A6" w:rsidRPr="0008252B">
              <w:trPr>
                <w:trHeight w:val="454"/>
              </w:trPr>
              <w:tc>
                <w:tcPr>
                  <w:tcW w:w="130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1</w:t>
                  </w:r>
                </w:p>
              </w:tc>
              <w:tc>
                <w:tcPr>
                  <w:tcW w:w="2384"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pH</w:t>
                  </w:r>
                  <w:r w:rsidRPr="0008252B">
                    <w:rPr>
                      <w:iCs/>
                      <w:color w:val="000000" w:themeColor="text1"/>
                    </w:rPr>
                    <w:t>（无量纲）</w:t>
                  </w:r>
                </w:p>
              </w:tc>
              <w:tc>
                <w:tcPr>
                  <w:tcW w:w="473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6</w:t>
                  </w:r>
                  <w:r w:rsidRPr="0008252B">
                    <w:rPr>
                      <w:iCs/>
                      <w:color w:val="000000" w:themeColor="text1"/>
                    </w:rPr>
                    <w:t>～</w:t>
                  </w:r>
                  <w:r w:rsidRPr="0008252B">
                    <w:rPr>
                      <w:iCs/>
                      <w:color w:val="000000" w:themeColor="text1"/>
                    </w:rPr>
                    <w:t>9</w:t>
                  </w:r>
                </w:p>
              </w:tc>
            </w:tr>
            <w:tr w:rsidR="005743A6" w:rsidRPr="0008252B">
              <w:trPr>
                <w:trHeight w:val="454"/>
              </w:trPr>
              <w:tc>
                <w:tcPr>
                  <w:tcW w:w="130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2</w:t>
                  </w:r>
                </w:p>
              </w:tc>
              <w:tc>
                <w:tcPr>
                  <w:tcW w:w="2384"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SS</w:t>
                  </w:r>
                </w:p>
              </w:tc>
              <w:tc>
                <w:tcPr>
                  <w:tcW w:w="473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70</w:t>
                  </w:r>
                </w:p>
              </w:tc>
            </w:tr>
            <w:tr w:rsidR="005743A6" w:rsidRPr="0008252B">
              <w:trPr>
                <w:trHeight w:val="454"/>
              </w:trPr>
              <w:tc>
                <w:tcPr>
                  <w:tcW w:w="130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3</w:t>
                  </w:r>
                </w:p>
              </w:tc>
              <w:tc>
                <w:tcPr>
                  <w:tcW w:w="2384"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BOD</w:t>
                  </w:r>
                  <w:r w:rsidRPr="0008252B">
                    <w:rPr>
                      <w:iCs/>
                      <w:color w:val="000000" w:themeColor="text1"/>
                      <w:vertAlign w:val="subscript"/>
                    </w:rPr>
                    <w:t>5</w:t>
                  </w:r>
                </w:p>
              </w:tc>
              <w:tc>
                <w:tcPr>
                  <w:tcW w:w="473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20</w:t>
                  </w:r>
                </w:p>
              </w:tc>
            </w:tr>
            <w:tr w:rsidR="005743A6" w:rsidRPr="0008252B">
              <w:trPr>
                <w:trHeight w:val="454"/>
              </w:trPr>
              <w:tc>
                <w:tcPr>
                  <w:tcW w:w="130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4</w:t>
                  </w:r>
                </w:p>
              </w:tc>
              <w:tc>
                <w:tcPr>
                  <w:tcW w:w="2384"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COD</w:t>
                  </w:r>
                  <w:r w:rsidRPr="0008252B">
                    <w:rPr>
                      <w:iCs/>
                      <w:color w:val="000000" w:themeColor="text1"/>
                      <w:vertAlign w:val="subscript"/>
                    </w:rPr>
                    <w:t>cr</w:t>
                  </w:r>
                </w:p>
              </w:tc>
              <w:tc>
                <w:tcPr>
                  <w:tcW w:w="473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100</w:t>
                  </w:r>
                </w:p>
              </w:tc>
            </w:tr>
            <w:tr w:rsidR="005743A6" w:rsidRPr="0008252B">
              <w:trPr>
                <w:trHeight w:val="454"/>
              </w:trPr>
              <w:tc>
                <w:tcPr>
                  <w:tcW w:w="130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5</w:t>
                  </w:r>
                </w:p>
              </w:tc>
              <w:tc>
                <w:tcPr>
                  <w:tcW w:w="2384"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氨氮</w:t>
                  </w:r>
                </w:p>
              </w:tc>
              <w:tc>
                <w:tcPr>
                  <w:tcW w:w="4736" w:type="dxa"/>
                  <w:vAlign w:val="center"/>
                </w:tcPr>
                <w:p w:rsidR="005743A6" w:rsidRPr="0008252B" w:rsidRDefault="005743A6">
                  <w:pPr>
                    <w:spacing w:line="280" w:lineRule="exact"/>
                    <w:ind w:left="-63" w:right="-57" w:firstLine="420"/>
                    <w:jc w:val="center"/>
                    <w:rPr>
                      <w:iCs/>
                      <w:color w:val="000000" w:themeColor="text1"/>
                    </w:rPr>
                  </w:pPr>
                  <w:r w:rsidRPr="0008252B">
                    <w:rPr>
                      <w:iCs/>
                      <w:color w:val="000000" w:themeColor="text1"/>
                    </w:rPr>
                    <w:t>15</w:t>
                  </w:r>
                </w:p>
              </w:tc>
            </w:tr>
          </w:tbl>
          <w:p w:rsidR="005743A6" w:rsidRPr="0008252B" w:rsidRDefault="005743A6">
            <w:pPr>
              <w:autoSpaceDE w:val="0"/>
              <w:autoSpaceDN w:val="0"/>
              <w:spacing w:line="360" w:lineRule="auto"/>
              <w:rPr>
                <w:b/>
                <w:color w:val="000000" w:themeColor="text1"/>
                <w:sz w:val="24"/>
              </w:rPr>
            </w:pPr>
            <w:r w:rsidRPr="0008252B">
              <w:rPr>
                <w:b/>
                <w:color w:val="000000" w:themeColor="text1"/>
                <w:sz w:val="24"/>
              </w:rPr>
              <w:t>四、固体废物排放标准</w:t>
            </w:r>
          </w:p>
          <w:p w:rsidR="005743A6" w:rsidRDefault="005743A6">
            <w:pPr>
              <w:spacing w:line="360" w:lineRule="auto"/>
              <w:ind w:firstLineChars="196" w:firstLine="470"/>
              <w:rPr>
                <w:sz w:val="24"/>
              </w:rPr>
            </w:pPr>
            <w:r w:rsidRPr="0008252B">
              <w:rPr>
                <w:color w:val="000000" w:themeColor="text1"/>
                <w:sz w:val="24"/>
              </w:rPr>
              <w:t>按照《中华人民共和国固体废物污染环境防治法》的要求，一般固</w:t>
            </w:r>
            <w:proofErr w:type="gramStart"/>
            <w:r w:rsidRPr="0008252B">
              <w:rPr>
                <w:color w:val="000000" w:themeColor="text1"/>
                <w:sz w:val="24"/>
              </w:rPr>
              <w:t>废执行</w:t>
            </w:r>
            <w:proofErr w:type="gramEnd"/>
            <w:r w:rsidRPr="0008252B">
              <w:rPr>
                <w:color w:val="000000" w:themeColor="text1"/>
                <w:sz w:val="24"/>
              </w:rPr>
              <w:t>《一般工业固体废物贮存、处置场污染控制标准》（</w:t>
            </w:r>
            <w:r w:rsidRPr="0008252B">
              <w:rPr>
                <w:color w:val="000000" w:themeColor="text1"/>
                <w:sz w:val="24"/>
              </w:rPr>
              <w:t>GB18599-2001</w:t>
            </w:r>
            <w:r w:rsidRPr="0008252B">
              <w:rPr>
                <w:color w:val="000000" w:themeColor="text1"/>
                <w:sz w:val="24"/>
              </w:rPr>
              <w:t>）中相关标准</w:t>
            </w:r>
            <w:r w:rsidRPr="0008252B">
              <w:rPr>
                <w:rFonts w:hint="eastAsia"/>
                <w:color w:val="000000" w:themeColor="text1"/>
                <w:sz w:val="24"/>
              </w:rPr>
              <w:t>；危险废物贮存执行《危险废物贮存污染控制标准》及（</w:t>
            </w:r>
            <w:r w:rsidRPr="0008252B">
              <w:rPr>
                <w:rFonts w:hint="eastAsia"/>
                <w:color w:val="000000" w:themeColor="text1"/>
                <w:sz w:val="24"/>
              </w:rPr>
              <w:t xml:space="preserve">2013 </w:t>
            </w:r>
            <w:r w:rsidRPr="0008252B">
              <w:rPr>
                <w:rFonts w:hint="eastAsia"/>
                <w:color w:val="000000" w:themeColor="text1"/>
                <w:sz w:val="24"/>
              </w:rPr>
              <w:t>修改单）（</w:t>
            </w:r>
            <w:r w:rsidRPr="0008252B">
              <w:rPr>
                <w:rFonts w:hint="eastAsia"/>
                <w:color w:val="000000" w:themeColor="text1"/>
                <w:sz w:val="24"/>
              </w:rPr>
              <w:t>GB18597 -2001</w:t>
            </w:r>
            <w:r w:rsidRPr="0008252B">
              <w:rPr>
                <w:rFonts w:hint="eastAsia"/>
                <w:color w:val="000000" w:themeColor="text1"/>
                <w:sz w:val="24"/>
              </w:rPr>
              <w:t>）。</w:t>
            </w:r>
          </w:p>
        </w:tc>
      </w:tr>
      <w:tr w:rsidR="005743A6">
        <w:trPr>
          <w:trHeight w:val="2171"/>
          <w:jc w:val="center"/>
        </w:trPr>
        <w:tc>
          <w:tcPr>
            <w:tcW w:w="421" w:type="dxa"/>
            <w:tcBorders>
              <w:top w:val="single" w:sz="4" w:space="0" w:color="auto"/>
              <w:left w:val="single" w:sz="4" w:space="0" w:color="auto"/>
              <w:bottom w:val="single" w:sz="4" w:space="0" w:color="auto"/>
              <w:right w:val="single" w:sz="4" w:space="0" w:color="auto"/>
            </w:tcBorders>
          </w:tcPr>
          <w:p w:rsidR="005743A6" w:rsidRDefault="005743A6">
            <w:pPr>
              <w:rPr>
                <w:sz w:val="24"/>
              </w:rPr>
            </w:pPr>
            <w:r>
              <w:rPr>
                <w:sz w:val="24"/>
              </w:rPr>
              <w:lastRenderedPageBreak/>
              <w:t>总量控制指标</w:t>
            </w:r>
          </w:p>
        </w:tc>
        <w:tc>
          <w:tcPr>
            <w:tcW w:w="8727" w:type="dxa"/>
            <w:tcBorders>
              <w:top w:val="single" w:sz="4" w:space="0" w:color="auto"/>
              <w:left w:val="single" w:sz="4" w:space="0" w:color="auto"/>
              <w:bottom w:val="single" w:sz="4" w:space="0" w:color="auto"/>
              <w:right w:val="single" w:sz="4" w:space="0" w:color="auto"/>
            </w:tcBorders>
          </w:tcPr>
          <w:p w:rsidR="005743A6" w:rsidRDefault="005743A6">
            <w:pPr>
              <w:spacing w:line="360" w:lineRule="auto"/>
              <w:ind w:firstLineChars="200" w:firstLine="480"/>
              <w:rPr>
                <w:bCs/>
                <w:sz w:val="24"/>
              </w:rPr>
            </w:pPr>
          </w:p>
          <w:p w:rsidR="005743A6" w:rsidRDefault="005743A6">
            <w:pPr>
              <w:spacing w:line="360" w:lineRule="auto"/>
              <w:ind w:firstLineChars="200" w:firstLine="480"/>
              <w:rPr>
                <w:bCs/>
                <w:sz w:val="24"/>
              </w:rPr>
            </w:pPr>
            <w:r>
              <w:rPr>
                <w:bCs/>
                <w:sz w:val="24"/>
              </w:rPr>
              <w:t>结合项目排污实际，评价以项目实际排污量核算，建议</w:t>
            </w:r>
            <w:r>
              <w:rPr>
                <w:rFonts w:hint="eastAsia"/>
                <w:bCs/>
                <w:sz w:val="24"/>
              </w:rPr>
              <w:t>本项目下达的</w:t>
            </w:r>
            <w:r>
              <w:rPr>
                <w:bCs/>
                <w:sz w:val="24"/>
              </w:rPr>
              <w:t>总量控制指标</w:t>
            </w:r>
            <w:r>
              <w:rPr>
                <w:rFonts w:hint="eastAsia"/>
                <w:bCs/>
                <w:sz w:val="24"/>
              </w:rPr>
              <w:t>为</w:t>
            </w:r>
            <w:r>
              <w:rPr>
                <w:bCs/>
                <w:sz w:val="24"/>
              </w:rPr>
              <w:t>：</w:t>
            </w:r>
          </w:p>
          <w:p w:rsidR="005743A6" w:rsidRDefault="005743A6" w:rsidP="00CA0750">
            <w:pPr>
              <w:spacing w:line="360" w:lineRule="auto"/>
              <w:ind w:firstLineChars="209" w:firstLine="502"/>
              <w:rPr>
                <w:bCs/>
                <w:sz w:val="24"/>
              </w:rPr>
            </w:pPr>
            <w:r>
              <w:rPr>
                <w:bCs/>
                <w:sz w:val="24"/>
              </w:rPr>
              <w:t>SO</w:t>
            </w:r>
            <w:r>
              <w:rPr>
                <w:bCs/>
                <w:sz w:val="24"/>
                <w:vertAlign w:val="subscript"/>
              </w:rPr>
              <w:t>2</w:t>
            </w:r>
            <w:r>
              <w:rPr>
                <w:bCs/>
                <w:sz w:val="24"/>
              </w:rPr>
              <w:t>：</w:t>
            </w:r>
            <w:r>
              <w:rPr>
                <w:rFonts w:hint="eastAsia"/>
                <w:bCs/>
                <w:sz w:val="24"/>
              </w:rPr>
              <w:t>18.95</w:t>
            </w:r>
            <w:r>
              <w:rPr>
                <w:bCs/>
                <w:sz w:val="24"/>
              </w:rPr>
              <w:t>t/a  NOx</w:t>
            </w:r>
            <w:r>
              <w:rPr>
                <w:bCs/>
                <w:sz w:val="24"/>
              </w:rPr>
              <w:t>：</w:t>
            </w:r>
            <w:r>
              <w:rPr>
                <w:rFonts w:hint="eastAsia"/>
                <w:bCs/>
                <w:sz w:val="24"/>
              </w:rPr>
              <w:t>8.74</w:t>
            </w:r>
            <w:r>
              <w:rPr>
                <w:bCs/>
                <w:sz w:val="24"/>
              </w:rPr>
              <w:t>t/a</w:t>
            </w:r>
          </w:p>
          <w:p w:rsidR="005743A6" w:rsidRDefault="005743A6">
            <w:pPr>
              <w:spacing w:line="360" w:lineRule="auto"/>
              <w:jc w:val="center"/>
              <w:rPr>
                <w:bCs/>
                <w:sz w:val="24"/>
              </w:rPr>
            </w:pPr>
          </w:p>
          <w:p w:rsidR="005743A6" w:rsidRDefault="005743A6">
            <w:pPr>
              <w:spacing w:line="360" w:lineRule="auto"/>
              <w:jc w:val="center"/>
              <w:rPr>
                <w:bCs/>
                <w:sz w:val="24"/>
              </w:rPr>
            </w:pPr>
          </w:p>
          <w:p w:rsidR="005743A6" w:rsidRDefault="005743A6">
            <w:pPr>
              <w:spacing w:line="360" w:lineRule="auto"/>
              <w:jc w:val="center"/>
              <w:rPr>
                <w:bCs/>
                <w:sz w:val="24"/>
              </w:rPr>
            </w:pPr>
          </w:p>
          <w:p w:rsidR="005743A6" w:rsidRDefault="005743A6">
            <w:pPr>
              <w:spacing w:line="360" w:lineRule="auto"/>
              <w:jc w:val="center"/>
              <w:rPr>
                <w:bCs/>
                <w:sz w:val="24"/>
              </w:rPr>
            </w:pPr>
          </w:p>
          <w:p w:rsidR="005743A6" w:rsidRDefault="005743A6">
            <w:pPr>
              <w:spacing w:line="360" w:lineRule="auto"/>
              <w:jc w:val="center"/>
              <w:rPr>
                <w:bCs/>
                <w:sz w:val="24"/>
              </w:rPr>
            </w:pPr>
          </w:p>
          <w:p w:rsidR="005743A6" w:rsidRDefault="005743A6">
            <w:pPr>
              <w:spacing w:line="360" w:lineRule="auto"/>
              <w:rPr>
                <w:bCs/>
                <w:sz w:val="24"/>
              </w:rPr>
            </w:pPr>
          </w:p>
          <w:p w:rsidR="005743A6" w:rsidRDefault="005743A6">
            <w:pPr>
              <w:spacing w:line="360" w:lineRule="auto"/>
              <w:jc w:val="center"/>
              <w:rPr>
                <w:bCs/>
                <w:sz w:val="24"/>
              </w:rPr>
            </w:pPr>
          </w:p>
          <w:p w:rsidR="005743A6" w:rsidRDefault="005743A6">
            <w:pPr>
              <w:spacing w:line="360" w:lineRule="auto"/>
              <w:jc w:val="center"/>
              <w:rPr>
                <w:bCs/>
                <w:sz w:val="24"/>
              </w:rPr>
            </w:pPr>
          </w:p>
          <w:p w:rsidR="005743A6" w:rsidRDefault="005743A6">
            <w:pPr>
              <w:spacing w:line="360" w:lineRule="auto"/>
              <w:jc w:val="center"/>
              <w:rPr>
                <w:bCs/>
                <w:sz w:val="24"/>
              </w:rPr>
            </w:pPr>
          </w:p>
          <w:p w:rsidR="005743A6" w:rsidRDefault="005743A6">
            <w:pPr>
              <w:spacing w:line="360" w:lineRule="auto"/>
              <w:rPr>
                <w:bCs/>
                <w:sz w:val="24"/>
              </w:rPr>
            </w:pPr>
          </w:p>
        </w:tc>
      </w:tr>
    </w:tbl>
    <w:p w:rsidR="005743A6" w:rsidRDefault="005743A6">
      <w:pPr>
        <w:spacing w:line="440" w:lineRule="exact"/>
        <w:outlineLvl w:val="0"/>
        <w:rPr>
          <w:b/>
          <w:sz w:val="32"/>
          <w:szCs w:val="32"/>
        </w:rPr>
      </w:pPr>
      <w:r>
        <w:rPr>
          <w:b/>
          <w:sz w:val="32"/>
          <w:szCs w:val="32"/>
        </w:rPr>
        <w:br w:type="page"/>
      </w:r>
      <w:bookmarkStart w:id="19" w:name="_Toc15302"/>
      <w:r>
        <w:rPr>
          <w:b/>
          <w:sz w:val="32"/>
          <w:szCs w:val="32"/>
        </w:rPr>
        <w:lastRenderedPageBreak/>
        <w:t>建设项目工程分析</w:t>
      </w:r>
      <w:r>
        <w:rPr>
          <w:b/>
          <w:sz w:val="32"/>
          <w:szCs w:val="32"/>
        </w:rPr>
        <w:t xml:space="preserve">                            </w:t>
      </w:r>
      <w:r>
        <w:rPr>
          <w:b/>
          <w:sz w:val="32"/>
          <w:szCs w:val="32"/>
        </w:rPr>
        <w:t>（表五）</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10"/>
      </w:tblGrid>
      <w:tr w:rsidR="005743A6">
        <w:trPr>
          <w:trHeight w:val="6395"/>
          <w:jc w:val="center"/>
        </w:trPr>
        <w:tc>
          <w:tcPr>
            <w:tcW w:w="9010" w:type="dxa"/>
          </w:tcPr>
          <w:p w:rsidR="005743A6" w:rsidRDefault="005743A6" w:rsidP="00CA0750">
            <w:pPr>
              <w:spacing w:line="360" w:lineRule="auto"/>
              <w:ind w:firstLineChars="196" w:firstLine="472"/>
              <w:rPr>
                <w:b/>
                <w:sz w:val="24"/>
              </w:rPr>
            </w:pPr>
            <w:r>
              <w:rPr>
                <w:b/>
                <w:sz w:val="24"/>
              </w:rPr>
              <w:t>一、工艺流程</w:t>
            </w:r>
            <w:proofErr w:type="gramStart"/>
            <w:r>
              <w:rPr>
                <w:b/>
                <w:sz w:val="24"/>
              </w:rPr>
              <w:t>及产污环节</w:t>
            </w:r>
            <w:proofErr w:type="gramEnd"/>
            <w:r>
              <w:rPr>
                <w:b/>
                <w:sz w:val="24"/>
              </w:rPr>
              <w:t>分析</w:t>
            </w:r>
          </w:p>
          <w:p w:rsidR="005743A6" w:rsidRDefault="005743A6">
            <w:pPr>
              <w:spacing w:line="360" w:lineRule="auto"/>
              <w:ind w:firstLineChars="196" w:firstLine="470"/>
              <w:rPr>
                <w:b/>
                <w:sz w:val="24"/>
              </w:rPr>
            </w:pPr>
            <w:r>
              <w:rPr>
                <w:sz w:val="24"/>
              </w:rPr>
              <w:t>本项目工艺流程分为施工期和营运期两个阶段。</w:t>
            </w:r>
          </w:p>
          <w:p w:rsidR="005743A6" w:rsidRDefault="005743A6" w:rsidP="00CA0750">
            <w:pPr>
              <w:spacing w:line="360" w:lineRule="auto"/>
              <w:ind w:firstLineChars="147" w:firstLine="354"/>
              <w:rPr>
                <w:b/>
                <w:sz w:val="24"/>
              </w:rPr>
            </w:pPr>
            <w:r>
              <w:rPr>
                <w:b/>
                <w:sz w:val="24"/>
              </w:rPr>
              <w:t>（一）施工期</w:t>
            </w:r>
          </w:p>
          <w:p w:rsidR="005743A6" w:rsidRDefault="005743A6">
            <w:pPr>
              <w:spacing w:line="360" w:lineRule="auto"/>
              <w:ind w:firstLine="480"/>
              <w:rPr>
                <w:b/>
                <w:sz w:val="24"/>
              </w:rPr>
            </w:pPr>
            <w:r>
              <w:rPr>
                <w:b/>
                <w:sz w:val="24"/>
              </w:rPr>
              <w:t>工艺流程简述</w:t>
            </w:r>
          </w:p>
          <w:p w:rsidR="005743A6" w:rsidRDefault="005743A6">
            <w:pPr>
              <w:spacing w:line="360" w:lineRule="auto"/>
              <w:ind w:firstLine="480"/>
              <w:rPr>
                <w:sz w:val="24"/>
              </w:rPr>
            </w:pPr>
            <w:r>
              <w:rPr>
                <w:sz w:val="24"/>
              </w:rPr>
              <w:t>本项目施工工程为一般的土建工程。</w:t>
            </w:r>
            <w:r>
              <w:rPr>
                <w:rFonts w:hAnsi="宋体" w:hint="eastAsia"/>
                <w:sz w:val="24"/>
              </w:rPr>
              <w:t>工程</w:t>
            </w:r>
            <w:proofErr w:type="gramStart"/>
            <w:r>
              <w:rPr>
                <w:rFonts w:hAnsi="宋体" w:hint="eastAsia"/>
                <w:sz w:val="24"/>
              </w:rPr>
              <w:t>包括包括</w:t>
            </w:r>
            <w:proofErr w:type="gramEnd"/>
            <w:r>
              <w:rPr>
                <w:rFonts w:hAnsi="宋体" w:hint="eastAsia"/>
                <w:sz w:val="24"/>
              </w:rPr>
              <w:t>原有建（构）筑拆除工程、</w:t>
            </w:r>
            <w:r>
              <w:rPr>
                <w:sz w:val="24"/>
              </w:rPr>
              <w:t>场地平整、基础工程、主体工程、设备安装等建设工序将产生噪声、扬尘、固体废弃物、少量污水和废气等污染物。其施工至竣工交付使用的基本工艺流程</w:t>
            </w:r>
            <w:proofErr w:type="gramStart"/>
            <w:r>
              <w:rPr>
                <w:sz w:val="24"/>
              </w:rPr>
              <w:t>及产污环节</w:t>
            </w:r>
            <w:proofErr w:type="gramEnd"/>
            <w:r>
              <w:rPr>
                <w:sz w:val="24"/>
              </w:rPr>
              <w:t>如图</w:t>
            </w:r>
            <w:r>
              <w:rPr>
                <w:sz w:val="24"/>
              </w:rPr>
              <w:t>5-1</w:t>
            </w:r>
            <w:r>
              <w:rPr>
                <w:sz w:val="24"/>
              </w:rPr>
              <w:t>所示。</w:t>
            </w:r>
          </w:p>
          <w:p w:rsidR="005743A6" w:rsidRDefault="00CF5B68">
            <w:pPr>
              <w:spacing w:line="360" w:lineRule="auto"/>
              <w:ind w:firstLine="480"/>
              <w:rPr>
                <w:sz w:val="24"/>
              </w:rPr>
            </w:pPr>
            <w:r>
              <w:rPr>
                <w:sz w:val="24"/>
              </w:rPr>
              <w:pict>
                <v:rect id="Text Box 1393" o:spid="_x0000_s1302" style="position:absolute;left:0;text-align:left;margin-left:23.6pt;margin-top:9.7pt;width:297pt;height:22.8pt;z-index:251630080;mso-wrap-style:square">
                  <v:stroke dashstyle="dash"/>
                  <v:textbox>
                    <w:txbxContent>
                      <w:p w:rsidR="004375C0" w:rsidRDefault="004375C0">
                        <w:pPr>
                          <w:jc w:val="center"/>
                          <w:rPr>
                            <w:szCs w:val="21"/>
                          </w:rPr>
                        </w:pPr>
                        <w:r>
                          <w:rPr>
                            <w:rFonts w:hint="eastAsia"/>
                            <w:szCs w:val="21"/>
                          </w:rPr>
                          <w:t>扬尘、噪声、废水、固体废物</w:t>
                        </w:r>
                      </w:p>
                    </w:txbxContent>
                  </v:textbox>
                </v:rect>
              </w:pict>
            </w:r>
          </w:p>
          <w:p w:rsidR="005743A6" w:rsidRDefault="00CF5B68">
            <w:pPr>
              <w:spacing w:line="360" w:lineRule="auto"/>
              <w:ind w:firstLine="480"/>
              <w:rPr>
                <w:sz w:val="24"/>
              </w:rPr>
            </w:pPr>
            <w:r>
              <w:rPr>
                <w:sz w:val="24"/>
              </w:rPr>
              <w:pict>
                <v:line id="Line 1394" o:spid="_x0000_s1303" style="position:absolute;left:0;text-align:left;flip:y;z-index:251631104;mso-wrap-style:square" from="36.75pt,12.1pt" to="36.8pt,43.75pt" strokeweight="1pt">
                  <v:stroke dashstyle="1 1" endarrow="block"/>
                </v:line>
              </w:pict>
            </w:r>
            <w:r>
              <w:rPr>
                <w:sz w:val="24"/>
              </w:rPr>
              <w:pict>
                <v:line id="Line 1397" o:spid="_x0000_s1304" style="position:absolute;left:0;text-align:left;flip:y;z-index:251632128;mso-wrap-style:square" from="306.75pt,12.1pt" to="306.8pt,43.3pt" strokeweight="1pt">
                  <v:stroke dashstyle="1 1" endarrow="block"/>
                </v:line>
              </w:pict>
            </w:r>
            <w:r>
              <w:rPr>
                <w:sz w:val="24"/>
              </w:rPr>
              <w:pict>
                <v:line id="Line 1396" o:spid="_x0000_s1305" style="position:absolute;left:0;text-align:left;flip:y;z-index:251633152;mso-wrap-style:square" from="207.75pt,12.1pt" to="207.8pt,43.3pt" strokeweight="1pt">
                  <v:stroke dashstyle="1 1" endarrow="block"/>
                </v:line>
              </w:pict>
            </w:r>
            <w:r>
              <w:rPr>
                <w:sz w:val="24"/>
              </w:rPr>
              <w:pict>
                <v:line id="Line 1395" o:spid="_x0000_s1306" style="position:absolute;left:0;text-align:left;flip:y;z-index:251634176;mso-wrap-style:square" from="117.75pt,12.1pt" to="117.8pt,43.3pt" strokeweight="1pt">
                  <v:stroke dashstyle="1 1" endarrow="block"/>
                </v:line>
              </w:pict>
            </w:r>
          </w:p>
          <w:p w:rsidR="005743A6" w:rsidRDefault="00CF5B68">
            <w:pPr>
              <w:spacing w:line="360" w:lineRule="auto"/>
              <w:ind w:firstLine="480"/>
              <w:rPr>
                <w:sz w:val="24"/>
              </w:rPr>
            </w:pPr>
            <w:r>
              <w:rPr>
                <w:sz w:val="24"/>
              </w:rPr>
              <w:pict>
                <v:rect id="Text Box 1384" o:spid="_x0000_s1307" style="position:absolute;left:0;text-align:left;margin-left:.2pt;margin-top:21.35pt;width:52.9pt;height:36.65pt;z-index:251635200;mso-wrap-style:square">
                  <v:textbox>
                    <w:txbxContent>
                      <w:p w:rsidR="004375C0" w:rsidRDefault="004375C0">
                        <w:pPr>
                          <w:rPr>
                            <w:spacing w:val="-20"/>
                            <w:szCs w:val="21"/>
                          </w:rPr>
                        </w:pPr>
                        <w:r>
                          <w:rPr>
                            <w:rFonts w:hint="eastAsia"/>
                            <w:spacing w:val="-20"/>
                            <w:szCs w:val="21"/>
                          </w:rPr>
                          <w:t>旧房</w:t>
                        </w:r>
                        <w:r>
                          <w:rPr>
                            <w:spacing w:val="-20"/>
                            <w:szCs w:val="21"/>
                          </w:rPr>
                          <w:t>拆除</w:t>
                        </w:r>
                      </w:p>
                      <w:p w:rsidR="004375C0" w:rsidRDefault="004375C0">
                        <w:pPr>
                          <w:rPr>
                            <w:spacing w:val="-20"/>
                          </w:rPr>
                        </w:pPr>
                        <w:r>
                          <w:rPr>
                            <w:rFonts w:hint="eastAsia"/>
                            <w:spacing w:val="-20"/>
                            <w:szCs w:val="21"/>
                          </w:rPr>
                          <w:t>场地平</w:t>
                        </w:r>
                        <w:r>
                          <w:rPr>
                            <w:rFonts w:hint="eastAsia"/>
                            <w:spacing w:val="-20"/>
                          </w:rPr>
                          <w:t>整整</w:t>
                        </w:r>
                      </w:p>
                    </w:txbxContent>
                  </v:textbox>
                </v:rect>
              </w:pict>
            </w:r>
            <w:r w:rsidRPr="00CF5B68">
              <w:rPr>
                <w:b/>
                <w:sz w:val="24"/>
              </w:rPr>
              <w:pict>
                <v:rect id="Text Box 1388" o:spid="_x0000_s1308" style="position:absolute;left:0;text-align:left;margin-left:378.75pt;margin-top:20.15pt;width:38.5pt;height:40.5pt;z-index:251640320;mso-wrap-style:square">
                  <v:textbox>
                    <w:txbxContent>
                      <w:p w:rsidR="004375C0" w:rsidRDefault="004375C0">
                        <w:pPr>
                          <w:rPr>
                            <w:szCs w:val="21"/>
                          </w:rPr>
                        </w:pPr>
                        <w:r>
                          <w:rPr>
                            <w:rFonts w:hint="eastAsia"/>
                            <w:szCs w:val="21"/>
                          </w:rPr>
                          <w:t>工程运行</w:t>
                        </w:r>
                      </w:p>
                    </w:txbxContent>
                  </v:textbox>
                </v:rect>
              </w:pict>
            </w:r>
          </w:p>
          <w:p w:rsidR="005743A6" w:rsidRDefault="00CF5B68">
            <w:pPr>
              <w:spacing w:line="360" w:lineRule="auto"/>
              <w:ind w:firstLine="480"/>
              <w:rPr>
                <w:sz w:val="24"/>
              </w:rPr>
            </w:pPr>
            <w:r w:rsidRPr="00CF5B68">
              <w:rPr>
                <w:b/>
                <w:sz w:val="24"/>
              </w:rPr>
              <w:pict>
                <v:line id="Line 1389" o:spid="_x0000_s1309" style="position:absolute;left:0;text-align:left;z-index:251636224;mso-wrap-style:square" from="53.75pt,18.5pt" to="81.75pt,18.5pt" strokeweight="1.5pt">
                  <v:stroke endarrow="block"/>
                </v:line>
              </w:pict>
            </w:r>
            <w:r w:rsidRPr="00CF5B68">
              <w:rPr>
                <w:b/>
                <w:sz w:val="24"/>
              </w:rPr>
              <w:pict>
                <v:line id="Line 1392" o:spid="_x0000_s1310" style="position:absolute;left:0;text-align:left;z-index:251637248;mso-wrap-style:square" from="342.75pt,18.5pt" to="378.75pt,18.5pt" strokeweight="1.5pt">
                  <v:stroke endarrow="block"/>
                </v:line>
              </w:pict>
            </w:r>
            <w:r w:rsidRPr="00CF5B68">
              <w:rPr>
                <w:b/>
                <w:sz w:val="24"/>
              </w:rPr>
              <w:pict>
                <v:line id="Line 1391" o:spid="_x0000_s1311" style="position:absolute;left:0;text-align:left;z-index:251638272;mso-wrap-style:square" from="243.75pt,18.5pt" to="279.75pt,18.5pt" strokeweight="1.5pt">
                  <v:stroke endarrow="block"/>
                </v:line>
              </w:pict>
            </w:r>
            <w:r w:rsidRPr="00CF5B68">
              <w:rPr>
                <w:b/>
                <w:sz w:val="24"/>
              </w:rPr>
              <w:pict>
                <v:line id="Line 1390" o:spid="_x0000_s1312" style="position:absolute;left:0;text-align:left;z-index:251639296;mso-wrap-style:square" from="144.75pt,18.5pt" to="180.75pt,18.5pt" strokeweight="1.5pt">
                  <v:stroke endarrow="block"/>
                </v:line>
              </w:pict>
            </w:r>
            <w:r w:rsidRPr="00CF5B68">
              <w:rPr>
                <w:b/>
                <w:sz w:val="24"/>
              </w:rPr>
              <w:pict>
                <v:rect id="Text Box 1387" o:spid="_x0000_s1313" style="position:absolute;left:0;text-align:left;margin-left:279.75pt;margin-top:2.9pt;width:62.9pt;height:22.8pt;z-index:251641344;mso-wrap-style:square">
                  <v:textbox>
                    <w:txbxContent>
                      <w:p w:rsidR="004375C0" w:rsidRDefault="004375C0">
                        <w:pPr>
                          <w:rPr>
                            <w:szCs w:val="21"/>
                          </w:rPr>
                        </w:pPr>
                        <w:r>
                          <w:rPr>
                            <w:rFonts w:hint="eastAsia"/>
                            <w:szCs w:val="21"/>
                          </w:rPr>
                          <w:t>设备安装</w:t>
                        </w:r>
                      </w:p>
                    </w:txbxContent>
                  </v:textbox>
                </v:rect>
              </w:pict>
            </w:r>
            <w:r w:rsidRPr="00CF5B68">
              <w:rPr>
                <w:b/>
                <w:sz w:val="24"/>
              </w:rPr>
              <w:pict>
                <v:rect id="Text Box 1386" o:spid="_x0000_s1314" style="position:absolute;left:0;text-align:left;margin-left:180.75pt;margin-top:2.9pt;width:62.9pt;height:22.8pt;z-index:251642368;mso-wrap-style:square">
                  <v:textbox>
                    <w:txbxContent>
                      <w:p w:rsidR="004375C0" w:rsidRDefault="004375C0">
                        <w:pPr>
                          <w:rPr>
                            <w:szCs w:val="21"/>
                          </w:rPr>
                        </w:pPr>
                        <w:r>
                          <w:rPr>
                            <w:rFonts w:hint="eastAsia"/>
                            <w:szCs w:val="21"/>
                          </w:rPr>
                          <w:t>辅助工程</w:t>
                        </w:r>
                      </w:p>
                    </w:txbxContent>
                  </v:textbox>
                </v:rect>
              </w:pict>
            </w:r>
            <w:r w:rsidRPr="00CF5B68">
              <w:rPr>
                <w:b/>
                <w:sz w:val="24"/>
              </w:rPr>
              <w:pict>
                <v:rect id="Text Box 1385" o:spid="_x0000_s1315" style="position:absolute;left:0;text-align:left;margin-left:81.75pt;margin-top:2.9pt;width:62.9pt;height:22.8pt;z-index:251643392;mso-wrap-style:square">
                  <v:textbox>
                    <w:txbxContent>
                      <w:p w:rsidR="004375C0" w:rsidRDefault="004375C0">
                        <w:pPr>
                          <w:rPr>
                            <w:szCs w:val="21"/>
                          </w:rPr>
                        </w:pPr>
                        <w:r>
                          <w:rPr>
                            <w:rFonts w:hint="eastAsia"/>
                            <w:szCs w:val="21"/>
                          </w:rPr>
                          <w:t>主体工程</w:t>
                        </w:r>
                      </w:p>
                    </w:txbxContent>
                  </v:textbox>
                </v:rect>
              </w:pict>
            </w:r>
          </w:p>
          <w:p w:rsidR="005743A6" w:rsidRDefault="005743A6">
            <w:pPr>
              <w:spacing w:line="360" w:lineRule="auto"/>
              <w:ind w:firstLine="480"/>
              <w:rPr>
                <w:sz w:val="24"/>
              </w:rPr>
            </w:pPr>
          </w:p>
          <w:p w:rsidR="005743A6" w:rsidRDefault="005743A6">
            <w:pPr>
              <w:spacing w:line="360" w:lineRule="auto"/>
              <w:ind w:firstLine="480"/>
              <w:jc w:val="center"/>
              <w:rPr>
                <w:b/>
                <w:sz w:val="24"/>
              </w:rPr>
            </w:pPr>
            <w:r>
              <w:rPr>
                <w:b/>
                <w:sz w:val="24"/>
              </w:rPr>
              <w:t>图</w:t>
            </w:r>
            <w:r>
              <w:rPr>
                <w:b/>
                <w:sz w:val="24"/>
              </w:rPr>
              <w:t xml:space="preserve">5-1    </w:t>
            </w:r>
            <w:r>
              <w:rPr>
                <w:b/>
                <w:sz w:val="24"/>
              </w:rPr>
              <w:t>施工期工艺流程图</w:t>
            </w:r>
            <w:proofErr w:type="gramStart"/>
            <w:r>
              <w:rPr>
                <w:b/>
                <w:sz w:val="24"/>
              </w:rPr>
              <w:t>及产污环节</w:t>
            </w:r>
            <w:proofErr w:type="gramEnd"/>
          </w:p>
          <w:p w:rsidR="005743A6" w:rsidRDefault="005743A6">
            <w:pPr>
              <w:spacing w:line="360" w:lineRule="auto"/>
              <w:ind w:firstLine="480"/>
              <w:rPr>
                <w:sz w:val="24"/>
              </w:rPr>
            </w:pPr>
            <w:r>
              <w:rPr>
                <w:sz w:val="24"/>
              </w:rPr>
              <w:t>项目</w:t>
            </w:r>
            <w:proofErr w:type="gramStart"/>
            <w:r>
              <w:rPr>
                <w:sz w:val="24"/>
              </w:rPr>
              <w:t>施工期产污情况</w:t>
            </w:r>
            <w:proofErr w:type="gramEnd"/>
            <w:r>
              <w:rPr>
                <w:sz w:val="24"/>
              </w:rPr>
              <w:t>如下：</w:t>
            </w:r>
          </w:p>
          <w:p w:rsidR="005743A6" w:rsidRDefault="005743A6">
            <w:pPr>
              <w:spacing w:line="360" w:lineRule="auto"/>
              <w:ind w:firstLine="480"/>
              <w:rPr>
                <w:bCs/>
                <w:sz w:val="24"/>
              </w:rPr>
            </w:pPr>
            <w:r>
              <w:rPr>
                <w:bCs/>
                <w:sz w:val="24"/>
              </w:rPr>
              <w:t>（</w:t>
            </w:r>
            <w:r>
              <w:rPr>
                <w:bCs/>
                <w:sz w:val="24"/>
              </w:rPr>
              <w:t>1</w:t>
            </w:r>
            <w:r>
              <w:rPr>
                <w:bCs/>
                <w:sz w:val="24"/>
              </w:rPr>
              <w:t>）废气</w:t>
            </w:r>
          </w:p>
          <w:p w:rsidR="005743A6" w:rsidRDefault="005743A6">
            <w:pPr>
              <w:spacing w:line="360" w:lineRule="auto"/>
              <w:ind w:firstLine="480"/>
              <w:rPr>
                <w:sz w:val="24"/>
              </w:rPr>
            </w:pPr>
            <w:r>
              <w:rPr>
                <w:sz w:val="24"/>
              </w:rPr>
              <w:t>各类燃油动力机械施工作业时，会排出各类燃油废气，排放的主要污染物为</w:t>
            </w:r>
            <w:r>
              <w:rPr>
                <w:sz w:val="24"/>
              </w:rPr>
              <w:t>CO</w:t>
            </w:r>
            <w:r>
              <w:rPr>
                <w:sz w:val="24"/>
              </w:rPr>
              <w:t>、</w:t>
            </w:r>
            <w:r>
              <w:rPr>
                <w:sz w:val="24"/>
              </w:rPr>
              <w:t>NO</w:t>
            </w:r>
            <w:r>
              <w:rPr>
                <w:sz w:val="24"/>
                <w:vertAlign w:val="subscript"/>
              </w:rPr>
              <w:t>X</w:t>
            </w:r>
            <w:r>
              <w:rPr>
                <w:sz w:val="24"/>
              </w:rPr>
              <w:t>、</w:t>
            </w:r>
            <w:r>
              <w:rPr>
                <w:sz w:val="24"/>
              </w:rPr>
              <w:t>SO</w:t>
            </w:r>
            <w:r>
              <w:rPr>
                <w:sz w:val="24"/>
                <w:vertAlign w:val="subscript"/>
              </w:rPr>
              <w:t>2</w:t>
            </w:r>
            <w:r>
              <w:rPr>
                <w:sz w:val="24"/>
              </w:rPr>
              <w:t>、烟尘。</w:t>
            </w:r>
          </w:p>
          <w:p w:rsidR="005743A6" w:rsidRDefault="005743A6">
            <w:pPr>
              <w:spacing w:line="360" w:lineRule="auto"/>
              <w:ind w:firstLine="480"/>
              <w:rPr>
                <w:sz w:val="24"/>
              </w:rPr>
            </w:pPr>
            <w:r>
              <w:rPr>
                <w:sz w:val="24"/>
              </w:rPr>
              <w:t>土石方装卸、散装水泥作业、运输时产生的扬尘，排放的主要污染物为</w:t>
            </w:r>
            <w:r>
              <w:rPr>
                <w:sz w:val="24"/>
              </w:rPr>
              <w:t>TSP</w:t>
            </w:r>
            <w:r>
              <w:rPr>
                <w:sz w:val="24"/>
              </w:rPr>
              <w:t>。</w:t>
            </w:r>
          </w:p>
          <w:p w:rsidR="005743A6" w:rsidRDefault="005743A6">
            <w:pPr>
              <w:spacing w:line="360" w:lineRule="auto"/>
              <w:ind w:firstLine="480"/>
              <w:rPr>
                <w:bCs/>
                <w:sz w:val="24"/>
              </w:rPr>
            </w:pPr>
            <w:r>
              <w:rPr>
                <w:bCs/>
                <w:sz w:val="24"/>
              </w:rPr>
              <w:t>（</w:t>
            </w:r>
            <w:r>
              <w:rPr>
                <w:bCs/>
                <w:sz w:val="24"/>
              </w:rPr>
              <w:t>2</w:t>
            </w:r>
            <w:r>
              <w:rPr>
                <w:bCs/>
                <w:sz w:val="24"/>
              </w:rPr>
              <w:t>）废水</w:t>
            </w:r>
            <w:r>
              <w:rPr>
                <w:bCs/>
                <w:sz w:val="24"/>
              </w:rPr>
              <w:tab/>
            </w:r>
          </w:p>
          <w:p w:rsidR="005743A6" w:rsidRDefault="005743A6">
            <w:pPr>
              <w:spacing w:line="360" w:lineRule="auto"/>
              <w:ind w:firstLine="480"/>
              <w:rPr>
                <w:sz w:val="24"/>
              </w:rPr>
            </w:pPr>
            <w:r>
              <w:rPr>
                <w:sz w:val="24"/>
              </w:rPr>
              <w:t>施工人员产生的生活污水，主要污染物为</w:t>
            </w:r>
            <w:r>
              <w:rPr>
                <w:sz w:val="24"/>
              </w:rPr>
              <w:t>BOD</w:t>
            </w:r>
            <w:r>
              <w:rPr>
                <w:sz w:val="24"/>
                <w:vertAlign w:val="subscript"/>
              </w:rPr>
              <w:t>5</w:t>
            </w:r>
            <w:r>
              <w:rPr>
                <w:sz w:val="24"/>
              </w:rPr>
              <w:t>、</w:t>
            </w:r>
            <w:r>
              <w:rPr>
                <w:sz w:val="24"/>
              </w:rPr>
              <w:t>COD</w:t>
            </w:r>
            <w:r>
              <w:rPr>
                <w:sz w:val="24"/>
              </w:rPr>
              <w:t>、</w:t>
            </w:r>
            <w:r>
              <w:rPr>
                <w:sz w:val="24"/>
              </w:rPr>
              <w:t>SS</w:t>
            </w:r>
            <w:r>
              <w:rPr>
                <w:sz w:val="24"/>
              </w:rPr>
              <w:t>；运输车辆冲洗水、混凝土工程的灰浆，主要污染物为</w:t>
            </w:r>
            <w:r>
              <w:rPr>
                <w:sz w:val="24"/>
              </w:rPr>
              <w:t>SS</w:t>
            </w:r>
            <w:r>
              <w:rPr>
                <w:sz w:val="24"/>
              </w:rPr>
              <w:t>。</w:t>
            </w:r>
          </w:p>
          <w:p w:rsidR="005743A6" w:rsidRDefault="005743A6">
            <w:pPr>
              <w:spacing w:line="360" w:lineRule="auto"/>
              <w:ind w:firstLine="480"/>
              <w:rPr>
                <w:sz w:val="24"/>
              </w:rPr>
            </w:pPr>
            <w:r>
              <w:rPr>
                <w:sz w:val="24"/>
              </w:rPr>
              <w:t>（</w:t>
            </w:r>
            <w:r>
              <w:rPr>
                <w:sz w:val="24"/>
              </w:rPr>
              <w:t>3</w:t>
            </w:r>
            <w:r>
              <w:rPr>
                <w:sz w:val="24"/>
              </w:rPr>
              <w:t>）噪声</w:t>
            </w:r>
          </w:p>
          <w:p w:rsidR="005743A6" w:rsidRDefault="005743A6">
            <w:pPr>
              <w:spacing w:line="360" w:lineRule="auto"/>
              <w:ind w:firstLine="480"/>
              <w:rPr>
                <w:b/>
                <w:sz w:val="24"/>
              </w:rPr>
            </w:pPr>
            <w:r>
              <w:rPr>
                <w:sz w:val="24"/>
              </w:rPr>
              <w:t>各类施工机械和运输车辆等施工作业时产生噪声。</w:t>
            </w:r>
          </w:p>
          <w:p w:rsidR="005743A6" w:rsidRDefault="005743A6">
            <w:pPr>
              <w:spacing w:line="360" w:lineRule="auto"/>
              <w:ind w:firstLine="480"/>
              <w:rPr>
                <w:sz w:val="24"/>
              </w:rPr>
            </w:pPr>
            <w:r>
              <w:rPr>
                <w:sz w:val="24"/>
              </w:rPr>
              <w:t>（</w:t>
            </w:r>
            <w:r>
              <w:rPr>
                <w:sz w:val="24"/>
              </w:rPr>
              <w:t>4</w:t>
            </w:r>
            <w:r>
              <w:rPr>
                <w:sz w:val="24"/>
              </w:rPr>
              <w:t>）固废</w:t>
            </w:r>
          </w:p>
          <w:p w:rsidR="005743A6" w:rsidRDefault="005743A6">
            <w:pPr>
              <w:spacing w:line="360" w:lineRule="auto"/>
              <w:ind w:firstLine="480"/>
              <w:rPr>
                <w:sz w:val="24"/>
              </w:rPr>
            </w:pPr>
            <w:r>
              <w:rPr>
                <w:sz w:val="24"/>
              </w:rPr>
              <w:t>主要是旧房拆除建筑垃圾、基础工程施工时挖掘的少量土方和建筑垃圾。</w:t>
            </w:r>
          </w:p>
          <w:p w:rsidR="005743A6" w:rsidRDefault="005743A6" w:rsidP="00CA0750">
            <w:pPr>
              <w:numPr>
                <w:ilvl w:val="0"/>
                <w:numId w:val="4"/>
              </w:numPr>
              <w:spacing w:line="360" w:lineRule="auto"/>
              <w:ind w:firstLineChars="196" w:firstLine="472"/>
              <w:rPr>
                <w:b/>
                <w:sz w:val="24"/>
              </w:rPr>
            </w:pPr>
            <w:r>
              <w:rPr>
                <w:b/>
                <w:sz w:val="24"/>
              </w:rPr>
              <w:t>营运期</w:t>
            </w:r>
          </w:p>
          <w:p w:rsidR="005743A6" w:rsidRDefault="005743A6">
            <w:pPr>
              <w:spacing w:line="360" w:lineRule="auto"/>
              <w:ind w:firstLineChars="200" w:firstLine="480"/>
              <w:rPr>
                <w:bCs/>
                <w:sz w:val="24"/>
              </w:rPr>
            </w:pPr>
            <w:r>
              <w:rPr>
                <w:rFonts w:hint="eastAsia"/>
                <w:sz w:val="24"/>
              </w:rPr>
              <w:t>本项目生产线</w:t>
            </w:r>
            <w:r>
              <w:rPr>
                <w:sz w:val="24"/>
              </w:rPr>
              <w:t>为一条年产烧结砖</w:t>
            </w:r>
            <w:r>
              <w:rPr>
                <w:sz w:val="24"/>
              </w:rPr>
              <w:t>3000</w:t>
            </w:r>
            <w:r>
              <w:rPr>
                <w:sz w:val="24"/>
              </w:rPr>
              <w:t>万块（折标）生产线</w:t>
            </w:r>
            <w:r>
              <w:rPr>
                <w:rFonts w:hint="eastAsia"/>
                <w:sz w:val="24"/>
              </w:rPr>
              <w:t>，</w:t>
            </w:r>
            <w:r>
              <w:rPr>
                <w:sz w:val="24"/>
              </w:rPr>
              <w:t>生产线的原料处理采用集中处理，经过</w:t>
            </w:r>
            <w:r>
              <w:rPr>
                <w:rFonts w:hint="eastAsia"/>
                <w:sz w:val="24"/>
              </w:rPr>
              <w:t>破碎</w:t>
            </w:r>
            <w:r>
              <w:rPr>
                <w:sz w:val="24"/>
              </w:rPr>
              <w:t>、筛分，搅拌后进入陈化，陈化后的原料经搅拌挤出处理后，</w:t>
            </w:r>
            <w:r>
              <w:rPr>
                <w:sz w:val="24"/>
              </w:rPr>
              <w:lastRenderedPageBreak/>
              <w:t>综合性能得到提高，既可生产多孔砖，标砖，又可生产空心砖。干燥采用隧道式干燥室，焙烧采用隧道</w:t>
            </w:r>
            <w:r>
              <w:rPr>
                <w:rFonts w:hint="eastAsia"/>
                <w:sz w:val="24"/>
              </w:rPr>
              <w:t>焙烧</w:t>
            </w:r>
            <w:r>
              <w:rPr>
                <w:sz w:val="24"/>
              </w:rPr>
              <w:t>窑，制品的干燥、焙烧过程实现微机监控，焙烧产生的余热用风机送进干燥室供坯体干燥脱水。</w:t>
            </w:r>
          </w:p>
          <w:p w:rsidR="005743A6" w:rsidRDefault="005743A6">
            <w:pPr>
              <w:spacing w:line="360" w:lineRule="auto"/>
              <w:ind w:firstLineChars="200" w:firstLine="480"/>
              <w:rPr>
                <w:bCs/>
                <w:sz w:val="24"/>
              </w:rPr>
            </w:pPr>
            <w:r>
              <w:rPr>
                <w:rFonts w:hint="eastAsia"/>
                <w:bCs/>
                <w:sz w:val="24"/>
              </w:rPr>
              <w:t>项目生产工艺</w:t>
            </w:r>
            <w:proofErr w:type="gramStart"/>
            <w:r>
              <w:rPr>
                <w:rFonts w:hint="eastAsia"/>
                <w:bCs/>
                <w:sz w:val="24"/>
              </w:rPr>
              <w:t>和产污流程</w:t>
            </w:r>
            <w:proofErr w:type="gramEnd"/>
            <w:r>
              <w:rPr>
                <w:rFonts w:hint="eastAsia"/>
                <w:bCs/>
                <w:sz w:val="24"/>
              </w:rPr>
              <w:t>示意图见图</w:t>
            </w:r>
            <w:r>
              <w:rPr>
                <w:rFonts w:hint="eastAsia"/>
                <w:bCs/>
                <w:sz w:val="24"/>
              </w:rPr>
              <w:t>5-2</w:t>
            </w:r>
            <w:r>
              <w:rPr>
                <w:rFonts w:hint="eastAsia"/>
                <w:bCs/>
                <w:sz w:val="24"/>
              </w:rPr>
              <w:t>。</w:t>
            </w:r>
          </w:p>
          <w:p w:rsidR="005743A6" w:rsidRPr="0008252B" w:rsidRDefault="000F5190">
            <w:pPr>
              <w:spacing w:line="360" w:lineRule="auto"/>
              <w:jc w:val="center"/>
              <w:rPr>
                <w:bCs/>
                <w:color w:val="000000" w:themeColor="text1"/>
                <w:sz w:val="24"/>
              </w:rPr>
            </w:pPr>
            <w:r w:rsidRPr="0008252B">
              <w:rPr>
                <w:rFonts w:hint="eastAsia"/>
                <w:bCs/>
                <w:noProof/>
                <w:color w:val="000000" w:themeColor="text1"/>
                <w:sz w:val="24"/>
              </w:rPr>
              <w:drawing>
                <wp:inline distT="0" distB="0" distL="0" distR="0">
                  <wp:extent cx="5372100" cy="4867275"/>
                  <wp:effectExtent l="1905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a:srcRect/>
                          <a:stretch>
                            <a:fillRect/>
                          </a:stretch>
                        </pic:blipFill>
                        <pic:spPr bwMode="auto">
                          <a:xfrm>
                            <a:off x="0" y="0"/>
                            <a:ext cx="5372100" cy="4867275"/>
                          </a:xfrm>
                          <a:prstGeom prst="rect">
                            <a:avLst/>
                          </a:prstGeom>
                          <a:noFill/>
                          <a:ln w="9525" cmpd="sng">
                            <a:noFill/>
                            <a:miter lim="800000"/>
                            <a:headEnd/>
                            <a:tailEnd/>
                          </a:ln>
                        </pic:spPr>
                      </pic:pic>
                    </a:graphicData>
                  </a:graphic>
                </wp:inline>
              </w:drawing>
            </w:r>
          </w:p>
          <w:p w:rsidR="005743A6" w:rsidRPr="0008252B" w:rsidRDefault="005743A6">
            <w:pPr>
              <w:jc w:val="center"/>
              <w:rPr>
                <w:b/>
                <w:color w:val="000000" w:themeColor="text1"/>
              </w:rPr>
            </w:pPr>
            <w:r w:rsidRPr="0008252B">
              <w:rPr>
                <w:rFonts w:hint="eastAsia"/>
                <w:b/>
                <w:color w:val="000000" w:themeColor="text1"/>
              </w:rPr>
              <w:t>图</w:t>
            </w:r>
            <w:r w:rsidRPr="0008252B">
              <w:rPr>
                <w:rFonts w:hint="eastAsia"/>
                <w:b/>
                <w:color w:val="000000" w:themeColor="text1"/>
              </w:rPr>
              <w:t xml:space="preserve">5-2    </w:t>
            </w:r>
            <w:r w:rsidRPr="0008252B">
              <w:rPr>
                <w:rFonts w:hint="eastAsia"/>
                <w:b/>
                <w:color w:val="000000" w:themeColor="text1"/>
              </w:rPr>
              <w:t>营运期工艺流程</w:t>
            </w:r>
            <w:proofErr w:type="gramStart"/>
            <w:r w:rsidRPr="0008252B">
              <w:rPr>
                <w:rFonts w:hint="eastAsia"/>
                <w:b/>
                <w:color w:val="000000" w:themeColor="text1"/>
              </w:rPr>
              <w:t>及产污节点</w:t>
            </w:r>
            <w:proofErr w:type="gramEnd"/>
            <w:r w:rsidRPr="0008252B">
              <w:rPr>
                <w:rFonts w:hint="eastAsia"/>
                <w:b/>
                <w:color w:val="000000" w:themeColor="text1"/>
              </w:rPr>
              <w:t>示意图</w:t>
            </w:r>
          </w:p>
          <w:p w:rsidR="005743A6" w:rsidRPr="0008252B" w:rsidRDefault="005743A6">
            <w:pPr>
              <w:spacing w:line="360" w:lineRule="auto"/>
              <w:rPr>
                <w:b/>
                <w:color w:val="000000" w:themeColor="text1"/>
                <w:sz w:val="24"/>
              </w:rPr>
            </w:pPr>
            <w:r w:rsidRPr="0008252B">
              <w:rPr>
                <w:rFonts w:hint="eastAsia"/>
                <w:b/>
                <w:color w:val="000000" w:themeColor="text1"/>
                <w:sz w:val="24"/>
              </w:rPr>
              <w:t>工艺流程简述：</w:t>
            </w:r>
          </w:p>
          <w:p w:rsidR="005743A6" w:rsidRPr="0008252B" w:rsidRDefault="005743A6" w:rsidP="00CA0750">
            <w:pPr>
              <w:spacing w:line="360" w:lineRule="auto"/>
              <w:ind w:firstLineChars="200" w:firstLine="482"/>
              <w:rPr>
                <w:b/>
                <w:bCs/>
                <w:color w:val="000000" w:themeColor="text1"/>
                <w:sz w:val="24"/>
              </w:rPr>
            </w:pPr>
            <w:r w:rsidRPr="0008252B">
              <w:rPr>
                <w:b/>
                <w:bCs/>
                <w:color w:val="000000" w:themeColor="text1"/>
                <w:sz w:val="24"/>
              </w:rPr>
              <w:t>1</w:t>
            </w:r>
            <w:r w:rsidRPr="0008252B">
              <w:rPr>
                <w:b/>
                <w:bCs/>
                <w:color w:val="000000" w:themeColor="text1"/>
                <w:sz w:val="24"/>
              </w:rPr>
              <w:t>、</w:t>
            </w:r>
            <w:r w:rsidRPr="0008252B">
              <w:rPr>
                <w:rFonts w:hint="eastAsia"/>
                <w:b/>
                <w:bCs/>
                <w:color w:val="000000" w:themeColor="text1"/>
                <w:sz w:val="24"/>
              </w:rPr>
              <w:t>原料预处理</w:t>
            </w:r>
            <w:r w:rsidRPr="0008252B">
              <w:rPr>
                <w:b/>
                <w:bCs/>
                <w:color w:val="000000" w:themeColor="text1"/>
                <w:sz w:val="24"/>
              </w:rPr>
              <w:t>及制坯</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w:t>
            </w:r>
            <w:r w:rsidRPr="0008252B">
              <w:rPr>
                <w:rFonts w:hint="eastAsia"/>
                <w:bCs/>
                <w:color w:val="000000" w:themeColor="text1"/>
                <w:sz w:val="24"/>
              </w:rPr>
              <w:t>1</w:t>
            </w:r>
            <w:r w:rsidRPr="0008252B">
              <w:rPr>
                <w:rFonts w:hint="eastAsia"/>
                <w:bCs/>
                <w:color w:val="000000" w:themeColor="text1"/>
                <w:sz w:val="24"/>
              </w:rPr>
              <w:t>）破碎、筛分及搅拌</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原料用</w:t>
            </w:r>
            <w:proofErr w:type="gramStart"/>
            <w:r w:rsidRPr="0008252B">
              <w:rPr>
                <w:rFonts w:hint="eastAsia"/>
                <w:bCs/>
                <w:color w:val="000000" w:themeColor="text1"/>
                <w:sz w:val="24"/>
              </w:rPr>
              <w:t>装载机将喂入</w:t>
            </w:r>
            <w:proofErr w:type="gramEnd"/>
            <w:r w:rsidRPr="0008252B">
              <w:rPr>
                <w:rFonts w:hint="eastAsia"/>
                <w:bCs/>
                <w:color w:val="000000" w:themeColor="text1"/>
                <w:sz w:val="24"/>
              </w:rPr>
              <w:t>板式给料机中，板式给料机按工艺要求定量给料到胶带输送机上运到鄂式破碎机进行粗破，然后进入可调式高细破碎机，然后通过滚筒</w:t>
            </w:r>
            <w:proofErr w:type="gramStart"/>
            <w:r w:rsidRPr="0008252B">
              <w:rPr>
                <w:rFonts w:hint="eastAsia"/>
                <w:bCs/>
                <w:color w:val="000000" w:themeColor="text1"/>
                <w:sz w:val="24"/>
              </w:rPr>
              <w:t>筛</w:t>
            </w:r>
            <w:proofErr w:type="gramEnd"/>
            <w:r w:rsidRPr="0008252B">
              <w:rPr>
                <w:rFonts w:hint="eastAsia"/>
                <w:bCs/>
                <w:color w:val="000000" w:themeColor="text1"/>
                <w:sz w:val="24"/>
              </w:rPr>
              <w:t>进行筛分，筛下料输送到搅拌机，筛上料返回到可调式高细破碎机进行破碎，筛下合格料再经过单轴搅拌机混合、加水搅拌，含水率达到</w:t>
            </w:r>
            <w:r w:rsidRPr="0008252B">
              <w:rPr>
                <w:rFonts w:hint="eastAsia"/>
                <w:bCs/>
                <w:color w:val="000000" w:themeColor="text1"/>
                <w:sz w:val="24"/>
              </w:rPr>
              <w:t>16</w:t>
            </w:r>
            <w:r w:rsidRPr="0008252B">
              <w:rPr>
                <w:rFonts w:hint="eastAsia"/>
                <w:bCs/>
                <w:color w:val="000000" w:themeColor="text1"/>
                <w:sz w:val="24"/>
              </w:rPr>
              <w:t>～</w:t>
            </w:r>
            <w:r w:rsidRPr="0008252B">
              <w:rPr>
                <w:rFonts w:hint="eastAsia"/>
                <w:bCs/>
                <w:color w:val="000000" w:themeColor="text1"/>
                <w:sz w:val="24"/>
              </w:rPr>
              <w:t>18%</w:t>
            </w:r>
            <w:r w:rsidRPr="0008252B">
              <w:rPr>
                <w:rFonts w:hint="eastAsia"/>
                <w:bCs/>
                <w:color w:val="000000" w:themeColor="text1"/>
                <w:sz w:val="24"/>
              </w:rPr>
              <w:t>，达到陈化的需要，输送到陈化库进行陈化处理。</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lastRenderedPageBreak/>
              <w:t>（</w:t>
            </w:r>
            <w:r w:rsidRPr="0008252B">
              <w:rPr>
                <w:rFonts w:hint="eastAsia"/>
                <w:bCs/>
                <w:color w:val="000000" w:themeColor="text1"/>
                <w:sz w:val="24"/>
              </w:rPr>
              <w:t>2</w:t>
            </w:r>
            <w:r w:rsidRPr="0008252B">
              <w:rPr>
                <w:rFonts w:hint="eastAsia"/>
                <w:bCs/>
                <w:color w:val="000000" w:themeColor="text1"/>
                <w:sz w:val="24"/>
              </w:rPr>
              <w:t>）原料陈化</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经单轴搅拌机处理后的物料通过胶带输送机运送到陈化库顶部的布料机上，将物料按一定班次规律均匀的堆存到陈化库中，物料陈化时间一般不少于</w:t>
            </w:r>
            <w:r w:rsidRPr="0008252B">
              <w:rPr>
                <w:rFonts w:hint="eastAsia"/>
                <w:bCs/>
                <w:color w:val="000000" w:themeColor="text1"/>
                <w:sz w:val="24"/>
              </w:rPr>
              <w:t>3</w:t>
            </w:r>
            <w:r w:rsidRPr="0008252B">
              <w:rPr>
                <w:rFonts w:hint="eastAsia"/>
                <w:bCs/>
                <w:color w:val="000000" w:themeColor="text1"/>
                <w:sz w:val="24"/>
              </w:rPr>
              <w:t>天。陈化的作用是使物料中</w:t>
            </w:r>
            <w:proofErr w:type="gramStart"/>
            <w:r w:rsidRPr="0008252B">
              <w:rPr>
                <w:rFonts w:hint="eastAsia"/>
                <w:bCs/>
                <w:color w:val="000000" w:themeColor="text1"/>
                <w:sz w:val="24"/>
              </w:rPr>
              <w:t>水分均化程度</w:t>
            </w:r>
            <w:proofErr w:type="gramEnd"/>
            <w:r w:rsidRPr="0008252B">
              <w:rPr>
                <w:rFonts w:hint="eastAsia"/>
                <w:bCs/>
                <w:color w:val="000000" w:themeColor="text1"/>
                <w:sz w:val="24"/>
              </w:rPr>
              <w:t>提高，颗粒表面和内部性能更加均匀，更趋一致，颗粒变得容易疏解，物料的成型性能得到提高。</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w:t>
            </w:r>
            <w:r w:rsidRPr="0008252B">
              <w:rPr>
                <w:rFonts w:hint="eastAsia"/>
                <w:bCs/>
                <w:color w:val="000000" w:themeColor="text1"/>
                <w:sz w:val="24"/>
              </w:rPr>
              <w:t>3</w:t>
            </w:r>
            <w:r w:rsidRPr="0008252B">
              <w:rPr>
                <w:rFonts w:hint="eastAsia"/>
                <w:bCs/>
                <w:color w:val="000000" w:themeColor="text1"/>
                <w:sz w:val="24"/>
              </w:rPr>
              <w:t>）挤出成型制砖</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经过陈化的物料由</w:t>
            </w:r>
            <w:proofErr w:type="gramStart"/>
            <w:r w:rsidRPr="0008252B">
              <w:rPr>
                <w:rFonts w:hint="eastAsia"/>
                <w:bCs/>
                <w:color w:val="000000" w:themeColor="text1"/>
                <w:sz w:val="24"/>
              </w:rPr>
              <w:t>液压多斗取料</w:t>
            </w:r>
            <w:proofErr w:type="gramEnd"/>
            <w:r w:rsidRPr="0008252B">
              <w:rPr>
                <w:rFonts w:hint="eastAsia"/>
                <w:bCs/>
                <w:color w:val="000000" w:themeColor="text1"/>
                <w:sz w:val="24"/>
              </w:rPr>
              <w:t>机装运到胶带输送机上，运到成型车间的箱式给料机处定量分配，向搅拌挤出机给料。原料通过二次加水、搅拌、挤出，使其</w:t>
            </w:r>
            <w:proofErr w:type="gramStart"/>
            <w:r w:rsidRPr="0008252B">
              <w:rPr>
                <w:rFonts w:hint="eastAsia"/>
                <w:bCs/>
                <w:color w:val="000000" w:themeColor="text1"/>
                <w:sz w:val="24"/>
              </w:rPr>
              <w:t>水份</w:t>
            </w:r>
            <w:proofErr w:type="gramEnd"/>
            <w:r w:rsidRPr="0008252B">
              <w:rPr>
                <w:rFonts w:hint="eastAsia"/>
                <w:bCs/>
                <w:color w:val="000000" w:themeColor="text1"/>
                <w:sz w:val="24"/>
              </w:rPr>
              <w:t>控制在</w:t>
            </w:r>
            <w:r w:rsidRPr="0008252B">
              <w:rPr>
                <w:rFonts w:hint="eastAsia"/>
                <w:bCs/>
                <w:color w:val="000000" w:themeColor="text1"/>
                <w:sz w:val="24"/>
              </w:rPr>
              <w:t>15</w:t>
            </w:r>
            <w:r w:rsidRPr="0008252B">
              <w:rPr>
                <w:rFonts w:hint="eastAsia"/>
                <w:bCs/>
                <w:color w:val="000000" w:themeColor="text1"/>
                <w:sz w:val="24"/>
              </w:rPr>
              <w:t>～</w:t>
            </w:r>
            <w:r w:rsidRPr="0008252B">
              <w:rPr>
                <w:rFonts w:hint="eastAsia"/>
                <w:bCs/>
                <w:color w:val="000000" w:themeColor="text1"/>
                <w:sz w:val="24"/>
              </w:rPr>
              <w:t>17%</w:t>
            </w:r>
            <w:r w:rsidRPr="0008252B">
              <w:rPr>
                <w:rFonts w:hint="eastAsia"/>
                <w:bCs/>
                <w:color w:val="000000" w:themeColor="text1"/>
                <w:sz w:val="24"/>
              </w:rPr>
              <w:t>，物料性能满足成型需要。</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本项目挤出成型采用国内先进的、适合塑性较差的原料制砖、高挤出压力、高真空度的</w:t>
            </w:r>
            <w:r w:rsidRPr="0008252B">
              <w:rPr>
                <w:rFonts w:hint="eastAsia"/>
                <w:bCs/>
                <w:color w:val="000000" w:themeColor="text1"/>
                <w:sz w:val="24"/>
              </w:rPr>
              <w:t>JZK90</w:t>
            </w:r>
            <w:r w:rsidRPr="0008252B">
              <w:rPr>
                <w:rFonts w:hint="eastAsia"/>
                <w:bCs/>
                <w:color w:val="000000" w:themeColor="text1"/>
                <w:sz w:val="24"/>
              </w:rPr>
              <w:t>或</w:t>
            </w:r>
            <w:r w:rsidRPr="0008252B">
              <w:rPr>
                <w:rFonts w:hint="eastAsia"/>
                <w:bCs/>
                <w:color w:val="000000" w:themeColor="text1"/>
                <w:sz w:val="24"/>
              </w:rPr>
              <w:t>JKY70</w:t>
            </w:r>
            <w:r w:rsidRPr="0008252B">
              <w:rPr>
                <w:rFonts w:hint="eastAsia"/>
                <w:bCs/>
                <w:color w:val="000000" w:themeColor="text1"/>
                <w:sz w:val="24"/>
              </w:rPr>
              <w:t>－</w:t>
            </w:r>
            <w:r w:rsidRPr="0008252B">
              <w:rPr>
                <w:rFonts w:hint="eastAsia"/>
                <w:bCs/>
                <w:color w:val="000000" w:themeColor="text1"/>
                <w:sz w:val="24"/>
              </w:rPr>
              <w:t>60</w:t>
            </w:r>
            <w:r w:rsidRPr="0008252B">
              <w:rPr>
                <w:rFonts w:hint="eastAsia"/>
                <w:bCs/>
                <w:color w:val="000000" w:themeColor="text1"/>
                <w:sz w:val="24"/>
              </w:rPr>
              <w:t>－</w:t>
            </w:r>
            <w:r w:rsidRPr="0008252B">
              <w:rPr>
                <w:rFonts w:hint="eastAsia"/>
                <w:bCs/>
                <w:color w:val="000000" w:themeColor="text1"/>
                <w:sz w:val="24"/>
              </w:rPr>
              <w:t>4.0</w:t>
            </w:r>
            <w:r w:rsidRPr="0008252B">
              <w:rPr>
                <w:rFonts w:hint="eastAsia"/>
                <w:bCs/>
                <w:color w:val="000000" w:themeColor="text1"/>
                <w:sz w:val="24"/>
              </w:rPr>
              <w:t>型双级真空硬塑挤出机，许用挤出压力可以达到</w:t>
            </w:r>
            <w:r w:rsidRPr="0008252B">
              <w:rPr>
                <w:rFonts w:hint="eastAsia"/>
                <w:bCs/>
                <w:color w:val="000000" w:themeColor="text1"/>
                <w:sz w:val="24"/>
              </w:rPr>
              <w:t>4.0MPa</w:t>
            </w:r>
            <w:r w:rsidRPr="0008252B">
              <w:rPr>
                <w:rFonts w:hint="eastAsia"/>
                <w:bCs/>
                <w:color w:val="000000" w:themeColor="text1"/>
                <w:sz w:val="24"/>
              </w:rPr>
              <w:t>，真空度达到</w:t>
            </w:r>
            <w:r w:rsidRPr="0008252B">
              <w:rPr>
                <w:rFonts w:hint="eastAsia"/>
                <w:bCs/>
                <w:color w:val="000000" w:themeColor="text1"/>
                <w:sz w:val="24"/>
              </w:rPr>
              <w:t>-0.092 MPa</w:t>
            </w:r>
            <w:r w:rsidRPr="0008252B">
              <w:rPr>
                <w:rFonts w:hint="eastAsia"/>
                <w:bCs/>
                <w:color w:val="000000" w:themeColor="text1"/>
                <w:sz w:val="24"/>
              </w:rPr>
              <w:t>。</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w:t>
            </w:r>
            <w:r w:rsidRPr="0008252B">
              <w:rPr>
                <w:rFonts w:hint="eastAsia"/>
                <w:bCs/>
                <w:color w:val="000000" w:themeColor="text1"/>
                <w:sz w:val="24"/>
              </w:rPr>
              <w:t>4</w:t>
            </w:r>
            <w:r w:rsidRPr="0008252B">
              <w:rPr>
                <w:rFonts w:hint="eastAsia"/>
                <w:bCs/>
                <w:color w:val="000000" w:themeColor="text1"/>
                <w:sz w:val="24"/>
              </w:rPr>
              <w:t>）切、翻、码坯</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挤出的泥条经自动切条机、自动切坯机切割成需要规格的砖坯，再经翻坯机组翻转、编组，输送</w:t>
            </w:r>
            <w:proofErr w:type="gramStart"/>
            <w:r w:rsidRPr="0008252B">
              <w:rPr>
                <w:rFonts w:hint="eastAsia"/>
                <w:bCs/>
                <w:color w:val="000000" w:themeColor="text1"/>
                <w:sz w:val="24"/>
              </w:rPr>
              <w:t>到码坯</w:t>
            </w:r>
            <w:proofErr w:type="gramEnd"/>
            <w:r w:rsidRPr="0008252B">
              <w:rPr>
                <w:rFonts w:hint="eastAsia"/>
                <w:bCs/>
                <w:color w:val="000000" w:themeColor="text1"/>
                <w:sz w:val="24"/>
              </w:rPr>
              <w:t>机处，通过机械手将砖坯码放到窑车上。</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整个切、翻、码</w:t>
            </w:r>
            <w:proofErr w:type="gramStart"/>
            <w:r w:rsidRPr="0008252B">
              <w:rPr>
                <w:rFonts w:hint="eastAsia"/>
                <w:bCs/>
                <w:color w:val="000000" w:themeColor="text1"/>
                <w:sz w:val="24"/>
              </w:rPr>
              <w:t>坯系统</w:t>
            </w:r>
            <w:proofErr w:type="gramEnd"/>
            <w:r w:rsidRPr="0008252B">
              <w:rPr>
                <w:rFonts w:hint="eastAsia"/>
                <w:bCs/>
                <w:color w:val="000000" w:themeColor="text1"/>
                <w:sz w:val="24"/>
              </w:rPr>
              <w:t>全部采用程控机控制，机械化、自动化程度高，性能先进可靠，生产能力大，达到国内同行业先进水平。</w:t>
            </w:r>
          </w:p>
          <w:p w:rsidR="005743A6" w:rsidRPr="0008252B" w:rsidRDefault="005743A6" w:rsidP="00CA0750">
            <w:pPr>
              <w:spacing w:line="360" w:lineRule="auto"/>
              <w:ind w:firstLineChars="200" w:firstLine="482"/>
              <w:rPr>
                <w:b/>
                <w:bCs/>
                <w:color w:val="000000" w:themeColor="text1"/>
                <w:sz w:val="24"/>
              </w:rPr>
            </w:pPr>
            <w:r w:rsidRPr="0008252B">
              <w:rPr>
                <w:rFonts w:hint="eastAsia"/>
                <w:b/>
                <w:bCs/>
                <w:color w:val="000000" w:themeColor="text1"/>
                <w:sz w:val="24"/>
              </w:rPr>
              <w:t>2</w:t>
            </w:r>
            <w:r w:rsidRPr="0008252B">
              <w:rPr>
                <w:rFonts w:hint="eastAsia"/>
                <w:b/>
                <w:bCs/>
                <w:color w:val="000000" w:themeColor="text1"/>
                <w:sz w:val="24"/>
              </w:rPr>
              <w:t>、干燥、焙烧</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码有砖坯的窑车通过窑车运转系统完成窑车在</w:t>
            </w:r>
            <w:proofErr w:type="gramStart"/>
            <w:r w:rsidRPr="0008252B">
              <w:rPr>
                <w:rFonts w:hint="eastAsia"/>
                <w:bCs/>
                <w:color w:val="000000" w:themeColor="text1"/>
                <w:sz w:val="24"/>
              </w:rPr>
              <w:t>静停段</w:t>
            </w:r>
            <w:proofErr w:type="gramEnd"/>
            <w:r w:rsidRPr="0008252B">
              <w:rPr>
                <w:rFonts w:hint="eastAsia"/>
                <w:bCs/>
                <w:color w:val="000000" w:themeColor="text1"/>
                <w:sz w:val="24"/>
              </w:rPr>
              <w:t>、贮存段、干燥室、焙烧窑、卸车段的运行。</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装有湿坯的窑车经过湿坯贮存段后运送到进车端摆渡车上，通过液压顶车机将窑车顶入干燥室内进行干燥。为了热量充分利用，干燥热源来自焙烧窑余热。干燥好的砖坯通过干燥室出口拉引机、焙烧窑液压顶车机将窑车送入焙烧窑进行焙烧。焙烧过程排出的热烟气，通过引风机引至干燥室，用作砖坯的干燥介质，干燥后的烟气经脱硫喷淋塔处理后高空排放。</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该项目干燥室采用逆流式隧道干燥室，即坯体的运动方向和热介质的运动方向相反，通过湿坯和干燥介质的热湿交换，将成型好的湿坯脱水干燥达到隧道窑烧成要求，为坯体的焙烧作好准备。该隧道窑采用钢架结构，隧道窑采用中大断面</w:t>
            </w:r>
            <w:proofErr w:type="gramStart"/>
            <w:r w:rsidRPr="0008252B">
              <w:rPr>
                <w:rFonts w:hint="eastAsia"/>
                <w:bCs/>
                <w:color w:val="000000" w:themeColor="text1"/>
                <w:sz w:val="24"/>
              </w:rPr>
              <w:t>一次码烧隧道窑</w:t>
            </w:r>
            <w:proofErr w:type="gramEnd"/>
            <w:r w:rsidRPr="0008252B">
              <w:rPr>
                <w:rFonts w:hint="eastAsia"/>
                <w:bCs/>
                <w:color w:val="000000" w:themeColor="text1"/>
                <w:sz w:val="24"/>
              </w:rPr>
              <w:t>，该窑的高宽比较小，能够保证窑内温度的均匀性，消除窑内的上、下温差，使坯体在均匀的环境中进行焙烧，产品的外观和内在质量一致。</w:t>
            </w:r>
          </w:p>
          <w:p w:rsidR="005743A6" w:rsidRPr="0008252B" w:rsidRDefault="005743A6" w:rsidP="00CA0750">
            <w:pPr>
              <w:spacing w:line="360" w:lineRule="auto"/>
              <w:ind w:firstLineChars="200" w:firstLine="482"/>
              <w:rPr>
                <w:b/>
                <w:bCs/>
                <w:color w:val="000000" w:themeColor="text1"/>
                <w:sz w:val="24"/>
              </w:rPr>
            </w:pPr>
            <w:r w:rsidRPr="0008252B">
              <w:rPr>
                <w:rFonts w:hint="eastAsia"/>
                <w:b/>
                <w:bCs/>
                <w:color w:val="000000" w:themeColor="text1"/>
                <w:sz w:val="24"/>
              </w:rPr>
              <w:lastRenderedPageBreak/>
              <w:t>3</w:t>
            </w:r>
            <w:r w:rsidRPr="0008252B">
              <w:rPr>
                <w:rFonts w:hint="eastAsia"/>
                <w:b/>
                <w:bCs/>
                <w:color w:val="000000" w:themeColor="text1"/>
                <w:sz w:val="24"/>
              </w:rPr>
              <w:t>、检验成品入库</w:t>
            </w:r>
          </w:p>
          <w:p w:rsidR="005743A6" w:rsidRPr="0008252B" w:rsidRDefault="005743A6">
            <w:pPr>
              <w:spacing w:line="360" w:lineRule="auto"/>
              <w:ind w:firstLineChars="200" w:firstLine="480"/>
              <w:rPr>
                <w:bCs/>
                <w:color w:val="000000" w:themeColor="text1"/>
                <w:sz w:val="24"/>
              </w:rPr>
            </w:pPr>
            <w:r w:rsidRPr="0008252B">
              <w:rPr>
                <w:rFonts w:hint="eastAsia"/>
                <w:bCs/>
                <w:color w:val="000000" w:themeColor="text1"/>
                <w:sz w:val="24"/>
              </w:rPr>
              <w:t>烧制好的页岩</w:t>
            </w:r>
            <w:proofErr w:type="gramStart"/>
            <w:r w:rsidRPr="0008252B">
              <w:rPr>
                <w:rFonts w:hint="eastAsia"/>
                <w:bCs/>
                <w:color w:val="000000" w:themeColor="text1"/>
                <w:sz w:val="24"/>
              </w:rPr>
              <w:t>砖通过</w:t>
            </w:r>
            <w:proofErr w:type="gramEnd"/>
            <w:r w:rsidRPr="0008252B">
              <w:rPr>
                <w:rFonts w:hint="eastAsia"/>
                <w:bCs/>
                <w:color w:val="000000" w:themeColor="text1"/>
                <w:sz w:val="24"/>
              </w:rPr>
              <w:t>出口拉引机将载有经过焙烧的砖的窑车拉引到出车端摆渡车上，通过回车牵引机将载有砖的窑车运送</w:t>
            </w:r>
            <w:proofErr w:type="gramStart"/>
            <w:r w:rsidRPr="0008252B">
              <w:rPr>
                <w:rFonts w:hint="eastAsia"/>
                <w:bCs/>
                <w:color w:val="000000" w:themeColor="text1"/>
                <w:sz w:val="24"/>
              </w:rPr>
              <w:t>到卸砖段</w:t>
            </w:r>
            <w:proofErr w:type="gramEnd"/>
            <w:r w:rsidRPr="0008252B">
              <w:rPr>
                <w:rFonts w:hint="eastAsia"/>
                <w:bCs/>
                <w:color w:val="000000" w:themeColor="text1"/>
                <w:sz w:val="24"/>
              </w:rPr>
              <w:t>，用人工将砖卸下并运至成品堆场，经检验合格后出厂。</w:t>
            </w:r>
          </w:p>
          <w:p w:rsidR="005743A6" w:rsidRPr="0008252B" w:rsidRDefault="005743A6" w:rsidP="00CA0750">
            <w:pPr>
              <w:pStyle w:val="32"/>
              <w:spacing w:line="360" w:lineRule="auto"/>
              <w:ind w:leftChars="0" w:left="0" w:firstLineChars="200" w:firstLine="482"/>
              <w:rPr>
                <w:b/>
                <w:bCs/>
                <w:color w:val="000000" w:themeColor="text1"/>
                <w:sz w:val="24"/>
              </w:rPr>
            </w:pPr>
            <w:r w:rsidRPr="0008252B">
              <w:rPr>
                <w:b/>
                <w:bCs/>
                <w:color w:val="000000" w:themeColor="text1"/>
                <w:sz w:val="24"/>
              </w:rPr>
              <w:t>二、主要污染工序</w:t>
            </w:r>
          </w:p>
          <w:p w:rsidR="005743A6" w:rsidRPr="0008252B" w:rsidRDefault="005743A6" w:rsidP="00CA0750">
            <w:pPr>
              <w:spacing w:line="360" w:lineRule="auto"/>
              <w:ind w:firstLineChars="196" w:firstLine="472"/>
              <w:rPr>
                <w:b/>
                <w:bCs/>
                <w:color w:val="000000" w:themeColor="text1"/>
                <w:sz w:val="24"/>
              </w:rPr>
            </w:pPr>
            <w:r w:rsidRPr="0008252B">
              <w:rPr>
                <w:b/>
                <w:bCs/>
                <w:color w:val="000000" w:themeColor="text1"/>
                <w:sz w:val="24"/>
              </w:rPr>
              <w:t>1</w:t>
            </w:r>
            <w:r w:rsidRPr="0008252B">
              <w:rPr>
                <w:b/>
                <w:bCs/>
                <w:color w:val="000000" w:themeColor="text1"/>
                <w:sz w:val="24"/>
              </w:rPr>
              <w:t>、施工期</w:t>
            </w:r>
          </w:p>
          <w:p w:rsidR="005743A6" w:rsidRPr="0008252B" w:rsidRDefault="005743A6">
            <w:pPr>
              <w:spacing w:line="360" w:lineRule="auto"/>
              <w:ind w:firstLine="480"/>
              <w:rPr>
                <w:bCs/>
                <w:color w:val="000000" w:themeColor="text1"/>
                <w:sz w:val="24"/>
              </w:rPr>
            </w:pPr>
            <w:r w:rsidRPr="0008252B">
              <w:rPr>
                <w:bCs/>
                <w:color w:val="000000" w:themeColor="text1"/>
                <w:sz w:val="24"/>
              </w:rPr>
              <w:t>(1)</w:t>
            </w:r>
            <w:r w:rsidRPr="0008252B">
              <w:rPr>
                <w:bCs/>
                <w:color w:val="000000" w:themeColor="text1"/>
                <w:sz w:val="24"/>
              </w:rPr>
              <w:t>废气：施工建材堆放、地面硬化、基础开挖、设备安装过程产生的扬尘。</w:t>
            </w:r>
          </w:p>
          <w:p w:rsidR="005743A6" w:rsidRPr="0008252B" w:rsidRDefault="005743A6">
            <w:pPr>
              <w:spacing w:line="360" w:lineRule="auto"/>
              <w:ind w:firstLine="480"/>
              <w:rPr>
                <w:bCs/>
                <w:color w:val="000000" w:themeColor="text1"/>
                <w:sz w:val="24"/>
              </w:rPr>
            </w:pPr>
            <w:r w:rsidRPr="0008252B">
              <w:rPr>
                <w:bCs/>
                <w:color w:val="000000" w:themeColor="text1"/>
                <w:sz w:val="24"/>
              </w:rPr>
              <w:t>(2)</w:t>
            </w:r>
            <w:r w:rsidRPr="0008252B">
              <w:rPr>
                <w:bCs/>
                <w:color w:val="000000" w:themeColor="text1"/>
                <w:sz w:val="24"/>
              </w:rPr>
              <w:t>废水：施工废水和施工人员生活污水。</w:t>
            </w:r>
          </w:p>
          <w:p w:rsidR="005743A6" w:rsidRPr="0008252B" w:rsidRDefault="005743A6">
            <w:pPr>
              <w:spacing w:line="360" w:lineRule="auto"/>
              <w:ind w:firstLine="480"/>
              <w:rPr>
                <w:bCs/>
                <w:color w:val="000000" w:themeColor="text1"/>
                <w:sz w:val="24"/>
              </w:rPr>
            </w:pPr>
            <w:r w:rsidRPr="0008252B">
              <w:rPr>
                <w:bCs/>
                <w:color w:val="000000" w:themeColor="text1"/>
                <w:sz w:val="24"/>
              </w:rPr>
              <w:t>(3)</w:t>
            </w:r>
            <w:r w:rsidRPr="0008252B">
              <w:rPr>
                <w:bCs/>
                <w:color w:val="000000" w:themeColor="text1"/>
                <w:sz w:val="24"/>
              </w:rPr>
              <w:t>噪声：施工机械和设备、建材运输车辆产生的噪声。</w:t>
            </w:r>
          </w:p>
          <w:p w:rsidR="005743A6" w:rsidRPr="0008252B" w:rsidRDefault="005743A6">
            <w:pPr>
              <w:spacing w:line="360" w:lineRule="auto"/>
              <w:ind w:firstLine="480"/>
              <w:rPr>
                <w:b/>
                <w:bCs/>
                <w:color w:val="000000" w:themeColor="text1"/>
                <w:sz w:val="24"/>
              </w:rPr>
            </w:pPr>
            <w:r w:rsidRPr="0008252B">
              <w:rPr>
                <w:bCs/>
                <w:color w:val="000000" w:themeColor="text1"/>
                <w:sz w:val="24"/>
              </w:rPr>
              <w:t>(4)</w:t>
            </w:r>
            <w:r w:rsidRPr="0008252B">
              <w:rPr>
                <w:bCs/>
                <w:color w:val="000000" w:themeColor="text1"/>
                <w:sz w:val="24"/>
              </w:rPr>
              <w:t>固废：土石方、建筑垃圾及施工人员的生活垃圾。</w:t>
            </w:r>
          </w:p>
          <w:p w:rsidR="005743A6" w:rsidRPr="0008252B" w:rsidRDefault="005743A6" w:rsidP="00CA0750">
            <w:pPr>
              <w:spacing w:line="360" w:lineRule="auto"/>
              <w:ind w:firstLineChars="196" w:firstLine="472"/>
              <w:rPr>
                <w:b/>
                <w:bCs/>
                <w:color w:val="000000" w:themeColor="text1"/>
                <w:sz w:val="24"/>
              </w:rPr>
            </w:pPr>
            <w:r w:rsidRPr="0008252B">
              <w:rPr>
                <w:b/>
                <w:bCs/>
                <w:color w:val="000000" w:themeColor="text1"/>
                <w:sz w:val="24"/>
              </w:rPr>
              <w:t>2</w:t>
            </w:r>
            <w:r w:rsidRPr="0008252B">
              <w:rPr>
                <w:b/>
                <w:bCs/>
                <w:color w:val="000000" w:themeColor="text1"/>
                <w:sz w:val="24"/>
              </w:rPr>
              <w:t>、营运期</w:t>
            </w:r>
          </w:p>
          <w:p w:rsidR="005743A6" w:rsidRPr="0008252B" w:rsidRDefault="005743A6">
            <w:pPr>
              <w:spacing w:line="360" w:lineRule="auto"/>
              <w:ind w:firstLine="480"/>
              <w:rPr>
                <w:color w:val="000000" w:themeColor="text1"/>
                <w:sz w:val="24"/>
              </w:rPr>
            </w:pPr>
            <w:r w:rsidRPr="0008252B">
              <w:rPr>
                <w:color w:val="000000" w:themeColor="text1"/>
                <w:sz w:val="24"/>
              </w:rPr>
              <w:t>本项目运营期主要产生粉尘、废气、噪声、废水、固体废物等污染物，并会对生态产生一定影响。</w:t>
            </w:r>
          </w:p>
          <w:p w:rsidR="005743A6" w:rsidRPr="0008252B" w:rsidRDefault="005743A6">
            <w:pPr>
              <w:pStyle w:val="afff"/>
              <w:adjustRightInd w:val="0"/>
              <w:snapToGrid w:val="0"/>
              <w:spacing w:beforeLines="0" w:line="240" w:lineRule="auto"/>
              <w:rPr>
                <w:color w:val="000000" w:themeColor="text1"/>
                <w:kern w:val="21"/>
                <w:sz w:val="21"/>
                <w:szCs w:val="21"/>
              </w:rPr>
            </w:pPr>
          </w:p>
          <w:p w:rsidR="005743A6" w:rsidRPr="0008252B" w:rsidRDefault="005743A6">
            <w:pPr>
              <w:pStyle w:val="afff"/>
              <w:adjustRightInd w:val="0"/>
              <w:snapToGrid w:val="0"/>
              <w:spacing w:beforeLines="0" w:line="240" w:lineRule="auto"/>
              <w:rPr>
                <w:color w:val="000000" w:themeColor="text1"/>
                <w:kern w:val="21"/>
                <w:sz w:val="21"/>
                <w:szCs w:val="21"/>
              </w:rPr>
            </w:pPr>
            <w:r w:rsidRPr="0008252B">
              <w:rPr>
                <w:color w:val="000000" w:themeColor="text1"/>
                <w:kern w:val="21"/>
                <w:sz w:val="21"/>
                <w:szCs w:val="21"/>
              </w:rPr>
              <w:t>表</w:t>
            </w:r>
            <w:r w:rsidRPr="0008252B">
              <w:rPr>
                <w:color w:val="000000" w:themeColor="text1"/>
                <w:kern w:val="21"/>
                <w:sz w:val="21"/>
                <w:szCs w:val="21"/>
              </w:rPr>
              <w:t xml:space="preserve">5-1   </w:t>
            </w:r>
            <w:r w:rsidRPr="0008252B">
              <w:rPr>
                <w:color w:val="000000" w:themeColor="text1"/>
                <w:kern w:val="21"/>
                <w:sz w:val="21"/>
                <w:szCs w:val="21"/>
              </w:rPr>
              <w:t>污染物种类、来源、排放方式等一览表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26"/>
              <w:gridCol w:w="724"/>
              <w:gridCol w:w="1137"/>
              <w:gridCol w:w="2866"/>
              <w:gridCol w:w="2090"/>
              <w:gridCol w:w="1492"/>
            </w:tblGrid>
            <w:tr w:rsidR="005743A6" w:rsidRPr="0008252B">
              <w:trPr>
                <w:trHeight w:val="454"/>
              </w:trPr>
              <w:tc>
                <w:tcPr>
                  <w:tcW w:w="2287" w:type="dxa"/>
                  <w:gridSpan w:val="3"/>
                  <w:vAlign w:val="center"/>
                </w:tcPr>
                <w:p w:rsidR="005743A6" w:rsidRPr="0008252B" w:rsidRDefault="005743A6">
                  <w:pPr>
                    <w:pStyle w:val="affc"/>
                    <w:rPr>
                      <w:color w:val="000000" w:themeColor="text1"/>
                      <w:w w:val="100"/>
                      <w:sz w:val="21"/>
                      <w:szCs w:val="21"/>
                    </w:rPr>
                  </w:pPr>
                  <w:r w:rsidRPr="0008252B">
                    <w:rPr>
                      <w:color w:val="000000" w:themeColor="text1"/>
                      <w:w w:val="100"/>
                      <w:sz w:val="21"/>
                      <w:szCs w:val="21"/>
                    </w:rPr>
                    <w:t>主要污染源</w:t>
                  </w:r>
                </w:p>
              </w:tc>
              <w:tc>
                <w:tcPr>
                  <w:tcW w:w="2866" w:type="dxa"/>
                  <w:vAlign w:val="center"/>
                </w:tcPr>
                <w:p w:rsidR="005743A6" w:rsidRPr="0008252B" w:rsidRDefault="005743A6">
                  <w:pPr>
                    <w:pStyle w:val="affc"/>
                    <w:rPr>
                      <w:color w:val="000000" w:themeColor="text1"/>
                      <w:w w:val="100"/>
                      <w:sz w:val="21"/>
                      <w:szCs w:val="21"/>
                    </w:rPr>
                  </w:pPr>
                  <w:r w:rsidRPr="0008252B">
                    <w:rPr>
                      <w:color w:val="000000" w:themeColor="text1"/>
                      <w:w w:val="100"/>
                      <w:sz w:val="21"/>
                      <w:szCs w:val="21"/>
                    </w:rPr>
                    <w:t>来</w:t>
                  </w:r>
                  <w:r w:rsidRPr="0008252B">
                    <w:rPr>
                      <w:color w:val="000000" w:themeColor="text1"/>
                      <w:w w:val="100"/>
                      <w:sz w:val="21"/>
                      <w:szCs w:val="21"/>
                    </w:rPr>
                    <w:t xml:space="preserve">  </w:t>
                  </w:r>
                  <w:r w:rsidRPr="0008252B">
                    <w:rPr>
                      <w:color w:val="000000" w:themeColor="text1"/>
                      <w:w w:val="100"/>
                      <w:sz w:val="21"/>
                      <w:szCs w:val="21"/>
                    </w:rPr>
                    <w:t>源</w:t>
                  </w:r>
                </w:p>
              </w:tc>
              <w:tc>
                <w:tcPr>
                  <w:tcW w:w="2090" w:type="dxa"/>
                  <w:vAlign w:val="center"/>
                </w:tcPr>
                <w:p w:rsidR="005743A6" w:rsidRPr="0008252B" w:rsidRDefault="005743A6">
                  <w:pPr>
                    <w:pStyle w:val="affc"/>
                    <w:rPr>
                      <w:color w:val="000000" w:themeColor="text1"/>
                      <w:w w:val="100"/>
                      <w:sz w:val="21"/>
                      <w:szCs w:val="21"/>
                    </w:rPr>
                  </w:pPr>
                  <w:r w:rsidRPr="0008252B">
                    <w:rPr>
                      <w:color w:val="000000" w:themeColor="text1"/>
                      <w:w w:val="100"/>
                      <w:sz w:val="21"/>
                      <w:szCs w:val="21"/>
                    </w:rPr>
                    <w:t>污染物名称</w:t>
                  </w:r>
                </w:p>
              </w:tc>
              <w:tc>
                <w:tcPr>
                  <w:tcW w:w="1492" w:type="dxa"/>
                  <w:vAlign w:val="center"/>
                </w:tcPr>
                <w:p w:rsidR="005743A6" w:rsidRPr="0008252B" w:rsidRDefault="005743A6">
                  <w:pPr>
                    <w:pStyle w:val="affc"/>
                    <w:rPr>
                      <w:color w:val="000000" w:themeColor="text1"/>
                      <w:w w:val="100"/>
                      <w:sz w:val="21"/>
                      <w:szCs w:val="21"/>
                    </w:rPr>
                  </w:pPr>
                  <w:r w:rsidRPr="0008252B">
                    <w:rPr>
                      <w:color w:val="000000" w:themeColor="text1"/>
                      <w:w w:val="100"/>
                      <w:sz w:val="21"/>
                      <w:szCs w:val="21"/>
                    </w:rPr>
                    <w:t>排放方式</w:t>
                  </w:r>
                </w:p>
              </w:tc>
            </w:tr>
            <w:tr w:rsidR="005743A6">
              <w:trPr>
                <w:trHeight w:val="454"/>
              </w:trPr>
              <w:tc>
                <w:tcPr>
                  <w:tcW w:w="426" w:type="dxa"/>
                  <w:vMerge w:val="restart"/>
                  <w:vAlign w:val="center"/>
                </w:tcPr>
                <w:p w:rsidR="005743A6" w:rsidRDefault="005743A6">
                  <w:pPr>
                    <w:pStyle w:val="affc"/>
                    <w:rPr>
                      <w:w w:val="100"/>
                      <w:sz w:val="21"/>
                      <w:szCs w:val="21"/>
                    </w:rPr>
                  </w:pPr>
                  <w:r>
                    <w:rPr>
                      <w:w w:val="100"/>
                      <w:sz w:val="21"/>
                      <w:szCs w:val="21"/>
                    </w:rPr>
                    <w:t>营</w:t>
                  </w:r>
                </w:p>
                <w:p w:rsidR="005743A6" w:rsidRDefault="005743A6">
                  <w:pPr>
                    <w:pStyle w:val="affc"/>
                    <w:rPr>
                      <w:w w:val="100"/>
                      <w:sz w:val="21"/>
                      <w:szCs w:val="21"/>
                    </w:rPr>
                  </w:pPr>
                  <w:r>
                    <w:rPr>
                      <w:w w:val="100"/>
                      <w:sz w:val="21"/>
                      <w:szCs w:val="21"/>
                    </w:rPr>
                    <w:t>运</w:t>
                  </w:r>
                </w:p>
                <w:p w:rsidR="005743A6" w:rsidRDefault="005743A6">
                  <w:pPr>
                    <w:pStyle w:val="affc"/>
                    <w:rPr>
                      <w:w w:val="100"/>
                      <w:sz w:val="21"/>
                      <w:szCs w:val="21"/>
                    </w:rPr>
                  </w:pPr>
                  <w:r>
                    <w:rPr>
                      <w:w w:val="100"/>
                      <w:sz w:val="21"/>
                      <w:szCs w:val="21"/>
                    </w:rPr>
                    <w:t>期</w:t>
                  </w:r>
                </w:p>
              </w:tc>
              <w:tc>
                <w:tcPr>
                  <w:tcW w:w="1861" w:type="dxa"/>
                  <w:gridSpan w:val="2"/>
                  <w:vAlign w:val="center"/>
                </w:tcPr>
                <w:p w:rsidR="005743A6" w:rsidRDefault="005743A6">
                  <w:pPr>
                    <w:pStyle w:val="affc"/>
                    <w:rPr>
                      <w:w w:val="100"/>
                      <w:sz w:val="21"/>
                      <w:szCs w:val="21"/>
                    </w:rPr>
                  </w:pPr>
                  <w:r>
                    <w:rPr>
                      <w:w w:val="100"/>
                      <w:sz w:val="21"/>
                      <w:szCs w:val="21"/>
                    </w:rPr>
                    <w:t>废水</w:t>
                  </w:r>
                </w:p>
              </w:tc>
              <w:tc>
                <w:tcPr>
                  <w:tcW w:w="2866" w:type="dxa"/>
                  <w:vAlign w:val="center"/>
                </w:tcPr>
                <w:p w:rsidR="005743A6" w:rsidRDefault="005743A6">
                  <w:pPr>
                    <w:pStyle w:val="affc"/>
                    <w:rPr>
                      <w:w w:val="100"/>
                      <w:sz w:val="21"/>
                      <w:szCs w:val="21"/>
                    </w:rPr>
                  </w:pPr>
                  <w:r>
                    <w:rPr>
                      <w:w w:val="100"/>
                      <w:sz w:val="21"/>
                      <w:szCs w:val="21"/>
                    </w:rPr>
                    <w:t>生活污水</w:t>
                  </w:r>
                </w:p>
              </w:tc>
              <w:tc>
                <w:tcPr>
                  <w:tcW w:w="2090" w:type="dxa"/>
                  <w:vAlign w:val="center"/>
                </w:tcPr>
                <w:p w:rsidR="005743A6" w:rsidRDefault="005743A6">
                  <w:pPr>
                    <w:pStyle w:val="affc"/>
                    <w:rPr>
                      <w:w w:val="100"/>
                      <w:sz w:val="21"/>
                      <w:szCs w:val="21"/>
                    </w:rPr>
                  </w:pPr>
                  <w:r>
                    <w:rPr>
                      <w:w w:val="100"/>
                      <w:sz w:val="21"/>
                      <w:szCs w:val="21"/>
                    </w:rPr>
                    <w:t>COD</w:t>
                  </w:r>
                  <w:r>
                    <w:rPr>
                      <w:w w:val="100"/>
                      <w:sz w:val="21"/>
                      <w:szCs w:val="21"/>
                      <w:vertAlign w:val="subscript"/>
                    </w:rPr>
                    <w:t>cr</w:t>
                  </w:r>
                  <w:r>
                    <w:rPr>
                      <w:w w:val="100"/>
                      <w:sz w:val="21"/>
                      <w:szCs w:val="21"/>
                    </w:rPr>
                    <w:t>、</w:t>
                  </w:r>
                  <w:r>
                    <w:rPr>
                      <w:w w:val="100"/>
                      <w:sz w:val="21"/>
                      <w:szCs w:val="21"/>
                    </w:rPr>
                    <w:t>BOD</w:t>
                  </w:r>
                  <w:r>
                    <w:rPr>
                      <w:w w:val="100"/>
                      <w:sz w:val="21"/>
                      <w:szCs w:val="21"/>
                      <w:vertAlign w:val="subscript"/>
                    </w:rPr>
                    <w:t>5</w:t>
                  </w:r>
                  <w:r>
                    <w:rPr>
                      <w:w w:val="100"/>
                      <w:sz w:val="21"/>
                      <w:szCs w:val="21"/>
                    </w:rPr>
                    <w:t>、氨氮</w:t>
                  </w:r>
                </w:p>
              </w:tc>
              <w:tc>
                <w:tcPr>
                  <w:tcW w:w="1492" w:type="dxa"/>
                  <w:vAlign w:val="center"/>
                </w:tcPr>
                <w:p w:rsidR="005743A6" w:rsidRDefault="005743A6">
                  <w:pPr>
                    <w:pStyle w:val="affc"/>
                    <w:rPr>
                      <w:w w:val="100"/>
                      <w:sz w:val="21"/>
                      <w:szCs w:val="21"/>
                    </w:rPr>
                  </w:pPr>
                  <w:r>
                    <w:rPr>
                      <w:w w:val="100"/>
                      <w:sz w:val="21"/>
                      <w:szCs w:val="21"/>
                    </w:rPr>
                    <w:t>间断</w:t>
                  </w:r>
                </w:p>
              </w:tc>
            </w:tr>
            <w:tr w:rsidR="005743A6">
              <w:trPr>
                <w:trHeight w:val="454"/>
              </w:trPr>
              <w:tc>
                <w:tcPr>
                  <w:tcW w:w="426" w:type="dxa"/>
                  <w:vMerge/>
                  <w:vAlign w:val="center"/>
                </w:tcPr>
                <w:p w:rsidR="005743A6" w:rsidRDefault="005743A6">
                  <w:pPr>
                    <w:pStyle w:val="affc"/>
                    <w:rPr>
                      <w:w w:val="100"/>
                      <w:sz w:val="21"/>
                      <w:szCs w:val="21"/>
                    </w:rPr>
                  </w:pPr>
                </w:p>
              </w:tc>
              <w:tc>
                <w:tcPr>
                  <w:tcW w:w="1861" w:type="dxa"/>
                  <w:gridSpan w:val="2"/>
                  <w:vMerge w:val="restart"/>
                  <w:vAlign w:val="center"/>
                </w:tcPr>
                <w:p w:rsidR="005743A6" w:rsidRDefault="005743A6">
                  <w:pPr>
                    <w:pStyle w:val="affc"/>
                    <w:rPr>
                      <w:w w:val="100"/>
                      <w:sz w:val="21"/>
                      <w:szCs w:val="21"/>
                    </w:rPr>
                  </w:pPr>
                  <w:r>
                    <w:rPr>
                      <w:w w:val="100"/>
                      <w:sz w:val="21"/>
                      <w:szCs w:val="21"/>
                    </w:rPr>
                    <w:t>废气</w:t>
                  </w:r>
                </w:p>
              </w:tc>
              <w:tc>
                <w:tcPr>
                  <w:tcW w:w="2866" w:type="dxa"/>
                  <w:vAlign w:val="center"/>
                </w:tcPr>
                <w:p w:rsidR="005743A6" w:rsidRDefault="005743A6">
                  <w:pPr>
                    <w:pStyle w:val="affc"/>
                    <w:rPr>
                      <w:w w:val="100"/>
                      <w:sz w:val="21"/>
                      <w:szCs w:val="21"/>
                    </w:rPr>
                  </w:pPr>
                  <w:r>
                    <w:rPr>
                      <w:w w:val="100"/>
                      <w:sz w:val="21"/>
                      <w:szCs w:val="21"/>
                    </w:rPr>
                    <w:t>原料堆存、粉碎、搅拌、筛分</w:t>
                  </w:r>
                </w:p>
              </w:tc>
              <w:tc>
                <w:tcPr>
                  <w:tcW w:w="2090" w:type="dxa"/>
                  <w:vAlign w:val="center"/>
                </w:tcPr>
                <w:p w:rsidR="005743A6" w:rsidRDefault="005743A6">
                  <w:pPr>
                    <w:pStyle w:val="affc"/>
                    <w:rPr>
                      <w:w w:val="100"/>
                      <w:sz w:val="21"/>
                      <w:szCs w:val="21"/>
                    </w:rPr>
                  </w:pPr>
                  <w:r>
                    <w:rPr>
                      <w:w w:val="100"/>
                      <w:sz w:val="21"/>
                      <w:szCs w:val="21"/>
                    </w:rPr>
                    <w:t>粉尘</w:t>
                  </w:r>
                </w:p>
              </w:tc>
              <w:tc>
                <w:tcPr>
                  <w:tcW w:w="1492" w:type="dxa"/>
                  <w:vAlign w:val="center"/>
                </w:tcPr>
                <w:p w:rsidR="005743A6" w:rsidRDefault="005743A6">
                  <w:pPr>
                    <w:pStyle w:val="affc"/>
                    <w:rPr>
                      <w:w w:val="100"/>
                      <w:sz w:val="21"/>
                      <w:szCs w:val="21"/>
                    </w:rPr>
                  </w:pPr>
                  <w:r>
                    <w:rPr>
                      <w:w w:val="100"/>
                      <w:sz w:val="21"/>
                      <w:szCs w:val="21"/>
                    </w:rPr>
                    <w:t>无组织</w:t>
                  </w:r>
                </w:p>
              </w:tc>
            </w:tr>
            <w:tr w:rsidR="005743A6">
              <w:trPr>
                <w:trHeight w:val="454"/>
              </w:trPr>
              <w:tc>
                <w:tcPr>
                  <w:tcW w:w="426" w:type="dxa"/>
                  <w:vMerge/>
                  <w:vAlign w:val="center"/>
                </w:tcPr>
                <w:p w:rsidR="005743A6" w:rsidRDefault="005743A6">
                  <w:pPr>
                    <w:pStyle w:val="affc"/>
                    <w:rPr>
                      <w:w w:val="100"/>
                      <w:sz w:val="21"/>
                      <w:szCs w:val="21"/>
                    </w:rPr>
                  </w:pPr>
                </w:p>
              </w:tc>
              <w:tc>
                <w:tcPr>
                  <w:tcW w:w="1861" w:type="dxa"/>
                  <w:gridSpan w:val="2"/>
                  <w:vMerge/>
                  <w:vAlign w:val="center"/>
                </w:tcPr>
                <w:p w:rsidR="005743A6" w:rsidRDefault="005743A6">
                  <w:pPr>
                    <w:pStyle w:val="affc"/>
                    <w:rPr>
                      <w:w w:val="100"/>
                      <w:sz w:val="21"/>
                      <w:szCs w:val="21"/>
                    </w:rPr>
                  </w:pPr>
                </w:p>
              </w:tc>
              <w:tc>
                <w:tcPr>
                  <w:tcW w:w="2866" w:type="dxa"/>
                  <w:vAlign w:val="center"/>
                </w:tcPr>
                <w:p w:rsidR="005743A6" w:rsidRDefault="005743A6">
                  <w:pPr>
                    <w:pStyle w:val="affc"/>
                    <w:rPr>
                      <w:w w:val="100"/>
                      <w:sz w:val="21"/>
                      <w:szCs w:val="21"/>
                    </w:rPr>
                  </w:pPr>
                  <w:r>
                    <w:rPr>
                      <w:w w:val="100"/>
                      <w:sz w:val="21"/>
                      <w:szCs w:val="21"/>
                    </w:rPr>
                    <w:t>隧道窑</w:t>
                  </w:r>
                  <w:r>
                    <w:rPr>
                      <w:rFonts w:hint="eastAsia"/>
                      <w:w w:val="100"/>
                      <w:sz w:val="21"/>
                      <w:szCs w:val="21"/>
                    </w:rPr>
                    <w:t>、干燥窑</w:t>
                  </w:r>
                </w:p>
              </w:tc>
              <w:tc>
                <w:tcPr>
                  <w:tcW w:w="2090" w:type="dxa"/>
                  <w:vAlign w:val="center"/>
                </w:tcPr>
                <w:p w:rsidR="005743A6" w:rsidRDefault="005743A6">
                  <w:pPr>
                    <w:pStyle w:val="affc"/>
                    <w:rPr>
                      <w:w w:val="100"/>
                      <w:sz w:val="21"/>
                      <w:szCs w:val="21"/>
                    </w:rPr>
                  </w:pPr>
                  <w:r>
                    <w:rPr>
                      <w:w w:val="100"/>
                      <w:sz w:val="21"/>
                      <w:szCs w:val="21"/>
                    </w:rPr>
                    <w:t>烟尘、</w:t>
                  </w:r>
                  <w:r>
                    <w:rPr>
                      <w:w w:val="100"/>
                      <w:sz w:val="21"/>
                      <w:szCs w:val="21"/>
                    </w:rPr>
                    <w:t>SO</w:t>
                  </w:r>
                  <w:r>
                    <w:rPr>
                      <w:w w:val="100"/>
                      <w:sz w:val="21"/>
                      <w:szCs w:val="21"/>
                      <w:vertAlign w:val="subscript"/>
                    </w:rPr>
                    <w:t>2</w:t>
                  </w:r>
                  <w:r>
                    <w:rPr>
                      <w:w w:val="100"/>
                      <w:sz w:val="21"/>
                      <w:szCs w:val="21"/>
                    </w:rPr>
                    <w:t>、</w:t>
                  </w:r>
                  <w:r>
                    <w:rPr>
                      <w:w w:val="100"/>
                      <w:sz w:val="21"/>
                      <w:szCs w:val="21"/>
                    </w:rPr>
                    <w:t>NO</w:t>
                  </w:r>
                  <w:r>
                    <w:rPr>
                      <w:w w:val="100"/>
                      <w:sz w:val="21"/>
                      <w:szCs w:val="21"/>
                      <w:vertAlign w:val="subscript"/>
                    </w:rPr>
                    <w:t>X</w:t>
                  </w:r>
                </w:p>
              </w:tc>
              <w:tc>
                <w:tcPr>
                  <w:tcW w:w="1492" w:type="dxa"/>
                  <w:vAlign w:val="center"/>
                </w:tcPr>
                <w:p w:rsidR="005743A6" w:rsidRDefault="005743A6">
                  <w:pPr>
                    <w:pStyle w:val="affc"/>
                    <w:rPr>
                      <w:w w:val="100"/>
                      <w:sz w:val="21"/>
                      <w:szCs w:val="21"/>
                    </w:rPr>
                  </w:pPr>
                  <w:r>
                    <w:rPr>
                      <w:w w:val="100"/>
                      <w:sz w:val="21"/>
                      <w:szCs w:val="21"/>
                    </w:rPr>
                    <w:t>有组织</w:t>
                  </w:r>
                </w:p>
              </w:tc>
            </w:tr>
            <w:tr w:rsidR="005743A6">
              <w:trPr>
                <w:trHeight w:val="454"/>
              </w:trPr>
              <w:tc>
                <w:tcPr>
                  <w:tcW w:w="426" w:type="dxa"/>
                  <w:vMerge/>
                  <w:vAlign w:val="center"/>
                </w:tcPr>
                <w:p w:rsidR="005743A6" w:rsidRDefault="005743A6">
                  <w:pPr>
                    <w:pStyle w:val="affc"/>
                    <w:rPr>
                      <w:w w:val="100"/>
                      <w:sz w:val="21"/>
                      <w:szCs w:val="21"/>
                    </w:rPr>
                  </w:pPr>
                </w:p>
              </w:tc>
              <w:tc>
                <w:tcPr>
                  <w:tcW w:w="1861" w:type="dxa"/>
                  <w:gridSpan w:val="2"/>
                  <w:vAlign w:val="center"/>
                </w:tcPr>
                <w:p w:rsidR="005743A6" w:rsidRDefault="005743A6">
                  <w:pPr>
                    <w:pStyle w:val="affc"/>
                    <w:rPr>
                      <w:w w:val="100"/>
                      <w:sz w:val="21"/>
                      <w:szCs w:val="21"/>
                    </w:rPr>
                  </w:pPr>
                  <w:r>
                    <w:rPr>
                      <w:w w:val="100"/>
                      <w:sz w:val="21"/>
                      <w:szCs w:val="21"/>
                    </w:rPr>
                    <w:t>噪声</w:t>
                  </w:r>
                </w:p>
              </w:tc>
              <w:tc>
                <w:tcPr>
                  <w:tcW w:w="2866" w:type="dxa"/>
                  <w:vAlign w:val="center"/>
                </w:tcPr>
                <w:p w:rsidR="005743A6" w:rsidRDefault="005743A6">
                  <w:pPr>
                    <w:pStyle w:val="affc"/>
                    <w:rPr>
                      <w:w w:val="100"/>
                      <w:sz w:val="21"/>
                      <w:szCs w:val="21"/>
                    </w:rPr>
                  </w:pPr>
                  <w:r>
                    <w:rPr>
                      <w:w w:val="100"/>
                      <w:sz w:val="21"/>
                      <w:szCs w:val="21"/>
                    </w:rPr>
                    <w:t>粉碎、搅拌、制砖等工序</w:t>
                  </w:r>
                </w:p>
              </w:tc>
              <w:tc>
                <w:tcPr>
                  <w:tcW w:w="2090" w:type="dxa"/>
                  <w:vAlign w:val="center"/>
                </w:tcPr>
                <w:p w:rsidR="005743A6" w:rsidRDefault="005743A6">
                  <w:pPr>
                    <w:pStyle w:val="affc"/>
                    <w:rPr>
                      <w:w w:val="100"/>
                      <w:sz w:val="21"/>
                      <w:szCs w:val="21"/>
                    </w:rPr>
                  </w:pPr>
                  <w:r>
                    <w:rPr>
                      <w:w w:val="100"/>
                      <w:sz w:val="21"/>
                      <w:szCs w:val="21"/>
                    </w:rPr>
                    <w:t>设备噪声</w:t>
                  </w:r>
                </w:p>
              </w:tc>
              <w:tc>
                <w:tcPr>
                  <w:tcW w:w="1492" w:type="dxa"/>
                  <w:vAlign w:val="center"/>
                </w:tcPr>
                <w:p w:rsidR="005743A6" w:rsidRDefault="005743A6">
                  <w:pPr>
                    <w:pStyle w:val="affc"/>
                    <w:rPr>
                      <w:w w:val="100"/>
                      <w:sz w:val="21"/>
                      <w:szCs w:val="21"/>
                    </w:rPr>
                  </w:pPr>
                  <w:r>
                    <w:rPr>
                      <w:w w:val="100"/>
                      <w:sz w:val="21"/>
                      <w:szCs w:val="21"/>
                    </w:rPr>
                    <w:t>间断</w:t>
                  </w:r>
                </w:p>
              </w:tc>
            </w:tr>
            <w:tr w:rsidR="005743A6">
              <w:trPr>
                <w:trHeight w:val="454"/>
              </w:trPr>
              <w:tc>
                <w:tcPr>
                  <w:tcW w:w="426" w:type="dxa"/>
                  <w:vMerge/>
                  <w:vAlign w:val="center"/>
                </w:tcPr>
                <w:p w:rsidR="005743A6" w:rsidRDefault="005743A6">
                  <w:pPr>
                    <w:pStyle w:val="affc"/>
                    <w:rPr>
                      <w:w w:val="100"/>
                      <w:sz w:val="21"/>
                      <w:szCs w:val="21"/>
                    </w:rPr>
                  </w:pPr>
                </w:p>
              </w:tc>
              <w:tc>
                <w:tcPr>
                  <w:tcW w:w="724" w:type="dxa"/>
                  <w:vMerge w:val="restart"/>
                  <w:vAlign w:val="center"/>
                </w:tcPr>
                <w:p w:rsidR="005743A6" w:rsidRDefault="005743A6">
                  <w:pPr>
                    <w:pStyle w:val="affc"/>
                    <w:rPr>
                      <w:w w:val="100"/>
                      <w:sz w:val="21"/>
                      <w:szCs w:val="21"/>
                    </w:rPr>
                  </w:pPr>
                  <w:r>
                    <w:rPr>
                      <w:w w:val="100"/>
                      <w:sz w:val="21"/>
                      <w:szCs w:val="21"/>
                    </w:rPr>
                    <w:t>固体</w:t>
                  </w:r>
                </w:p>
                <w:p w:rsidR="005743A6" w:rsidRDefault="005743A6">
                  <w:pPr>
                    <w:pStyle w:val="affc"/>
                    <w:rPr>
                      <w:w w:val="100"/>
                      <w:sz w:val="21"/>
                      <w:szCs w:val="21"/>
                    </w:rPr>
                  </w:pPr>
                  <w:r>
                    <w:rPr>
                      <w:w w:val="100"/>
                      <w:sz w:val="21"/>
                      <w:szCs w:val="21"/>
                    </w:rPr>
                    <w:t>废物</w:t>
                  </w:r>
                </w:p>
              </w:tc>
              <w:tc>
                <w:tcPr>
                  <w:tcW w:w="1137" w:type="dxa"/>
                  <w:vAlign w:val="center"/>
                </w:tcPr>
                <w:p w:rsidR="005743A6" w:rsidRDefault="005743A6">
                  <w:pPr>
                    <w:pStyle w:val="affc"/>
                    <w:rPr>
                      <w:w w:val="100"/>
                      <w:sz w:val="21"/>
                      <w:szCs w:val="21"/>
                    </w:rPr>
                  </w:pPr>
                  <w:r>
                    <w:rPr>
                      <w:w w:val="100"/>
                      <w:sz w:val="21"/>
                      <w:szCs w:val="21"/>
                    </w:rPr>
                    <w:t>生活垃圾</w:t>
                  </w:r>
                </w:p>
              </w:tc>
              <w:tc>
                <w:tcPr>
                  <w:tcW w:w="2866" w:type="dxa"/>
                  <w:vAlign w:val="center"/>
                </w:tcPr>
                <w:p w:rsidR="005743A6" w:rsidRDefault="005743A6">
                  <w:pPr>
                    <w:pStyle w:val="affc"/>
                    <w:rPr>
                      <w:w w:val="100"/>
                      <w:sz w:val="21"/>
                      <w:szCs w:val="21"/>
                    </w:rPr>
                  </w:pPr>
                  <w:r>
                    <w:rPr>
                      <w:w w:val="100"/>
                      <w:sz w:val="21"/>
                      <w:szCs w:val="21"/>
                    </w:rPr>
                    <w:t>办公</w:t>
                  </w:r>
                  <w:r>
                    <w:rPr>
                      <w:rFonts w:hint="eastAsia"/>
                      <w:w w:val="100"/>
                      <w:sz w:val="21"/>
                      <w:szCs w:val="21"/>
                    </w:rPr>
                    <w:t>生活</w:t>
                  </w:r>
                </w:p>
              </w:tc>
              <w:tc>
                <w:tcPr>
                  <w:tcW w:w="2090" w:type="dxa"/>
                  <w:vAlign w:val="center"/>
                </w:tcPr>
                <w:p w:rsidR="005743A6" w:rsidRDefault="005743A6">
                  <w:pPr>
                    <w:pStyle w:val="affc"/>
                    <w:rPr>
                      <w:w w:val="100"/>
                      <w:sz w:val="21"/>
                      <w:szCs w:val="21"/>
                    </w:rPr>
                  </w:pPr>
                  <w:r>
                    <w:rPr>
                      <w:w w:val="100"/>
                      <w:sz w:val="21"/>
                      <w:szCs w:val="21"/>
                    </w:rPr>
                    <w:t>主要为纸屑、塑料袋</w:t>
                  </w:r>
                </w:p>
              </w:tc>
              <w:tc>
                <w:tcPr>
                  <w:tcW w:w="1492" w:type="dxa"/>
                  <w:vAlign w:val="center"/>
                </w:tcPr>
                <w:p w:rsidR="005743A6" w:rsidRDefault="005743A6">
                  <w:pPr>
                    <w:pStyle w:val="affc"/>
                    <w:rPr>
                      <w:w w:val="100"/>
                      <w:sz w:val="21"/>
                      <w:szCs w:val="21"/>
                    </w:rPr>
                  </w:pPr>
                  <w:r>
                    <w:rPr>
                      <w:w w:val="100"/>
                      <w:sz w:val="21"/>
                      <w:szCs w:val="21"/>
                    </w:rPr>
                    <w:t>/</w:t>
                  </w:r>
                </w:p>
              </w:tc>
            </w:tr>
            <w:tr w:rsidR="005743A6">
              <w:trPr>
                <w:cantSplit/>
                <w:trHeight w:val="555"/>
              </w:trPr>
              <w:tc>
                <w:tcPr>
                  <w:tcW w:w="426" w:type="dxa"/>
                  <w:vMerge/>
                  <w:vAlign w:val="center"/>
                </w:tcPr>
                <w:p w:rsidR="005743A6" w:rsidRDefault="005743A6">
                  <w:pPr>
                    <w:pStyle w:val="affc"/>
                    <w:rPr>
                      <w:w w:val="100"/>
                      <w:sz w:val="21"/>
                      <w:szCs w:val="21"/>
                    </w:rPr>
                  </w:pPr>
                </w:p>
              </w:tc>
              <w:tc>
                <w:tcPr>
                  <w:tcW w:w="724" w:type="dxa"/>
                  <w:vMerge/>
                  <w:vAlign w:val="center"/>
                </w:tcPr>
                <w:p w:rsidR="005743A6" w:rsidRDefault="005743A6">
                  <w:pPr>
                    <w:pStyle w:val="affc"/>
                    <w:rPr>
                      <w:w w:val="100"/>
                      <w:sz w:val="21"/>
                      <w:szCs w:val="21"/>
                    </w:rPr>
                  </w:pPr>
                </w:p>
              </w:tc>
              <w:tc>
                <w:tcPr>
                  <w:tcW w:w="1137" w:type="dxa"/>
                  <w:vAlign w:val="center"/>
                </w:tcPr>
                <w:p w:rsidR="005743A6" w:rsidRDefault="005743A6">
                  <w:pPr>
                    <w:pStyle w:val="affc"/>
                    <w:rPr>
                      <w:w w:val="100"/>
                      <w:sz w:val="21"/>
                      <w:szCs w:val="21"/>
                    </w:rPr>
                  </w:pPr>
                  <w:r>
                    <w:rPr>
                      <w:w w:val="100"/>
                      <w:sz w:val="21"/>
                      <w:szCs w:val="21"/>
                    </w:rPr>
                    <w:t>生产固废</w:t>
                  </w:r>
                </w:p>
              </w:tc>
              <w:tc>
                <w:tcPr>
                  <w:tcW w:w="2866" w:type="dxa"/>
                  <w:vAlign w:val="center"/>
                </w:tcPr>
                <w:p w:rsidR="005743A6" w:rsidRDefault="005743A6">
                  <w:pPr>
                    <w:pStyle w:val="affc"/>
                    <w:rPr>
                      <w:w w:val="100"/>
                      <w:sz w:val="21"/>
                      <w:szCs w:val="21"/>
                    </w:rPr>
                  </w:pPr>
                  <w:r>
                    <w:rPr>
                      <w:w w:val="100"/>
                      <w:sz w:val="21"/>
                      <w:szCs w:val="21"/>
                    </w:rPr>
                    <w:t>废泥坯、不合格产品页岩砖、脱硫系统产生的废渣、废机油</w:t>
                  </w:r>
                </w:p>
              </w:tc>
              <w:tc>
                <w:tcPr>
                  <w:tcW w:w="2090" w:type="dxa"/>
                  <w:vAlign w:val="center"/>
                </w:tcPr>
                <w:p w:rsidR="005743A6" w:rsidRDefault="005743A6">
                  <w:pPr>
                    <w:pStyle w:val="affc"/>
                    <w:rPr>
                      <w:w w:val="100"/>
                      <w:sz w:val="21"/>
                      <w:szCs w:val="21"/>
                    </w:rPr>
                  </w:pPr>
                  <w:r>
                    <w:rPr>
                      <w:w w:val="100"/>
                      <w:sz w:val="21"/>
                      <w:szCs w:val="21"/>
                    </w:rPr>
                    <w:t>回收利用</w:t>
                  </w:r>
                </w:p>
              </w:tc>
              <w:tc>
                <w:tcPr>
                  <w:tcW w:w="1492" w:type="dxa"/>
                  <w:vAlign w:val="center"/>
                </w:tcPr>
                <w:p w:rsidR="005743A6" w:rsidRDefault="005743A6">
                  <w:pPr>
                    <w:pStyle w:val="affc"/>
                    <w:rPr>
                      <w:w w:val="100"/>
                      <w:sz w:val="21"/>
                      <w:szCs w:val="21"/>
                    </w:rPr>
                  </w:pPr>
                  <w:r>
                    <w:rPr>
                      <w:w w:val="100"/>
                      <w:sz w:val="21"/>
                      <w:szCs w:val="21"/>
                    </w:rPr>
                    <w:t>/</w:t>
                  </w:r>
                </w:p>
              </w:tc>
            </w:tr>
          </w:tbl>
          <w:p w:rsidR="005743A6" w:rsidRDefault="005743A6">
            <w:pPr>
              <w:numPr>
                <w:ilvl w:val="0"/>
                <w:numId w:val="5"/>
              </w:numPr>
              <w:spacing w:line="360" w:lineRule="auto"/>
              <w:ind w:firstLine="480"/>
              <w:rPr>
                <w:b/>
                <w:bCs/>
                <w:sz w:val="24"/>
              </w:rPr>
            </w:pPr>
            <w:r>
              <w:rPr>
                <w:b/>
                <w:bCs/>
                <w:sz w:val="24"/>
              </w:rPr>
              <w:t>水平衡及物料平衡</w:t>
            </w:r>
          </w:p>
          <w:p w:rsidR="005743A6" w:rsidRDefault="005743A6" w:rsidP="00CA0750">
            <w:pPr>
              <w:spacing w:line="360" w:lineRule="auto"/>
              <w:ind w:firstLineChars="178" w:firstLine="429"/>
              <w:rPr>
                <w:sz w:val="24"/>
              </w:rPr>
            </w:pPr>
            <w:r>
              <w:rPr>
                <w:b/>
                <w:bCs/>
                <w:sz w:val="24"/>
              </w:rPr>
              <w:t>1</w:t>
            </w:r>
            <w:r>
              <w:rPr>
                <w:b/>
                <w:bCs/>
                <w:sz w:val="24"/>
              </w:rPr>
              <w:t>、水平衡</w:t>
            </w:r>
          </w:p>
          <w:p w:rsidR="005743A6" w:rsidRDefault="005743A6">
            <w:pPr>
              <w:spacing w:line="360" w:lineRule="auto"/>
              <w:ind w:firstLineChars="178" w:firstLine="427"/>
              <w:rPr>
                <w:sz w:val="24"/>
              </w:rPr>
            </w:pPr>
            <w:r>
              <w:rPr>
                <w:sz w:val="24"/>
              </w:rPr>
              <w:t>（</w:t>
            </w:r>
            <w:r>
              <w:rPr>
                <w:sz w:val="24"/>
              </w:rPr>
              <w:t>1</w:t>
            </w:r>
            <w:r>
              <w:rPr>
                <w:sz w:val="24"/>
              </w:rPr>
              <w:t>）供水</w:t>
            </w:r>
          </w:p>
          <w:p w:rsidR="005743A6" w:rsidRPr="0008252B" w:rsidRDefault="005743A6">
            <w:pPr>
              <w:spacing w:line="360" w:lineRule="auto"/>
              <w:ind w:firstLine="465"/>
              <w:rPr>
                <w:b/>
                <w:color w:val="000000" w:themeColor="text1"/>
                <w:szCs w:val="21"/>
              </w:rPr>
            </w:pPr>
            <w:r w:rsidRPr="0008252B">
              <w:rPr>
                <w:color w:val="000000" w:themeColor="text1"/>
                <w:sz w:val="24"/>
              </w:rPr>
              <w:t>本项目用水包括生产用水和生活用水，生产生活用水来自</w:t>
            </w:r>
            <w:proofErr w:type="gramStart"/>
            <w:r w:rsidRPr="0008252B">
              <w:rPr>
                <w:color w:val="000000" w:themeColor="text1"/>
                <w:sz w:val="24"/>
              </w:rPr>
              <w:t>自</w:t>
            </w:r>
            <w:proofErr w:type="gramEnd"/>
            <w:r w:rsidRPr="0008252B">
              <w:rPr>
                <w:color w:val="000000" w:themeColor="text1"/>
                <w:sz w:val="24"/>
              </w:rPr>
              <w:t>打井</w:t>
            </w:r>
            <w:r w:rsidRPr="0008252B">
              <w:rPr>
                <w:rFonts w:hint="eastAsia"/>
                <w:color w:val="000000" w:themeColor="text1"/>
                <w:sz w:val="24"/>
              </w:rPr>
              <w:t>和附近池塘</w:t>
            </w:r>
            <w:r w:rsidRPr="0008252B">
              <w:rPr>
                <w:color w:val="000000" w:themeColor="text1"/>
                <w:sz w:val="24"/>
              </w:rPr>
              <w:t>，其中，生产用水为搅拌工段用水，生活用水为职工洗手用水。根据《四川省地方标准</w:t>
            </w:r>
            <w:r w:rsidRPr="0008252B">
              <w:rPr>
                <w:color w:val="000000" w:themeColor="text1"/>
                <w:sz w:val="24"/>
              </w:rPr>
              <w:t xml:space="preserve"> </w:t>
            </w:r>
            <w:r w:rsidRPr="0008252B">
              <w:rPr>
                <w:color w:val="000000" w:themeColor="text1"/>
                <w:sz w:val="24"/>
              </w:rPr>
              <w:t>用水定额》（</w:t>
            </w:r>
            <w:r w:rsidRPr="0008252B">
              <w:rPr>
                <w:color w:val="000000" w:themeColor="text1"/>
                <w:sz w:val="24"/>
              </w:rPr>
              <w:t>DB51/T 2138—2016</w:t>
            </w:r>
            <w:r w:rsidRPr="0008252B">
              <w:rPr>
                <w:color w:val="000000" w:themeColor="text1"/>
                <w:sz w:val="24"/>
              </w:rPr>
              <w:t>）页岩</w:t>
            </w:r>
            <w:proofErr w:type="gramStart"/>
            <w:r w:rsidRPr="0008252B">
              <w:rPr>
                <w:color w:val="000000" w:themeColor="text1"/>
                <w:sz w:val="24"/>
              </w:rPr>
              <w:t>砖制造</w:t>
            </w:r>
            <w:proofErr w:type="gramEnd"/>
            <w:r w:rsidRPr="0008252B">
              <w:rPr>
                <w:color w:val="000000" w:themeColor="text1"/>
                <w:sz w:val="24"/>
              </w:rPr>
              <w:t>生产用水按</w:t>
            </w:r>
            <w:r w:rsidRPr="0008252B">
              <w:rPr>
                <w:color w:val="000000" w:themeColor="text1"/>
                <w:sz w:val="24"/>
              </w:rPr>
              <w:t>4.0m</w:t>
            </w:r>
            <w:r w:rsidRPr="0008252B">
              <w:rPr>
                <w:color w:val="000000" w:themeColor="text1"/>
                <w:sz w:val="24"/>
                <w:vertAlign w:val="superscript"/>
              </w:rPr>
              <w:t>3</w:t>
            </w:r>
            <w:r w:rsidRPr="0008252B">
              <w:rPr>
                <w:color w:val="000000" w:themeColor="text1"/>
                <w:sz w:val="24"/>
              </w:rPr>
              <w:t>/</w:t>
            </w:r>
            <w:r w:rsidRPr="0008252B">
              <w:rPr>
                <w:color w:val="000000" w:themeColor="text1"/>
                <w:sz w:val="24"/>
              </w:rPr>
              <w:t>万匹计，生活用水参考地区用水习惯按项目用水情况按</w:t>
            </w:r>
            <w:r w:rsidRPr="0008252B">
              <w:rPr>
                <w:rFonts w:hint="eastAsia"/>
                <w:color w:val="000000" w:themeColor="text1"/>
                <w:sz w:val="24"/>
              </w:rPr>
              <w:t>住宿人员</w:t>
            </w:r>
            <w:r w:rsidRPr="0008252B">
              <w:rPr>
                <w:color w:val="000000" w:themeColor="text1"/>
                <w:sz w:val="24"/>
              </w:rPr>
              <w:t>0.</w:t>
            </w:r>
            <w:r w:rsidRPr="0008252B">
              <w:rPr>
                <w:rFonts w:hint="eastAsia"/>
                <w:color w:val="000000" w:themeColor="text1"/>
                <w:sz w:val="24"/>
              </w:rPr>
              <w:t>1</w:t>
            </w:r>
            <w:r w:rsidRPr="0008252B">
              <w:rPr>
                <w:color w:val="000000" w:themeColor="text1"/>
                <w:sz w:val="24"/>
              </w:rPr>
              <w:t>m</w:t>
            </w:r>
            <w:r w:rsidRPr="0008252B">
              <w:rPr>
                <w:color w:val="000000" w:themeColor="text1"/>
                <w:sz w:val="24"/>
                <w:vertAlign w:val="superscript"/>
              </w:rPr>
              <w:t>3</w:t>
            </w:r>
            <w:r w:rsidRPr="0008252B">
              <w:rPr>
                <w:color w:val="000000" w:themeColor="text1"/>
                <w:sz w:val="24"/>
              </w:rPr>
              <w:t>/d•</w:t>
            </w:r>
            <w:r w:rsidRPr="0008252B">
              <w:rPr>
                <w:color w:val="000000" w:themeColor="text1"/>
                <w:sz w:val="24"/>
              </w:rPr>
              <w:t>人</w:t>
            </w:r>
            <w:r w:rsidRPr="0008252B">
              <w:rPr>
                <w:rFonts w:hint="eastAsia"/>
                <w:color w:val="000000" w:themeColor="text1"/>
                <w:sz w:val="24"/>
              </w:rPr>
              <w:t>、非住宿人员</w:t>
            </w:r>
            <w:r w:rsidRPr="0008252B">
              <w:rPr>
                <w:color w:val="000000" w:themeColor="text1"/>
                <w:sz w:val="24"/>
              </w:rPr>
              <w:t>0.</w:t>
            </w:r>
            <w:r w:rsidRPr="0008252B">
              <w:rPr>
                <w:rFonts w:hint="eastAsia"/>
                <w:color w:val="000000" w:themeColor="text1"/>
                <w:sz w:val="24"/>
              </w:rPr>
              <w:t>04</w:t>
            </w:r>
            <w:r w:rsidRPr="0008252B">
              <w:rPr>
                <w:color w:val="000000" w:themeColor="text1"/>
                <w:sz w:val="24"/>
              </w:rPr>
              <w:t>m</w:t>
            </w:r>
            <w:r w:rsidRPr="0008252B">
              <w:rPr>
                <w:color w:val="000000" w:themeColor="text1"/>
                <w:sz w:val="24"/>
                <w:vertAlign w:val="superscript"/>
              </w:rPr>
              <w:t>3</w:t>
            </w:r>
            <w:r w:rsidRPr="0008252B">
              <w:rPr>
                <w:color w:val="000000" w:themeColor="text1"/>
                <w:sz w:val="24"/>
              </w:rPr>
              <w:t>/d•</w:t>
            </w:r>
            <w:r w:rsidRPr="0008252B">
              <w:rPr>
                <w:color w:val="000000" w:themeColor="text1"/>
                <w:sz w:val="24"/>
              </w:rPr>
              <w:t>人计。</w:t>
            </w:r>
          </w:p>
          <w:p w:rsidR="005743A6" w:rsidRDefault="005743A6">
            <w:pPr>
              <w:spacing w:line="360" w:lineRule="auto"/>
              <w:ind w:firstLineChars="200" w:firstLine="480"/>
              <w:rPr>
                <w:b/>
                <w:sz w:val="24"/>
              </w:rPr>
            </w:pPr>
            <w:r>
              <w:rPr>
                <w:bCs/>
                <w:sz w:val="24"/>
              </w:rPr>
              <w:t>（</w:t>
            </w:r>
            <w:r>
              <w:rPr>
                <w:bCs/>
                <w:sz w:val="24"/>
              </w:rPr>
              <w:t>2</w:t>
            </w:r>
            <w:r>
              <w:rPr>
                <w:bCs/>
                <w:sz w:val="24"/>
              </w:rPr>
              <w:t>）排水及去向</w:t>
            </w:r>
          </w:p>
          <w:p w:rsidR="005743A6" w:rsidRDefault="005743A6">
            <w:pPr>
              <w:spacing w:line="360" w:lineRule="auto"/>
              <w:ind w:firstLine="480"/>
              <w:rPr>
                <w:sz w:val="24"/>
              </w:rPr>
            </w:pPr>
            <w:r>
              <w:rPr>
                <w:bCs/>
                <w:sz w:val="24"/>
              </w:rPr>
              <w:lastRenderedPageBreak/>
              <w:t>厂区雨污分流，雨水经厂区四周雨水沟。本</w:t>
            </w:r>
            <w:r>
              <w:rPr>
                <w:sz w:val="24"/>
              </w:rPr>
              <w:t>项目生产上用水包括搅拌用水、污染防治用水（</w:t>
            </w:r>
            <w:proofErr w:type="gramStart"/>
            <w:r>
              <w:rPr>
                <w:sz w:val="24"/>
              </w:rPr>
              <w:t>抑尘洒水</w:t>
            </w:r>
            <w:proofErr w:type="gramEnd"/>
            <w:r>
              <w:rPr>
                <w:sz w:val="24"/>
              </w:rPr>
              <w:t>用水、车辆冲洗、脱硫设施用水）。其中</w:t>
            </w:r>
            <w:proofErr w:type="gramStart"/>
            <w:r>
              <w:rPr>
                <w:sz w:val="24"/>
              </w:rPr>
              <w:t>搅拌水</w:t>
            </w:r>
            <w:proofErr w:type="gramEnd"/>
            <w:r>
              <w:rPr>
                <w:sz w:val="24"/>
              </w:rPr>
              <w:t>进入产品，在焙烧烘干过程中散失掉；</w:t>
            </w:r>
            <w:proofErr w:type="gramStart"/>
            <w:r>
              <w:rPr>
                <w:sz w:val="24"/>
              </w:rPr>
              <w:t>抑尘洒水</w:t>
            </w:r>
            <w:proofErr w:type="gramEnd"/>
            <w:r>
              <w:rPr>
                <w:sz w:val="24"/>
              </w:rPr>
              <w:t>自然蒸发损失，脱硫设施</w:t>
            </w:r>
            <w:r>
              <w:rPr>
                <w:snapToGrid w:val="0"/>
                <w:kern w:val="18"/>
                <w:sz w:val="24"/>
              </w:rPr>
              <w:t>用水修建沉淀池循环利用，不外排；车辆冲洗废水集水沟收集后进入厂内沉淀池沉淀处理后回用于</w:t>
            </w:r>
            <w:r>
              <w:rPr>
                <w:rFonts w:hint="eastAsia"/>
                <w:snapToGrid w:val="0"/>
                <w:kern w:val="18"/>
                <w:sz w:val="24"/>
              </w:rPr>
              <w:t>降尘</w:t>
            </w:r>
            <w:r>
              <w:rPr>
                <w:snapToGrid w:val="0"/>
                <w:kern w:val="18"/>
                <w:sz w:val="24"/>
              </w:rPr>
              <w:t>，不外排，</w:t>
            </w:r>
            <w:r>
              <w:rPr>
                <w:sz w:val="24"/>
              </w:rPr>
              <w:t>因此无生产废水产生。生活用水量为</w:t>
            </w:r>
            <w:r>
              <w:rPr>
                <w:rFonts w:hint="eastAsia"/>
                <w:sz w:val="24"/>
              </w:rPr>
              <w:t>2.2</w:t>
            </w:r>
            <w:r>
              <w:rPr>
                <w:sz w:val="24"/>
              </w:rPr>
              <w:t>m</w:t>
            </w:r>
            <w:r>
              <w:rPr>
                <w:sz w:val="24"/>
                <w:vertAlign w:val="superscript"/>
              </w:rPr>
              <w:t>3</w:t>
            </w:r>
            <w:r>
              <w:rPr>
                <w:sz w:val="24"/>
              </w:rPr>
              <w:t>/d</w:t>
            </w:r>
            <w:r>
              <w:rPr>
                <w:sz w:val="24"/>
              </w:rPr>
              <w:t>，排放系数按</w:t>
            </w:r>
            <w:r>
              <w:rPr>
                <w:rFonts w:hint="eastAsia"/>
                <w:sz w:val="24"/>
              </w:rPr>
              <w:t>85</w:t>
            </w:r>
            <w:r>
              <w:rPr>
                <w:sz w:val="24"/>
              </w:rPr>
              <w:t>%</w:t>
            </w:r>
            <w:r>
              <w:rPr>
                <w:sz w:val="24"/>
              </w:rPr>
              <w:t>计，生活污水排放量约为</w:t>
            </w:r>
            <w:r>
              <w:rPr>
                <w:rFonts w:hint="eastAsia"/>
                <w:sz w:val="24"/>
              </w:rPr>
              <w:t>1.87</w:t>
            </w:r>
            <w:r>
              <w:rPr>
                <w:sz w:val="24"/>
              </w:rPr>
              <w:t>m</w:t>
            </w:r>
            <w:r>
              <w:rPr>
                <w:sz w:val="24"/>
                <w:vertAlign w:val="superscript"/>
              </w:rPr>
              <w:t>3</w:t>
            </w:r>
            <w:r>
              <w:rPr>
                <w:sz w:val="24"/>
              </w:rPr>
              <w:t>/d</w:t>
            </w:r>
            <w:r>
              <w:rPr>
                <w:sz w:val="24"/>
              </w:rPr>
              <w:t>，采用化粪池处理后用于周围</w:t>
            </w:r>
            <w:r>
              <w:rPr>
                <w:rFonts w:hint="eastAsia"/>
                <w:sz w:val="24"/>
              </w:rPr>
              <w:t>农林地</w:t>
            </w:r>
            <w:r>
              <w:rPr>
                <w:sz w:val="24"/>
              </w:rPr>
              <w:t>施肥，项目周围</w:t>
            </w:r>
            <w:r>
              <w:rPr>
                <w:rFonts w:hint="eastAsia"/>
                <w:sz w:val="24"/>
              </w:rPr>
              <w:t>分布大量</w:t>
            </w:r>
            <w:r>
              <w:rPr>
                <w:sz w:val="24"/>
              </w:rPr>
              <w:t>农田，其需求量远大于排放量，可以做到生活污水不外排。</w:t>
            </w:r>
          </w:p>
          <w:p w:rsidR="005743A6" w:rsidRPr="0008252B" w:rsidRDefault="005743A6">
            <w:pPr>
              <w:ind w:firstLine="465"/>
              <w:jc w:val="center"/>
              <w:rPr>
                <w:b/>
                <w:color w:val="000000" w:themeColor="text1"/>
                <w:szCs w:val="21"/>
              </w:rPr>
            </w:pPr>
            <w:r w:rsidRPr="0008252B">
              <w:rPr>
                <w:b/>
                <w:color w:val="000000" w:themeColor="text1"/>
                <w:szCs w:val="21"/>
              </w:rPr>
              <w:t>表</w:t>
            </w:r>
            <w:r w:rsidRPr="0008252B">
              <w:rPr>
                <w:b/>
                <w:color w:val="000000" w:themeColor="text1"/>
                <w:szCs w:val="21"/>
              </w:rPr>
              <w:t xml:space="preserve">5-2    </w:t>
            </w:r>
            <w:r w:rsidRPr="0008252B">
              <w:rPr>
                <w:b/>
                <w:color w:val="000000" w:themeColor="text1"/>
                <w:szCs w:val="21"/>
              </w:rPr>
              <w:t>项目各用水对象及用水量估算表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754"/>
              <w:gridCol w:w="3441"/>
              <w:gridCol w:w="2085"/>
              <w:gridCol w:w="2441"/>
            </w:tblGrid>
            <w:tr w:rsidR="005743A6" w:rsidRPr="0008252B">
              <w:trPr>
                <w:trHeight w:val="397"/>
                <w:jc w:val="center"/>
              </w:trPr>
              <w:tc>
                <w:tcPr>
                  <w:tcW w:w="754" w:type="dxa"/>
                  <w:vAlign w:val="center"/>
                </w:tcPr>
                <w:p w:rsidR="005743A6" w:rsidRPr="0008252B" w:rsidRDefault="005743A6">
                  <w:pPr>
                    <w:jc w:val="center"/>
                    <w:rPr>
                      <w:color w:val="000000" w:themeColor="text1"/>
                      <w:szCs w:val="21"/>
                    </w:rPr>
                  </w:pPr>
                  <w:r w:rsidRPr="0008252B">
                    <w:rPr>
                      <w:color w:val="000000" w:themeColor="text1"/>
                      <w:szCs w:val="21"/>
                    </w:rPr>
                    <w:t>序号</w:t>
                  </w:r>
                </w:p>
              </w:tc>
              <w:tc>
                <w:tcPr>
                  <w:tcW w:w="3441" w:type="dxa"/>
                  <w:vAlign w:val="center"/>
                </w:tcPr>
                <w:p w:rsidR="005743A6" w:rsidRPr="0008252B" w:rsidRDefault="005743A6">
                  <w:pPr>
                    <w:jc w:val="center"/>
                    <w:rPr>
                      <w:color w:val="000000" w:themeColor="text1"/>
                      <w:szCs w:val="21"/>
                    </w:rPr>
                  </w:pPr>
                  <w:r w:rsidRPr="0008252B">
                    <w:rPr>
                      <w:color w:val="000000" w:themeColor="text1"/>
                      <w:szCs w:val="21"/>
                    </w:rPr>
                    <w:t>用水项目</w:t>
                  </w:r>
                </w:p>
              </w:tc>
              <w:tc>
                <w:tcPr>
                  <w:tcW w:w="2085" w:type="dxa"/>
                  <w:vAlign w:val="center"/>
                </w:tcPr>
                <w:p w:rsidR="005743A6" w:rsidRPr="0008252B" w:rsidRDefault="005743A6">
                  <w:pPr>
                    <w:jc w:val="center"/>
                    <w:rPr>
                      <w:color w:val="000000" w:themeColor="text1"/>
                      <w:szCs w:val="21"/>
                    </w:rPr>
                  </w:pPr>
                  <w:r w:rsidRPr="0008252B">
                    <w:rPr>
                      <w:color w:val="000000" w:themeColor="text1"/>
                      <w:szCs w:val="21"/>
                    </w:rPr>
                    <w:t>用水量（</w:t>
                  </w:r>
                  <w:r w:rsidRPr="0008252B">
                    <w:rPr>
                      <w:color w:val="000000" w:themeColor="text1"/>
                      <w:szCs w:val="21"/>
                    </w:rPr>
                    <w:t>m</w:t>
                  </w:r>
                  <w:r w:rsidRPr="0008252B">
                    <w:rPr>
                      <w:color w:val="000000" w:themeColor="text1"/>
                      <w:szCs w:val="21"/>
                      <w:vertAlign w:val="superscript"/>
                    </w:rPr>
                    <w:t>3</w:t>
                  </w:r>
                  <w:r w:rsidRPr="0008252B">
                    <w:rPr>
                      <w:color w:val="000000" w:themeColor="text1"/>
                      <w:szCs w:val="21"/>
                    </w:rPr>
                    <w:t>/d</w:t>
                  </w:r>
                  <w:r w:rsidRPr="0008252B">
                    <w:rPr>
                      <w:color w:val="000000" w:themeColor="text1"/>
                      <w:szCs w:val="21"/>
                    </w:rPr>
                    <w:t>）</w:t>
                  </w:r>
                </w:p>
              </w:tc>
              <w:tc>
                <w:tcPr>
                  <w:tcW w:w="2441" w:type="dxa"/>
                  <w:vAlign w:val="center"/>
                </w:tcPr>
                <w:p w:rsidR="005743A6" w:rsidRPr="0008252B" w:rsidRDefault="005743A6">
                  <w:pPr>
                    <w:jc w:val="center"/>
                    <w:rPr>
                      <w:color w:val="000000" w:themeColor="text1"/>
                      <w:szCs w:val="21"/>
                    </w:rPr>
                  </w:pPr>
                  <w:r w:rsidRPr="0008252B">
                    <w:rPr>
                      <w:color w:val="000000" w:themeColor="text1"/>
                      <w:szCs w:val="21"/>
                    </w:rPr>
                    <w:t>排水量（</w:t>
                  </w:r>
                  <w:r w:rsidRPr="0008252B">
                    <w:rPr>
                      <w:color w:val="000000" w:themeColor="text1"/>
                      <w:szCs w:val="21"/>
                    </w:rPr>
                    <w:t>m</w:t>
                  </w:r>
                  <w:r w:rsidRPr="0008252B">
                    <w:rPr>
                      <w:color w:val="000000" w:themeColor="text1"/>
                      <w:szCs w:val="21"/>
                      <w:vertAlign w:val="superscript"/>
                    </w:rPr>
                    <w:t>3</w:t>
                  </w:r>
                  <w:r w:rsidRPr="0008252B">
                    <w:rPr>
                      <w:color w:val="000000" w:themeColor="text1"/>
                      <w:szCs w:val="21"/>
                    </w:rPr>
                    <w:t>/d</w:t>
                  </w:r>
                  <w:r w:rsidRPr="0008252B">
                    <w:rPr>
                      <w:color w:val="000000" w:themeColor="text1"/>
                      <w:szCs w:val="21"/>
                    </w:rPr>
                    <w:t>）</w:t>
                  </w:r>
                </w:p>
              </w:tc>
            </w:tr>
            <w:tr w:rsidR="005743A6" w:rsidRPr="0008252B">
              <w:trPr>
                <w:trHeight w:val="397"/>
                <w:jc w:val="center"/>
              </w:trPr>
              <w:tc>
                <w:tcPr>
                  <w:tcW w:w="754" w:type="dxa"/>
                  <w:vAlign w:val="center"/>
                </w:tcPr>
                <w:p w:rsidR="005743A6" w:rsidRPr="0008252B" w:rsidRDefault="005743A6">
                  <w:pPr>
                    <w:jc w:val="center"/>
                    <w:rPr>
                      <w:color w:val="000000" w:themeColor="text1"/>
                      <w:szCs w:val="21"/>
                    </w:rPr>
                  </w:pPr>
                  <w:r w:rsidRPr="0008252B">
                    <w:rPr>
                      <w:color w:val="000000" w:themeColor="text1"/>
                      <w:szCs w:val="21"/>
                    </w:rPr>
                    <w:t>1</w:t>
                  </w:r>
                </w:p>
              </w:tc>
              <w:tc>
                <w:tcPr>
                  <w:tcW w:w="3441" w:type="dxa"/>
                  <w:vAlign w:val="center"/>
                </w:tcPr>
                <w:p w:rsidR="005743A6" w:rsidRPr="0008252B" w:rsidRDefault="005743A6">
                  <w:pPr>
                    <w:jc w:val="center"/>
                    <w:rPr>
                      <w:color w:val="000000" w:themeColor="text1"/>
                      <w:szCs w:val="21"/>
                    </w:rPr>
                  </w:pPr>
                  <w:r w:rsidRPr="0008252B">
                    <w:rPr>
                      <w:color w:val="000000" w:themeColor="text1"/>
                      <w:szCs w:val="21"/>
                    </w:rPr>
                    <w:t>生产用水（搅拌工段）</w:t>
                  </w:r>
                </w:p>
              </w:tc>
              <w:tc>
                <w:tcPr>
                  <w:tcW w:w="2085" w:type="dxa"/>
                  <w:vAlign w:val="center"/>
                </w:tcPr>
                <w:p w:rsidR="005743A6" w:rsidRPr="0008252B" w:rsidRDefault="005743A6">
                  <w:pPr>
                    <w:jc w:val="center"/>
                    <w:rPr>
                      <w:rFonts w:eastAsia="等线"/>
                      <w:color w:val="000000" w:themeColor="text1"/>
                      <w:kern w:val="0"/>
                      <w:szCs w:val="21"/>
                    </w:rPr>
                  </w:pPr>
                  <w:r w:rsidRPr="0008252B">
                    <w:rPr>
                      <w:rFonts w:hint="eastAsia"/>
                      <w:color w:val="000000" w:themeColor="text1"/>
                      <w:szCs w:val="21"/>
                    </w:rPr>
                    <w:t>40</w:t>
                  </w:r>
                </w:p>
              </w:tc>
              <w:tc>
                <w:tcPr>
                  <w:tcW w:w="2441" w:type="dxa"/>
                  <w:vAlign w:val="center"/>
                </w:tcPr>
                <w:p w:rsidR="005743A6" w:rsidRPr="0008252B" w:rsidRDefault="005743A6">
                  <w:pPr>
                    <w:jc w:val="center"/>
                    <w:rPr>
                      <w:color w:val="000000" w:themeColor="text1"/>
                      <w:szCs w:val="21"/>
                    </w:rPr>
                  </w:pPr>
                  <w:r w:rsidRPr="0008252B">
                    <w:rPr>
                      <w:color w:val="000000" w:themeColor="text1"/>
                      <w:szCs w:val="21"/>
                    </w:rPr>
                    <w:t>/</w:t>
                  </w:r>
                </w:p>
              </w:tc>
            </w:tr>
            <w:tr w:rsidR="005743A6" w:rsidRPr="0008252B">
              <w:trPr>
                <w:trHeight w:val="397"/>
                <w:jc w:val="center"/>
              </w:trPr>
              <w:tc>
                <w:tcPr>
                  <w:tcW w:w="754" w:type="dxa"/>
                  <w:vAlign w:val="center"/>
                </w:tcPr>
                <w:p w:rsidR="005743A6" w:rsidRPr="0008252B" w:rsidRDefault="005743A6">
                  <w:pPr>
                    <w:jc w:val="center"/>
                    <w:rPr>
                      <w:color w:val="000000" w:themeColor="text1"/>
                      <w:szCs w:val="21"/>
                    </w:rPr>
                  </w:pPr>
                  <w:r w:rsidRPr="0008252B">
                    <w:rPr>
                      <w:color w:val="000000" w:themeColor="text1"/>
                      <w:szCs w:val="21"/>
                    </w:rPr>
                    <w:t>2</w:t>
                  </w:r>
                </w:p>
              </w:tc>
              <w:tc>
                <w:tcPr>
                  <w:tcW w:w="3441" w:type="dxa"/>
                  <w:vAlign w:val="center"/>
                </w:tcPr>
                <w:p w:rsidR="005743A6" w:rsidRPr="0008252B" w:rsidRDefault="005743A6">
                  <w:pPr>
                    <w:jc w:val="center"/>
                    <w:rPr>
                      <w:color w:val="000000" w:themeColor="text1"/>
                      <w:szCs w:val="21"/>
                    </w:rPr>
                  </w:pPr>
                  <w:r w:rsidRPr="0008252B">
                    <w:rPr>
                      <w:color w:val="000000" w:themeColor="text1"/>
                      <w:szCs w:val="21"/>
                    </w:rPr>
                    <w:t>生活用水</w:t>
                  </w:r>
                </w:p>
              </w:tc>
              <w:tc>
                <w:tcPr>
                  <w:tcW w:w="2085" w:type="dxa"/>
                  <w:vAlign w:val="center"/>
                </w:tcPr>
                <w:p w:rsidR="005743A6" w:rsidRPr="0008252B" w:rsidRDefault="005743A6">
                  <w:pPr>
                    <w:jc w:val="center"/>
                    <w:rPr>
                      <w:rFonts w:eastAsia="等线"/>
                      <w:color w:val="000000" w:themeColor="text1"/>
                      <w:szCs w:val="21"/>
                    </w:rPr>
                  </w:pPr>
                  <w:r w:rsidRPr="0008252B">
                    <w:rPr>
                      <w:rFonts w:eastAsia="等线" w:hint="eastAsia"/>
                      <w:color w:val="000000" w:themeColor="text1"/>
                      <w:szCs w:val="21"/>
                    </w:rPr>
                    <w:t>2.2</w:t>
                  </w:r>
                </w:p>
              </w:tc>
              <w:tc>
                <w:tcPr>
                  <w:tcW w:w="2441" w:type="dxa"/>
                  <w:vAlign w:val="center"/>
                </w:tcPr>
                <w:p w:rsidR="005743A6" w:rsidRPr="0008252B" w:rsidRDefault="005743A6">
                  <w:pPr>
                    <w:jc w:val="center"/>
                    <w:rPr>
                      <w:color w:val="000000" w:themeColor="text1"/>
                      <w:szCs w:val="21"/>
                    </w:rPr>
                  </w:pPr>
                  <w:r w:rsidRPr="0008252B">
                    <w:rPr>
                      <w:rFonts w:hint="eastAsia"/>
                      <w:color w:val="000000" w:themeColor="text1"/>
                      <w:szCs w:val="21"/>
                    </w:rPr>
                    <w:t>1.87</w:t>
                  </w:r>
                </w:p>
              </w:tc>
            </w:tr>
            <w:tr w:rsidR="005743A6" w:rsidRPr="0008252B">
              <w:trPr>
                <w:trHeight w:val="397"/>
                <w:jc w:val="center"/>
              </w:trPr>
              <w:tc>
                <w:tcPr>
                  <w:tcW w:w="754" w:type="dxa"/>
                  <w:vAlign w:val="center"/>
                </w:tcPr>
                <w:p w:rsidR="005743A6" w:rsidRPr="0008252B" w:rsidRDefault="005743A6">
                  <w:pPr>
                    <w:jc w:val="center"/>
                    <w:rPr>
                      <w:color w:val="000000" w:themeColor="text1"/>
                      <w:szCs w:val="21"/>
                    </w:rPr>
                  </w:pPr>
                  <w:r w:rsidRPr="0008252B">
                    <w:rPr>
                      <w:color w:val="000000" w:themeColor="text1"/>
                      <w:szCs w:val="21"/>
                    </w:rPr>
                    <w:t>3</w:t>
                  </w:r>
                </w:p>
              </w:tc>
              <w:tc>
                <w:tcPr>
                  <w:tcW w:w="3441" w:type="dxa"/>
                  <w:vAlign w:val="center"/>
                </w:tcPr>
                <w:p w:rsidR="005743A6" w:rsidRPr="0008252B" w:rsidRDefault="005743A6">
                  <w:pPr>
                    <w:jc w:val="center"/>
                    <w:rPr>
                      <w:color w:val="000000" w:themeColor="text1"/>
                      <w:szCs w:val="21"/>
                    </w:rPr>
                  </w:pPr>
                  <w:r w:rsidRPr="0008252B">
                    <w:rPr>
                      <w:rFonts w:hint="eastAsia"/>
                      <w:color w:val="000000" w:themeColor="text1"/>
                      <w:szCs w:val="21"/>
                    </w:rPr>
                    <w:t>降尘</w:t>
                  </w:r>
                  <w:r w:rsidRPr="0008252B">
                    <w:rPr>
                      <w:color w:val="000000" w:themeColor="text1"/>
                      <w:szCs w:val="21"/>
                    </w:rPr>
                    <w:t>洒水</w:t>
                  </w:r>
                </w:p>
              </w:tc>
              <w:tc>
                <w:tcPr>
                  <w:tcW w:w="2085" w:type="dxa"/>
                  <w:vAlign w:val="center"/>
                </w:tcPr>
                <w:p w:rsidR="005743A6" w:rsidRPr="0008252B" w:rsidRDefault="005743A6">
                  <w:pPr>
                    <w:jc w:val="center"/>
                    <w:rPr>
                      <w:rFonts w:eastAsia="等线"/>
                      <w:color w:val="000000" w:themeColor="text1"/>
                      <w:szCs w:val="21"/>
                    </w:rPr>
                  </w:pPr>
                  <w:r w:rsidRPr="0008252B">
                    <w:rPr>
                      <w:color w:val="000000" w:themeColor="text1"/>
                      <w:szCs w:val="21"/>
                    </w:rPr>
                    <w:t>5</w:t>
                  </w:r>
                  <w:r w:rsidRPr="0008252B">
                    <w:rPr>
                      <w:rFonts w:hint="eastAsia"/>
                      <w:color w:val="000000" w:themeColor="text1"/>
                      <w:szCs w:val="21"/>
                    </w:rPr>
                    <w:t>（其中</w:t>
                  </w:r>
                  <w:r w:rsidRPr="0008252B">
                    <w:rPr>
                      <w:rFonts w:hint="eastAsia"/>
                      <w:color w:val="000000" w:themeColor="text1"/>
                      <w:szCs w:val="21"/>
                    </w:rPr>
                    <w:t>1.8</w:t>
                  </w:r>
                  <w:r w:rsidRPr="0008252B">
                    <w:rPr>
                      <w:rFonts w:hint="eastAsia"/>
                      <w:color w:val="000000" w:themeColor="text1"/>
                      <w:szCs w:val="21"/>
                    </w:rPr>
                    <w:t>来源于冲洗水沉淀回用）</w:t>
                  </w:r>
                </w:p>
              </w:tc>
              <w:tc>
                <w:tcPr>
                  <w:tcW w:w="2441" w:type="dxa"/>
                  <w:vAlign w:val="center"/>
                </w:tcPr>
                <w:p w:rsidR="005743A6" w:rsidRPr="0008252B" w:rsidRDefault="005743A6">
                  <w:pPr>
                    <w:jc w:val="center"/>
                    <w:rPr>
                      <w:color w:val="000000" w:themeColor="text1"/>
                      <w:szCs w:val="21"/>
                    </w:rPr>
                  </w:pPr>
                  <w:r w:rsidRPr="0008252B">
                    <w:rPr>
                      <w:color w:val="000000" w:themeColor="text1"/>
                      <w:szCs w:val="21"/>
                    </w:rPr>
                    <w:t>/</w:t>
                  </w:r>
                </w:p>
              </w:tc>
            </w:tr>
            <w:tr w:rsidR="005743A6" w:rsidRPr="0008252B">
              <w:trPr>
                <w:trHeight w:val="397"/>
                <w:jc w:val="center"/>
              </w:trPr>
              <w:tc>
                <w:tcPr>
                  <w:tcW w:w="754" w:type="dxa"/>
                  <w:vAlign w:val="center"/>
                </w:tcPr>
                <w:p w:rsidR="005743A6" w:rsidRPr="0008252B" w:rsidRDefault="005743A6">
                  <w:pPr>
                    <w:jc w:val="center"/>
                    <w:rPr>
                      <w:color w:val="000000" w:themeColor="text1"/>
                      <w:szCs w:val="21"/>
                    </w:rPr>
                  </w:pPr>
                  <w:r w:rsidRPr="0008252B">
                    <w:rPr>
                      <w:color w:val="000000" w:themeColor="text1"/>
                      <w:szCs w:val="21"/>
                    </w:rPr>
                    <w:t>4</w:t>
                  </w:r>
                </w:p>
              </w:tc>
              <w:tc>
                <w:tcPr>
                  <w:tcW w:w="3441" w:type="dxa"/>
                  <w:vAlign w:val="center"/>
                </w:tcPr>
                <w:p w:rsidR="005743A6" w:rsidRPr="0008252B" w:rsidRDefault="005743A6">
                  <w:pPr>
                    <w:jc w:val="center"/>
                    <w:rPr>
                      <w:color w:val="000000" w:themeColor="text1"/>
                      <w:szCs w:val="21"/>
                    </w:rPr>
                  </w:pPr>
                  <w:r w:rsidRPr="0008252B">
                    <w:rPr>
                      <w:color w:val="000000" w:themeColor="text1"/>
                      <w:szCs w:val="21"/>
                    </w:rPr>
                    <w:t>车辆冲洗水</w:t>
                  </w:r>
                </w:p>
              </w:tc>
              <w:tc>
                <w:tcPr>
                  <w:tcW w:w="2085" w:type="dxa"/>
                  <w:vAlign w:val="center"/>
                </w:tcPr>
                <w:p w:rsidR="005743A6" w:rsidRPr="0008252B" w:rsidRDefault="005743A6">
                  <w:pPr>
                    <w:jc w:val="center"/>
                    <w:rPr>
                      <w:rFonts w:eastAsia="等线"/>
                      <w:color w:val="000000" w:themeColor="text1"/>
                      <w:szCs w:val="21"/>
                    </w:rPr>
                  </w:pPr>
                  <w:r w:rsidRPr="0008252B">
                    <w:rPr>
                      <w:color w:val="000000" w:themeColor="text1"/>
                      <w:szCs w:val="21"/>
                    </w:rPr>
                    <w:t>2</w:t>
                  </w:r>
                </w:p>
              </w:tc>
              <w:tc>
                <w:tcPr>
                  <w:tcW w:w="2441" w:type="dxa"/>
                  <w:vAlign w:val="center"/>
                </w:tcPr>
                <w:p w:rsidR="005743A6" w:rsidRPr="0008252B" w:rsidRDefault="005743A6">
                  <w:pPr>
                    <w:jc w:val="center"/>
                    <w:rPr>
                      <w:color w:val="000000" w:themeColor="text1"/>
                      <w:szCs w:val="21"/>
                    </w:rPr>
                  </w:pPr>
                  <w:r w:rsidRPr="0008252B">
                    <w:rPr>
                      <w:rFonts w:hint="eastAsia"/>
                      <w:color w:val="000000" w:themeColor="text1"/>
                      <w:szCs w:val="21"/>
                    </w:rPr>
                    <w:t>1.8</w:t>
                  </w:r>
                  <w:r w:rsidRPr="0008252B">
                    <w:rPr>
                      <w:rFonts w:hint="eastAsia"/>
                      <w:color w:val="000000" w:themeColor="text1"/>
                      <w:szCs w:val="21"/>
                    </w:rPr>
                    <w:t>（回用于厂区降尘）</w:t>
                  </w:r>
                </w:p>
              </w:tc>
            </w:tr>
            <w:tr w:rsidR="005743A6" w:rsidRPr="0008252B">
              <w:trPr>
                <w:trHeight w:val="397"/>
                <w:jc w:val="center"/>
              </w:trPr>
              <w:tc>
                <w:tcPr>
                  <w:tcW w:w="754" w:type="dxa"/>
                  <w:vAlign w:val="center"/>
                </w:tcPr>
                <w:p w:rsidR="005743A6" w:rsidRPr="0008252B" w:rsidRDefault="005743A6">
                  <w:pPr>
                    <w:jc w:val="center"/>
                    <w:rPr>
                      <w:color w:val="000000" w:themeColor="text1"/>
                      <w:szCs w:val="21"/>
                    </w:rPr>
                  </w:pPr>
                  <w:r w:rsidRPr="0008252B">
                    <w:rPr>
                      <w:color w:val="000000" w:themeColor="text1"/>
                      <w:szCs w:val="21"/>
                    </w:rPr>
                    <w:t>5</w:t>
                  </w:r>
                </w:p>
              </w:tc>
              <w:tc>
                <w:tcPr>
                  <w:tcW w:w="3441" w:type="dxa"/>
                  <w:vAlign w:val="center"/>
                </w:tcPr>
                <w:p w:rsidR="005743A6" w:rsidRPr="0008252B" w:rsidRDefault="005743A6">
                  <w:pPr>
                    <w:jc w:val="center"/>
                    <w:rPr>
                      <w:color w:val="000000" w:themeColor="text1"/>
                      <w:szCs w:val="21"/>
                    </w:rPr>
                  </w:pPr>
                  <w:r w:rsidRPr="0008252B">
                    <w:rPr>
                      <w:color w:val="000000" w:themeColor="text1"/>
                      <w:szCs w:val="21"/>
                    </w:rPr>
                    <w:t>烟气湿式脱硫除尘设施</w:t>
                  </w:r>
                  <w:r w:rsidRPr="0008252B">
                    <w:rPr>
                      <w:snapToGrid w:val="0"/>
                      <w:color w:val="000000" w:themeColor="text1"/>
                      <w:kern w:val="18"/>
                      <w:szCs w:val="21"/>
                    </w:rPr>
                    <w:t>除尘器用水</w:t>
                  </w:r>
                </w:p>
              </w:tc>
              <w:tc>
                <w:tcPr>
                  <w:tcW w:w="2085" w:type="dxa"/>
                  <w:vAlign w:val="center"/>
                </w:tcPr>
                <w:p w:rsidR="005743A6" w:rsidRPr="0008252B" w:rsidRDefault="005743A6">
                  <w:pPr>
                    <w:jc w:val="center"/>
                    <w:rPr>
                      <w:rFonts w:eastAsia="等线"/>
                      <w:color w:val="000000" w:themeColor="text1"/>
                      <w:kern w:val="0"/>
                      <w:szCs w:val="21"/>
                    </w:rPr>
                  </w:pPr>
                  <w:r w:rsidRPr="0008252B">
                    <w:rPr>
                      <w:color w:val="000000" w:themeColor="text1"/>
                      <w:szCs w:val="21"/>
                    </w:rPr>
                    <w:t>10</w:t>
                  </w:r>
                </w:p>
              </w:tc>
              <w:tc>
                <w:tcPr>
                  <w:tcW w:w="2441" w:type="dxa"/>
                  <w:vAlign w:val="center"/>
                </w:tcPr>
                <w:p w:rsidR="005743A6" w:rsidRPr="0008252B" w:rsidRDefault="005743A6">
                  <w:pPr>
                    <w:jc w:val="center"/>
                    <w:rPr>
                      <w:color w:val="000000" w:themeColor="text1"/>
                      <w:szCs w:val="21"/>
                    </w:rPr>
                  </w:pPr>
                  <w:r w:rsidRPr="0008252B">
                    <w:rPr>
                      <w:color w:val="000000" w:themeColor="text1"/>
                      <w:szCs w:val="21"/>
                    </w:rPr>
                    <w:t>0</w:t>
                  </w:r>
                </w:p>
              </w:tc>
            </w:tr>
            <w:tr w:rsidR="005743A6" w:rsidRPr="0008252B">
              <w:trPr>
                <w:trHeight w:val="397"/>
                <w:jc w:val="center"/>
              </w:trPr>
              <w:tc>
                <w:tcPr>
                  <w:tcW w:w="4195" w:type="dxa"/>
                  <w:gridSpan w:val="2"/>
                  <w:vAlign w:val="center"/>
                </w:tcPr>
                <w:p w:rsidR="005743A6" w:rsidRPr="0008252B" w:rsidRDefault="005743A6">
                  <w:pPr>
                    <w:jc w:val="center"/>
                    <w:rPr>
                      <w:color w:val="000000" w:themeColor="text1"/>
                      <w:szCs w:val="21"/>
                    </w:rPr>
                  </w:pPr>
                  <w:r w:rsidRPr="0008252B">
                    <w:rPr>
                      <w:color w:val="000000" w:themeColor="text1"/>
                      <w:szCs w:val="21"/>
                    </w:rPr>
                    <w:t>总计</w:t>
                  </w:r>
                </w:p>
              </w:tc>
              <w:tc>
                <w:tcPr>
                  <w:tcW w:w="2085" w:type="dxa"/>
                  <w:vAlign w:val="center"/>
                </w:tcPr>
                <w:p w:rsidR="005743A6" w:rsidRPr="0008252B" w:rsidRDefault="005743A6">
                  <w:pPr>
                    <w:jc w:val="center"/>
                    <w:rPr>
                      <w:color w:val="000000" w:themeColor="text1"/>
                      <w:szCs w:val="21"/>
                    </w:rPr>
                  </w:pPr>
                  <w:r w:rsidRPr="0008252B">
                    <w:rPr>
                      <w:rFonts w:hint="eastAsia"/>
                      <w:color w:val="000000" w:themeColor="text1"/>
                      <w:szCs w:val="21"/>
                    </w:rPr>
                    <w:t>59.2</w:t>
                  </w:r>
                </w:p>
              </w:tc>
              <w:tc>
                <w:tcPr>
                  <w:tcW w:w="2441" w:type="dxa"/>
                  <w:vAlign w:val="center"/>
                </w:tcPr>
                <w:p w:rsidR="005743A6" w:rsidRPr="0008252B" w:rsidRDefault="005743A6">
                  <w:pPr>
                    <w:jc w:val="center"/>
                    <w:rPr>
                      <w:color w:val="000000" w:themeColor="text1"/>
                      <w:szCs w:val="21"/>
                    </w:rPr>
                  </w:pPr>
                  <w:r w:rsidRPr="0008252B">
                    <w:rPr>
                      <w:rFonts w:hint="eastAsia"/>
                      <w:color w:val="000000" w:themeColor="text1"/>
                      <w:szCs w:val="21"/>
                    </w:rPr>
                    <w:t>3.67</w:t>
                  </w:r>
                </w:p>
              </w:tc>
            </w:tr>
          </w:tbl>
          <w:p w:rsidR="005743A6" w:rsidRPr="0008252B" w:rsidRDefault="005743A6">
            <w:pPr>
              <w:pStyle w:val="affff"/>
              <w:rPr>
                <w:rFonts w:ascii="Times New Roman" w:hAnsi="Times New Roman"/>
                <w:color w:val="000000" w:themeColor="text1"/>
              </w:rPr>
            </w:pPr>
            <w:r w:rsidRPr="0008252B">
              <w:rPr>
                <w:rFonts w:ascii="Times New Roman" w:hAnsi="Times New Roman"/>
                <w:color w:val="000000" w:themeColor="text1"/>
              </w:rPr>
              <w:t>项目给排水</w:t>
            </w:r>
            <w:proofErr w:type="gramStart"/>
            <w:r w:rsidRPr="0008252B">
              <w:rPr>
                <w:rFonts w:ascii="Times New Roman" w:hAnsi="Times New Roman"/>
                <w:color w:val="000000" w:themeColor="text1"/>
              </w:rPr>
              <w:t>平衡图</w:t>
            </w:r>
            <w:proofErr w:type="gramEnd"/>
            <w:r w:rsidRPr="0008252B">
              <w:rPr>
                <w:rFonts w:ascii="Times New Roman" w:hAnsi="Times New Roman"/>
                <w:color w:val="000000" w:themeColor="text1"/>
              </w:rPr>
              <w:t>详见图</w:t>
            </w:r>
            <w:r w:rsidRPr="0008252B">
              <w:rPr>
                <w:rFonts w:ascii="Times New Roman" w:hAnsi="Times New Roman"/>
                <w:color w:val="000000" w:themeColor="text1"/>
              </w:rPr>
              <w:t>5-3</w:t>
            </w:r>
            <w:r w:rsidRPr="0008252B">
              <w:rPr>
                <w:rFonts w:ascii="Times New Roman" w:hAnsi="Times New Roman"/>
                <w:color w:val="000000" w:themeColor="text1"/>
              </w:rPr>
              <w:t>。</w:t>
            </w: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63" o:spid="_x0000_s1316" style="position:absolute;left:0;text-align:left;margin-left:231.9pt;margin-top:9.6pt;width:39pt;height:26.5pt;z-index:251677184;mso-wrap-style:square" filled="f" stroked="f" strokeweight="1.25pt">
                  <v:textbox>
                    <w:txbxContent>
                      <w:p w:rsidR="004375C0" w:rsidRDefault="004375C0">
                        <w:pPr>
                          <w:jc w:val="center"/>
                        </w:pPr>
                        <w:r>
                          <w:rPr>
                            <w:rFonts w:hint="eastAsia"/>
                          </w:rPr>
                          <w:t>1.87</w:t>
                        </w:r>
                      </w:p>
                    </w:txbxContent>
                  </v:textbox>
                </v:rect>
              </w:pict>
            </w:r>
            <w:r w:rsidRPr="00CF5B68">
              <w:rPr>
                <w:color w:val="000000" w:themeColor="text1"/>
              </w:rPr>
              <w:pict>
                <v:rect id="矩形 262" o:spid="_x0000_s1317" style="position:absolute;left:0;text-align:left;margin-left:100.4pt;margin-top:11.1pt;width:39pt;height:26.5pt;z-index:251676160;mso-wrap-style:square" filled="f" stroked="f" strokeweight="1.25pt">
                  <v:textbox>
                    <w:txbxContent>
                      <w:p w:rsidR="004375C0" w:rsidRDefault="004375C0">
                        <w:pPr>
                          <w:jc w:val="center"/>
                        </w:pPr>
                        <w:r>
                          <w:rPr>
                            <w:rFonts w:hint="eastAsia"/>
                          </w:rPr>
                          <w:t>2.2</w:t>
                        </w:r>
                      </w:p>
                    </w:txbxContent>
                  </v:textbox>
                </v:rect>
              </w:pict>
            </w:r>
            <w:r w:rsidRPr="00CF5B68">
              <w:rPr>
                <w:color w:val="000000" w:themeColor="text1"/>
              </w:rPr>
              <w:pict>
                <v:rect id="矩形 241" o:spid="_x0000_s1318" style="position:absolute;left:0;text-align:left;margin-left:271.35pt;margin-top:15.2pt;width:62.55pt;height:26pt;z-index:251656704;mso-wrap-style:square" filled="f" strokeweight=".5pt">
                  <v:textbox>
                    <w:txbxContent>
                      <w:p w:rsidR="004375C0" w:rsidRDefault="004375C0">
                        <w:pPr>
                          <w:jc w:val="center"/>
                        </w:pPr>
                        <w:r>
                          <w:rPr>
                            <w:rFonts w:hint="eastAsia"/>
                          </w:rPr>
                          <w:t>化粪池</w:t>
                        </w:r>
                      </w:p>
                    </w:txbxContent>
                  </v:textbox>
                </v:rect>
              </w:pict>
            </w:r>
            <w:r w:rsidRPr="00CF5B68">
              <w:rPr>
                <w:color w:val="000000" w:themeColor="text1"/>
              </w:rPr>
              <w:pict>
                <v:rect id="矩形 235" o:spid="_x0000_s1319" style="position:absolute;left:0;text-align:left;margin-left:141.9pt;margin-top:15.2pt;width:90pt;height:26pt;z-index:251650560;mso-wrap-style:square" filled="f" strokeweight=".5pt">
                  <v:fill o:detectmouseclick="t"/>
                  <v:textbox>
                    <w:txbxContent>
                      <w:p w:rsidR="004375C0" w:rsidRDefault="004375C0">
                        <w:pPr>
                          <w:jc w:val="center"/>
                        </w:pPr>
                        <w:r>
                          <w:rPr>
                            <w:rFonts w:hint="eastAsia"/>
                          </w:rPr>
                          <w:t>办公用水</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line id="直线 252" o:spid="_x0000_s1320" style="position:absolute;left:0;text-align:left;z-index:251666944;mso-wrap-style:square" from="333.9pt,11.4pt" to="370.9pt,11.45pt" filled="t" strokecolor="black [3213]" strokeweight="1.25pt">
                  <v:stroke endarrow="block"/>
                </v:line>
              </w:pict>
            </w:r>
            <w:r w:rsidRPr="00CF5B68">
              <w:rPr>
                <w:color w:val="000000" w:themeColor="text1"/>
              </w:rPr>
              <w:pict>
                <v:rect id="矩形 243" o:spid="_x0000_s1321" style="position:absolute;left:0;text-align:left;margin-left:354.85pt;margin-top:1.6pt;width:74.55pt;height:26pt;z-index:251658752;mso-wrap-style:square" filled="f" stroked="f" strokeweight=".5pt">
                  <v:fill o:detectmouseclick="t"/>
                  <v:textbox>
                    <w:txbxContent>
                      <w:p w:rsidR="004375C0" w:rsidRDefault="004375C0">
                        <w:pPr>
                          <w:jc w:val="center"/>
                        </w:pPr>
                        <w:r>
                          <w:rPr>
                            <w:rFonts w:hint="eastAsia"/>
                          </w:rPr>
                          <w:t>农田农肥</w:t>
                        </w:r>
                      </w:p>
                    </w:txbxContent>
                  </v:textbox>
                </v:rect>
              </w:pict>
            </w:r>
            <w:r w:rsidRPr="00CF5B68">
              <w:rPr>
                <w:color w:val="000000" w:themeColor="text1"/>
              </w:rPr>
              <w:pict>
                <v:shapetype id="_x0000_t33" coordsize="21600,21600" o:spt="33" o:oned="t" path="m,l21600,r,21600e" filled="f">
                  <v:stroke joinstyle="miter"/>
                  <v:path arrowok="t" fillok="f" o:connecttype="none"/>
                  <o:lock v:ext="edit" shapetype="t"/>
                </v:shapetype>
                <v:shape id="自选图形 251" o:spid="_x0000_s1322" type="#_x0000_t33" style="position:absolute;left:0;text-align:left;margin-left:231.9pt;margin-top:12.6pt;width:39.45pt;height:.25pt;z-index:251665920" strokecolor="#739cc3" strokeweight="1.25pt">
                  <v:fill o:detectmouseclick="t"/>
                  <v:stroke endarrow="block"/>
                </v:shape>
              </w:pict>
            </w:r>
            <w:r w:rsidRPr="00CF5B68">
              <w:rPr>
                <w:color w:val="000000" w:themeColor="text1"/>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46" o:spid="_x0000_s1323" type="#_x0000_t34" style="position:absolute;left:0;text-align:left;margin-left:138.9pt;margin-top:12.45pt;width:3pt;height:221pt;rotation:180;flip:y;z-index:251661824;mso-position-vertical:absolute" adj="289800" strokecolor="black [3213]" strokeweight="1.25pt">
                  <v:fill o:detectmouseclick="t"/>
                  <v:stroke startarrow="block" endarrow="block"/>
                </v:shape>
              </w:pict>
            </w:r>
          </w:p>
          <w:p w:rsidR="005743A6" w:rsidRPr="0008252B" w:rsidRDefault="005743A6">
            <w:pPr>
              <w:pStyle w:val="affff"/>
              <w:rPr>
                <w:rFonts w:ascii="Times New Roman" w:hAnsi="Times New Roman"/>
                <w:color w:val="000000" w:themeColor="text1"/>
                <w:kern w:val="2"/>
              </w:rPr>
            </w:pP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61" o:spid="_x0000_s1324" style="position:absolute;left:0;text-align:left;margin-left:101.4pt;margin-top:13.8pt;width:39pt;height:26.5pt;z-index:251675136;mso-wrap-style:square" filled="f" stroked="f" strokeweight="1.25pt">
                  <v:textbox>
                    <w:txbxContent>
                      <w:p w:rsidR="004375C0" w:rsidRDefault="004375C0">
                        <w:pPr>
                          <w:jc w:val="center"/>
                        </w:pPr>
                        <w:r>
                          <w:rPr>
                            <w:rFonts w:hint="eastAsia"/>
                          </w:rPr>
                          <w:t>40</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line id="直线 255" o:spid="_x0000_s1325" style="position:absolute;left:0;text-align:left;z-index:251670016;mso-wrap-style:square" from="230.9pt,15.6pt" to="279.4pt,15.65pt" filled="t" strokecolor="#739cc3" strokeweight="1.25pt">
                  <v:stroke dashstyle="dash" endarrow="block"/>
                </v:line>
              </w:pict>
            </w:r>
            <w:r w:rsidRPr="00CF5B68">
              <w:rPr>
                <w:color w:val="000000" w:themeColor="text1"/>
              </w:rPr>
              <w:pict>
                <v:rect id="矩形 242" o:spid="_x0000_s1326" style="position:absolute;left:0;text-align:left;margin-left:273.85pt;margin-top:5.3pt;width:107.55pt;height:26pt;z-index:251657728;mso-wrap-style:square" filled="f" stroked="f" strokeweight=".5pt">
                  <v:fill o:detectmouseclick="t"/>
                  <v:textbox>
                    <w:txbxContent>
                      <w:p w:rsidR="004375C0" w:rsidRDefault="004375C0">
                        <w:pPr>
                          <w:jc w:val="center"/>
                        </w:pPr>
                        <w:r>
                          <w:rPr>
                            <w:rFonts w:hint="eastAsia"/>
                          </w:rPr>
                          <w:t>烘干蒸发、进入产品</w:t>
                        </w:r>
                      </w:p>
                    </w:txbxContent>
                  </v:textbox>
                </v:rect>
              </w:pict>
            </w:r>
            <w:r w:rsidRPr="00CF5B68">
              <w:rPr>
                <w:color w:val="000000" w:themeColor="text1"/>
              </w:rPr>
              <w:pict>
                <v:rect id="矩形 236" o:spid="_x0000_s1327" style="position:absolute;left:0;text-align:left;margin-left:141.4pt;margin-top:4.8pt;width:90pt;height:26pt;z-index:251651584;mso-wrap-style:square" filled="f" strokeweight=".5pt">
                  <v:textbox>
                    <w:txbxContent>
                      <w:p w:rsidR="004375C0" w:rsidRDefault="004375C0">
                        <w:pPr>
                          <w:jc w:val="center"/>
                        </w:pPr>
                        <w:r>
                          <w:rPr>
                            <w:rFonts w:hint="eastAsia"/>
                          </w:rPr>
                          <w:t>生产用水</w:t>
                        </w:r>
                      </w:p>
                    </w:txbxContent>
                  </v:textbox>
                </v:rect>
              </w:pict>
            </w:r>
          </w:p>
          <w:p w:rsidR="005743A6" w:rsidRPr="0008252B" w:rsidRDefault="00CF5B68">
            <w:pPr>
              <w:pStyle w:val="affff"/>
              <w:rPr>
                <w:rFonts w:ascii="Times New Roman" w:hAnsi="Times New Roman"/>
                <w:color w:val="000000" w:themeColor="text1"/>
                <w:kern w:val="2"/>
              </w:rPr>
            </w:pPr>
            <w:r w:rsidRPr="00CF5B68">
              <w:rPr>
                <w:b/>
                <w:noProof/>
              </w:rPr>
              <w:pict>
                <v:shape id="_x0000_s1397" type="#_x0000_t34" style="position:absolute;left:0;text-align:left;margin-left:239.85pt;margin-top:14.85pt;width:31.5pt;height:136.75pt;rotation:90;flip:y;z-index:251690496" adj="10817" strokecolor="black [3213]" strokeweight="1.25pt">
                  <v:fill o:detectmouseclick="t"/>
                  <v:stroke endarrow="block"/>
                </v:shape>
              </w:pict>
            </w:r>
            <w:r w:rsidRPr="00CF5B68">
              <w:rPr>
                <w:b/>
                <w:noProof/>
              </w:rPr>
              <w:pict>
                <v:shape id="_x0000_s1396" type="#_x0000_t33" style="position:absolute;left:0;text-align:left;margin-left:231.7pt;margin-top:112pt;width:61.45pt;height:.25pt;z-index:251689472" strokecolor="black [3213]" strokeweight="1.25pt">
                  <v:fill o:detectmouseclick="t"/>
                  <v:stroke endarrow="block"/>
                </v:shape>
              </w:pict>
            </w:r>
            <w:r w:rsidRPr="00CF5B68">
              <w:rPr>
                <w:b/>
                <w:noProof/>
              </w:rPr>
              <w:pict>
                <v:line id="_x0000_s1395" style="position:absolute;left:0;text-align:left;z-index:251688448;mso-wrap-style:square" from="233.2pt,55.3pt" to="301.2pt,55.35pt" filled="t" strokecolor="black [3213]" strokeweight="1.25pt">
                  <v:stroke dashstyle="dash" endarrow="block"/>
                </v:line>
              </w:pict>
            </w:r>
            <w:r w:rsidRPr="00CF5B68">
              <w:rPr>
                <w:b/>
                <w:noProof/>
              </w:rPr>
              <w:pict>
                <v:line id="_x0000_s1394" style="position:absolute;left:0;text-align:left;z-index:251687424;mso-wrap-style:square" from="232.2pt,-.2pt" to="280.7pt,-.15pt" filled="t" strokecolor="black [3213]" strokeweight="1.25pt">
                  <v:stroke dashstyle="dash" endarrow="block"/>
                </v:line>
              </w:pict>
            </w:r>
            <w:r w:rsidRPr="00CF5B68">
              <w:rPr>
                <w:color w:val="000000" w:themeColor="text1"/>
              </w:rPr>
              <w:pict>
                <v:shapetype id="_x0000_t32" coordsize="21600,21600" o:spt="32" o:oned="t" path="m,l21600,21600e" filled="f">
                  <v:path arrowok="t" fillok="f" o:connecttype="none"/>
                  <o:lock v:ext="edit" shapetype="t"/>
                </v:shapetype>
                <v:shape id="自选图形 257" o:spid="_x0000_s1343" type="#_x0000_t32" style="position:absolute;left:0;text-align:left;margin-left:230.4pt;margin-top:112.2pt;width:61.45pt;height:0;z-index:251672064" adj="-108334,-1,-108334" strokecolor="#739cc3" strokeweight="1.25pt">
                  <v:fill o:detectmouseclick="t"/>
                  <v:stroke endarrow="block" joinstyle="miter"/>
                </v:shape>
              </w:pict>
            </w:r>
            <w:r w:rsidRPr="00CF5B68">
              <w:rPr>
                <w:color w:val="000000" w:themeColor="text1"/>
              </w:rPr>
              <w:pict>
                <v:shape id="自选图形 258" o:spid="_x0000_s1328" type="#_x0000_t34" style="position:absolute;left:0;text-align:left;margin-left:239.05pt;margin-top:15.05pt;width:31.5pt;height:136.75pt;rotation:270;flip:x;z-index:251673088" adj=",94756,-274937" strokecolor="#739cc3" strokeweight="1.25pt">
                  <v:fill o:detectmouseclick="t"/>
                  <v:stroke endarrow="block"/>
                </v:shape>
              </w:pict>
            </w:r>
            <w:r w:rsidRPr="00CF5B68">
              <w:rPr>
                <w:color w:val="000000" w:themeColor="text1"/>
              </w:rPr>
              <w:pict>
                <v:line id="直线 250" o:spid="_x0000_s1329" style="position:absolute;left:0;text-align:left;z-index:251664896;mso-wrap-style:square" from="101.9pt,.2pt" to="141.9pt,.25pt" filled="t" strokecolor="#739cc3" strokeweight="1.25pt">
                  <v:stroke endarrow="block"/>
                </v:line>
              </w:pict>
            </w:r>
          </w:p>
          <w:p w:rsidR="005743A6" w:rsidRPr="0008252B" w:rsidRDefault="005743A6">
            <w:pPr>
              <w:pStyle w:val="affff"/>
              <w:rPr>
                <w:rFonts w:ascii="Times New Roman" w:hAnsi="Times New Roman"/>
                <w:color w:val="000000" w:themeColor="text1"/>
                <w:kern w:val="2"/>
              </w:rPr>
            </w:pP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60" o:spid="_x0000_s1330" style="position:absolute;left:0;text-align:left;margin-left:104.9pt;margin-top:2.9pt;width:39pt;height:26.5pt;z-index:251674112;mso-wrap-style:square" filled="f" stroked="f" strokeweight="1.25pt">
                  <v:textbox>
                    <w:txbxContent>
                      <w:p w:rsidR="004375C0" w:rsidRDefault="004375C0">
                        <w:pPr>
                          <w:jc w:val="center"/>
                        </w:pPr>
                        <w:r>
                          <w:rPr>
                            <w:rFonts w:hint="eastAsia"/>
                          </w:rPr>
                          <w:t>3.2</w:t>
                        </w:r>
                      </w:p>
                    </w:txbxContent>
                  </v:textbox>
                </v:rect>
              </w:pict>
            </w:r>
            <w:r w:rsidRPr="00CF5B68">
              <w:rPr>
                <w:color w:val="000000" w:themeColor="text1"/>
              </w:rPr>
              <w:pict>
                <v:rect id="矩形 245" o:spid="_x0000_s1331" style="position:absolute;left:0;text-align:left;margin-left:-14.15pt;margin-top:11pt;width:78.6pt;height:26pt;z-index:251660800;mso-wrap-style:square" filled="f" stroked="f" strokeweight=".5pt">
                  <v:fill o:detectmouseclick="t"/>
                  <v:textbox>
                    <w:txbxContent>
                      <w:p w:rsidR="004375C0" w:rsidRDefault="004375C0">
                        <w:pPr>
                          <w:jc w:val="center"/>
                        </w:pPr>
                        <w:r>
                          <w:rPr>
                            <w:rFonts w:hint="eastAsia"/>
                          </w:rPr>
                          <w:t>新鲜水</w:t>
                        </w:r>
                        <w:r>
                          <w:rPr>
                            <w:rFonts w:hint="eastAsia"/>
                          </w:rPr>
                          <w:t>57.4</w:t>
                        </w:r>
                      </w:p>
                    </w:txbxContent>
                  </v:textbox>
                </v:rect>
              </w:pict>
            </w:r>
            <w:r w:rsidRPr="00CF5B68">
              <w:rPr>
                <w:color w:val="000000" w:themeColor="text1"/>
              </w:rPr>
              <w:pict>
                <v:rect id="矩形 244" o:spid="_x0000_s1332" style="position:absolute;left:0;text-align:left;margin-left:268.85pt;margin-top:12.5pt;width:107.55pt;height:26pt;z-index:251659776;mso-wrap-style:square" filled="f" stroked="f" strokeweight=".5pt">
                  <v:textbox>
                    <w:txbxContent>
                      <w:p w:rsidR="004375C0" w:rsidRDefault="004375C0">
                        <w:pPr>
                          <w:jc w:val="center"/>
                        </w:pPr>
                        <w:r>
                          <w:rPr>
                            <w:rFonts w:hint="eastAsia"/>
                          </w:rPr>
                          <w:t>自然蒸发</w:t>
                        </w:r>
                      </w:p>
                    </w:txbxContent>
                  </v:textbox>
                </v:rect>
              </w:pict>
            </w:r>
            <w:r w:rsidRPr="00CF5B68">
              <w:rPr>
                <w:color w:val="000000" w:themeColor="text1"/>
              </w:rPr>
              <w:pict>
                <v:rect id="矩形 237" o:spid="_x0000_s1333" style="position:absolute;left:0;text-align:left;margin-left:141.4pt;margin-top:10.5pt;width:90pt;height:26pt;z-index:251652608;mso-wrap-style:square" filled="f" strokeweight=".5pt">
                  <v:textbox>
                    <w:txbxContent>
                      <w:p w:rsidR="004375C0" w:rsidRDefault="004375C0">
                        <w:pPr>
                          <w:jc w:val="center"/>
                        </w:pPr>
                        <w:r>
                          <w:rPr>
                            <w:rFonts w:hint="eastAsia"/>
                          </w:rPr>
                          <w:t>降尘洒水</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73" o:spid="_x0000_s1334" style="position:absolute;left:0;text-align:left;margin-left:238.1pt;margin-top:15.45pt;width:39pt;height:26.5pt;z-index:251686400;mso-wrap-style:square" filled="f" stroked="f" strokeweight="1.25pt">
                  <v:textbox>
                    <w:txbxContent>
                      <w:p w:rsidR="004375C0" w:rsidRDefault="004375C0">
                        <w:pPr>
                          <w:jc w:val="center"/>
                        </w:pPr>
                        <w:r>
                          <w:rPr>
                            <w:rFonts w:hint="eastAsia"/>
                          </w:rPr>
                          <w:t>1.8</w:t>
                        </w:r>
                      </w:p>
                    </w:txbxContent>
                  </v:textbox>
                </v:rect>
              </w:pict>
            </w:r>
            <w:r w:rsidRPr="00CF5B68">
              <w:rPr>
                <w:color w:val="000000" w:themeColor="text1"/>
              </w:rPr>
              <w:pict>
                <v:line id="直线 256" o:spid="_x0000_s1335" style="position:absolute;left:0;text-align:left;z-index:251671040;mso-wrap-style:square" from="231.9pt,8.7pt" to="299.9pt,8.75pt" filled="t" strokecolor="#739cc3" strokeweight="1.25pt">
                  <v:stroke dashstyle="dash" endarrow="block"/>
                </v:line>
              </w:pict>
            </w:r>
            <w:r w:rsidRPr="00CF5B68">
              <w:rPr>
                <w:color w:val="000000" w:themeColor="text1"/>
              </w:rPr>
              <w:pict>
                <v:line id="直线 253" o:spid="_x0000_s1336" style="position:absolute;left:0;text-align:left;z-index:251667968;mso-wrap-style:square" from="50.4pt,7.7pt" to="101.4pt,7.75pt" filled="t" strokecolor="black [3213]" strokeweight="1.25pt">
                  <v:stroke endarrow="block"/>
                </v:line>
              </w:pict>
            </w:r>
            <w:r w:rsidRPr="00CF5B68">
              <w:rPr>
                <w:color w:val="000000" w:themeColor="text1"/>
              </w:rPr>
              <w:pict>
                <v:line id="直线 249" o:spid="_x0000_s1337" style="position:absolute;left:0;text-align:left;z-index:251663872;mso-wrap-style:square" from="102.9pt,5.9pt" to="141.4pt,5.95pt" filled="t" strokecolor="#739cc3" strokeweight="1.25pt">
                  <v:stroke endarrow="block"/>
                </v:line>
              </w:pict>
            </w:r>
          </w:p>
          <w:p w:rsidR="005743A6" w:rsidRPr="0008252B" w:rsidRDefault="005743A6">
            <w:pPr>
              <w:pStyle w:val="affff"/>
              <w:rPr>
                <w:rFonts w:ascii="Times New Roman" w:hAnsi="Times New Roman"/>
                <w:color w:val="000000" w:themeColor="text1"/>
                <w:kern w:val="2"/>
              </w:rPr>
            </w:pP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70" o:spid="_x0000_s1338" style="position:absolute;left:0;text-align:left;margin-left:237.4pt;margin-top:15.6pt;width:39pt;height:26.5pt;z-index:251684352;mso-wrap-style:square" filled="f" stroked="f" strokeweight="1.25pt">
                  <v:textbox>
                    <w:txbxContent>
                      <w:p w:rsidR="004375C0" w:rsidRDefault="004375C0">
                        <w:pPr>
                          <w:jc w:val="center"/>
                        </w:pPr>
                        <w:r>
                          <w:rPr>
                            <w:rFonts w:hint="eastAsia"/>
                          </w:rPr>
                          <w:t>1.8</w:t>
                        </w:r>
                      </w:p>
                    </w:txbxContent>
                  </v:textbox>
                </v:rect>
              </w:pict>
            </w:r>
            <w:r w:rsidRPr="00CF5B68">
              <w:rPr>
                <w:color w:val="000000" w:themeColor="text1"/>
              </w:rPr>
              <w:pict>
                <v:rect id="矩形 264" o:spid="_x0000_s1339" style="position:absolute;left:0;text-align:left;margin-left:101.9pt;margin-top:13.1pt;width:39pt;height:26.5pt;z-index:251678208;mso-wrap-style:square" filled="f" stroked="f" strokeweight="1.25pt">
                  <v:textbox>
                    <w:txbxContent>
                      <w:p w:rsidR="004375C0" w:rsidRDefault="004375C0">
                        <w:pPr>
                          <w:jc w:val="center"/>
                        </w:pPr>
                        <w:r>
                          <w:rPr>
                            <w:rFonts w:hint="eastAsia"/>
                          </w:rPr>
                          <w:t>2</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40" o:spid="_x0000_s1340" style="position:absolute;left:0;text-align:left;margin-left:291.85pt;margin-top:5.6pt;width:62.55pt;height:26pt;z-index:251655680;mso-wrap-style:square" filled="f" strokeweight=".5pt">
                  <v:fill o:detectmouseclick="t"/>
                  <v:textbox>
                    <w:txbxContent>
                      <w:p w:rsidR="004375C0" w:rsidRDefault="004375C0">
                        <w:pPr>
                          <w:jc w:val="center"/>
                        </w:pPr>
                        <w:r>
                          <w:rPr>
                            <w:rFonts w:hint="eastAsia"/>
                          </w:rPr>
                          <w:t>沉淀池</w:t>
                        </w:r>
                      </w:p>
                    </w:txbxContent>
                  </v:textbox>
                </v:rect>
              </w:pict>
            </w:r>
            <w:r w:rsidRPr="00CF5B68">
              <w:rPr>
                <w:color w:val="000000" w:themeColor="text1"/>
              </w:rPr>
              <w:pict>
                <v:rect id="矩形 238" o:spid="_x0000_s1341" style="position:absolute;left:0;text-align:left;margin-left:140.4pt;margin-top:5.6pt;width:90pt;height:26pt;z-index:251653632;mso-wrap-style:square" filled="f" strokeweight=".5pt">
                  <v:textbox>
                    <w:txbxContent>
                      <w:p w:rsidR="004375C0" w:rsidRDefault="004375C0">
                        <w:pPr>
                          <w:jc w:val="center"/>
                        </w:pPr>
                        <w:r>
                          <w:rPr>
                            <w:rFonts w:hint="eastAsia"/>
                          </w:rPr>
                          <w:t>车辆冲洗用水</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line id="直线 271" o:spid="_x0000_s1342" style="position:absolute;left:0;text-align:left;z-index:251685376;mso-wrap-style:square" from="229.2pt,13.85pt" to="273.8pt,30.15pt" strokecolor="black [3213]" strokeweight="1.25pt">
                  <v:fill o:detectmouseclick="t"/>
                  <v:stroke dashstyle="dash" endarrow="block"/>
                </v:line>
              </w:pict>
            </w:r>
            <w:r w:rsidRPr="00CF5B68">
              <w:rPr>
                <w:color w:val="000000" w:themeColor="text1"/>
              </w:rPr>
              <w:pict>
                <v:line id="直线 248" o:spid="_x0000_s1344" style="position:absolute;left:0;text-align:left;z-index:251662848;mso-wrap-style:square" from="101.9pt,3pt" to="140.4pt,3.05pt" filled="t" strokecolor="#739cc3" strokeweight="1.25pt">
                  <v:stroke endarrow="block"/>
                </v:line>
              </w:pict>
            </w: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69" o:spid="_x0000_s1345" style="position:absolute;left:0;text-align:left;margin-left:262.5pt;margin-top:.3pt;width:61.45pt;height:26.5pt;z-index:251683328;mso-wrap-style:square" filled="f" stroked="f" strokeweight="1.25pt">
                  <v:textbox>
                    <w:txbxContent>
                      <w:p w:rsidR="004375C0" w:rsidRDefault="004375C0">
                        <w:pPr>
                          <w:jc w:val="center"/>
                        </w:pPr>
                        <w:r>
                          <w:rPr>
                            <w:rFonts w:hint="eastAsia"/>
                          </w:rPr>
                          <w:t>损耗</w:t>
                        </w:r>
                        <w:r>
                          <w:rPr>
                            <w:rFonts w:hint="eastAsia"/>
                          </w:rPr>
                          <w:t>0.2</w:t>
                        </w:r>
                      </w:p>
                    </w:txbxContent>
                  </v:textbox>
                </v:rect>
              </w:pict>
            </w:r>
            <w:r w:rsidRPr="00CF5B68">
              <w:rPr>
                <w:color w:val="000000" w:themeColor="text1"/>
              </w:rPr>
              <w:pict>
                <v:rect id="矩形 267" o:spid="_x0000_s1346" style="position:absolute;left:0;text-align:left;margin-left:196.9pt;margin-top:1.3pt;width:61.45pt;height:26.5pt;z-index:251681280;mso-wrap-style:square" filled="f" stroked="f" strokeweight="1.25pt">
                  <v:fill o:detectmouseclick="t"/>
                  <v:textbox>
                    <w:txbxContent>
                      <w:p w:rsidR="004375C0" w:rsidRDefault="004375C0">
                        <w:pPr>
                          <w:jc w:val="center"/>
                        </w:pPr>
                        <w:r>
                          <w:rPr>
                            <w:rFonts w:hint="eastAsia"/>
                          </w:rPr>
                          <w:t>损耗</w:t>
                        </w:r>
                        <w:r>
                          <w:rPr>
                            <w:rFonts w:hint="eastAsia"/>
                          </w:rPr>
                          <w:t>10</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line id="直线 268" o:spid="_x0000_s1347" style="position:absolute;left:0;text-align:left;flip:y;z-index:251682304;mso-wrap-style:square" from="188.9pt,5.1pt" to="207.9pt,16.6pt" filled="t" strokecolor="black [3213]" strokeweight="1.25pt">
                  <v:stroke dashstyle="dash" endarrow="block"/>
                </v:line>
              </w:pict>
            </w:r>
            <w:r w:rsidRPr="00CF5B68">
              <w:rPr>
                <w:color w:val="000000" w:themeColor="text1"/>
              </w:rPr>
              <w:pict>
                <v:rect id="矩形 265" o:spid="_x0000_s1348" style="position:absolute;left:0;text-align:left;margin-left:100.9pt;margin-top:12.7pt;width:39pt;height:26.5pt;z-index:251679232;mso-wrap-style:square" filled="f" stroked="f" strokeweight="1.25pt">
                  <v:textbox>
                    <w:txbxContent>
                      <w:p w:rsidR="004375C0" w:rsidRDefault="004375C0">
                        <w:pPr>
                          <w:jc w:val="center"/>
                        </w:pPr>
                        <w:r>
                          <w:rPr>
                            <w:rFonts w:hint="eastAsia"/>
                          </w:rPr>
                          <w:t>10</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自选图形 254" o:spid="_x0000_s1349" type="#_x0000_t35" style="position:absolute;left:0;text-align:left;margin-left:199pt;margin-top:15.2pt;width:60.2pt;height:13pt;flip:x;z-index:251668992;mso-position-horizontal:absolute" adj="-6728,52754" strokecolor="black [3213]" strokeweight="1.25pt">
                  <v:fill o:detectmouseclick="t"/>
                  <v:stroke endarrow="block"/>
                </v:shape>
              </w:pict>
            </w:r>
            <w:r w:rsidRPr="00CF5B68">
              <w:rPr>
                <w:color w:val="000000" w:themeColor="text1"/>
              </w:rPr>
              <w:pict>
                <v:rect id="矩形 239" o:spid="_x0000_s1350" style="position:absolute;left:0;text-align:left;margin-left:138.9pt;margin-top:2.2pt;width:120.45pt;height:26pt;z-index:251654656;mso-wrap-style:square" filled="f" strokeweight=".5pt">
                  <v:fill o:detectmouseclick="t"/>
                  <v:textbox>
                    <w:txbxContent>
                      <w:p w:rsidR="004375C0" w:rsidRDefault="004375C0">
                        <w:pPr>
                          <w:jc w:val="center"/>
                        </w:pPr>
                        <w:r>
                          <w:rPr>
                            <w:rFonts w:hint="eastAsia"/>
                          </w:rPr>
                          <w:t>脱硫除尘设施用水</w:t>
                        </w:r>
                      </w:p>
                    </w:txbxContent>
                  </v:textbox>
                </v:rect>
              </w:pict>
            </w:r>
          </w:p>
          <w:p w:rsidR="005743A6" w:rsidRPr="0008252B" w:rsidRDefault="00CF5B68">
            <w:pPr>
              <w:pStyle w:val="affff"/>
              <w:rPr>
                <w:rFonts w:ascii="Times New Roman" w:hAnsi="Times New Roman"/>
                <w:color w:val="000000" w:themeColor="text1"/>
                <w:kern w:val="2"/>
              </w:rPr>
            </w:pPr>
            <w:r w:rsidRPr="00CF5B68">
              <w:rPr>
                <w:color w:val="000000" w:themeColor="text1"/>
              </w:rPr>
              <w:pict>
                <v:rect id="矩形 266" o:spid="_x0000_s1351" style="position:absolute;left:0;text-align:left;margin-left:221.9pt;margin-top:13.5pt;width:39pt;height:26.5pt;z-index:251680256;mso-wrap-style:square" filled="f" stroked="f" strokeweight="1.25pt">
                  <v:textbox>
                    <w:txbxContent>
                      <w:p w:rsidR="004375C0" w:rsidRDefault="004375C0">
                        <w:pPr>
                          <w:jc w:val="center"/>
                        </w:pPr>
                        <w:r>
                          <w:rPr>
                            <w:rFonts w:hint="eastAsia"/>
                          </w:rPr>
                          <w:t>200</w:t>
                        </w:r>
                      </w:p>
                    </w:txbxContent>
                  </v:textbox>
                </v:rect>
              </w:pict>
            </w:r>
          </w:p>
          <w:p w:rsidR="005743A6" w:rsidRPr="0008252B" w:rsidRDefault="005743A6">
            <w:pPr>
              <w:pStyle w:val="affff"/>
              <w:rPr>
                <w:rFonts w:ascii="Times New Roman" w:hAnsi="Times New Roman"/>
                <w:color w:val="000000" w:themeColor="text1"/>
                <w:kern w:val="2"/>
              </w:rPr>
            </w:pPr>
          </w:p>
          <w:p w:rsidR="005743A6" w:rsidRPr="0008252B" w:rsidRDefault="005743A6">
            <w:pPr>
              <w:ind w:left="482"/>
              <w:jc w:val="center"/>
              <w:rPr>
                <w:b/>
                <w:bCs/>
                <w:color w:val="000000" w:themeColor="text1"/>
              </w:rPr>
            </w:pPr>
          </w:p>
          <w:p w:rsidR="005743A6" w:rsidRPr="0008252B" w:rsidRDefault="005743A6">
            <w:pPr>
              <w:ind w:left="482"/>
              <w:jc w:val="center"/>
              <w:rPr>
                <w:color w:val="000000" w:themeColor="text1"/>
              </w:rPr>
            </w:pPr>
            <w:r w:rsidRPr="0008252B">
              <w:rPr>
                <w:b/>
                <w:bCs/>
                <w:color w:val="000000" w:themeColor="text1"/>
              </w:rPr>
              <w:t>图</w:t>
            </w:r>
            <w:r w:rsidRPr="0008252B">
              <w:rPr>
                <w:b/>
                <w:bCs/>
                <w:color w:val="000000" w:themeColor="text1"/>
              </w:rPr>
              <w:t xml:space="preserve">5-3   </w:t>
            </w:r>
            <w:r w:rsidRPr="0008252B">
              <w:rPr>
                <w:b/>
                <w:bCs/>
                <w:color w:val="000000" w:themeColor="text1"/>
              </w:rPr>
              <w:t>项目给排水水平衡图</w:t>
            </w:r>
            <w:r w:rsidRPr="0008252B">
              <w:rPr>
                <w:b/>
                <w:bCs/>
                <w:color w:val="000000" w:themeColor="text1"/>
              </w:rPr>
              <w:t xml:space="preserve">  </w:t>
            </w:r>
            <w:r w:rsidRPr="0008252B">
              <w:rPr>
                <w:b/>
                <w:bCs/>
                <w:color w:val="000000" w:themeColor="text1"/>
                <w:kern w:val="21"/>
              </w:rPr>
              <w:t>（单位</w:t>
            </w:r>
            <w:r w:rsidRPr="0008252B">
              <w:rPr>
                <w:b/>
                <w:bCs/>
                <w:color w:val="000000" w:themeColor="text1"/>
                <w:kern w:val="21"/>
              </w:rPr>
              <w:t>m</w:t>
            </w:r>
            <w:r w:rsidRPr="0008252B">
              <w:rPr>
                <w:b/>
                <w:bCs/>
                <w:color w:val="000000" w:themeColor="text1"/>
                <w:kern w:val="21"/>
                <w:vertAlign w:val="superscript"/>
              </w:rPr>
              <w:t>3</w:t>
            </w:r>
            <w:r w:rsidRPr="0008252B">
              <w:rPr>
                <w:b/>
                <w:bCs/>
                <w:color w:val="000000" w:themeColor="text1"/>
                <w:kern w:val="21"/>
              </w:rPr>
              <w:t>/d</w:t>
            </w:r>
            <w:r w:rsidRPr="0008252B">
              <w:rPr>
                <w:b/>
                <w:bCs/>
                <w:color w:val="000000" w:themeColor="text1"/>
                <w:kern w:val="21"/>
              </w:rPr>
              <w:t>）</w:t>
            </w:r>
          </w:p>
          <w:p w:rsidR="005743A6" w:rsidRPr="0008252B" w:rsidRDefault="005743A6" w:rsidP="00CA0750">
            <w:pPr>
              <w:spacing w:line="500" w:lineRule="exact"/>
              <w:ind w:firstLineChars="200" w:firstLine="482"/>
              <w:rPr>
                <w:b/>
                <w:color w:val="000000" w:themeColor="text1"/>
                <w:sz w:val="24"/>
              </w:rPr>
            </w:pPr>
            <w:r w:rsidRPr="0008252B">
              <w:rPr>
                <w:b/>
                <w:color w:val="000000" w:themeColor="text1"/>
                <w:sz w:val="24"/>
              </w:rPr>
              <w:t>2</w:t>
            </w:r>
            <w:r w:rsidRPr="0008252B">
              <w:rPr>
                <w:b/>
                <w:color w:val="000000" w:themeColor="text1"/>
                <w:sz w:val="24"/>
              </w:rPr>
              <w:t>、物料平衡分析</w:t>
            </w:r>
          </w:p>
          <w:p w:rsidR="005743A6" w:rsidRPr="0008252B" w:rsidRDefault="005743A6">
            <w:pPr>
              <w:spacing w:line="500" w:lineRule="exact"/>
              <w:ind w:firstLineChars="200" w:firstLine="480"/>
              <w:rPr>
                <w:color w:val="000000" w:themeColor="text1"/>
                <w:sz w:val="24"/>
              </w:rPr>
            </w:pPr>
            <w:r w:rsidRPr="0008252B">
              <w:rPr>
                <w:color w:val="000000" w:themeColor="text1"/>
                <w:sz w:val="24"/>
              </w:rPr>
              <w:lastRenderedPageBreak/>
              <w:t>本项目主要物料平衡情况详见表</w:t>
            </w:r>
            <w:r w:rsidRPr="0008252B">
              <w:rPr>
                <w:color w:val="000000" w:themeColor="text1"/>
                <w:sz w:val="24"/>
              </w:rPr>
              <w:t>5-3</w:t>
            </w:r>
            <w:r w:rsidRPr="0008252B">
              <w:rPr>
                <w:color w:val="000000" w:themeColor="text1"/>
                <w:sz w:val="24"/>
              </w:rPr>
              <w:t>。</w:t>
            </w:r>
          </w:p>
          <w:p w:rsidR="005743A6" w:rsidRPr="0008252B" w:rsidRDefault="005743A6">
            <w:pPr>
              <w:jc w:val="center"/>
              <w:rPr>
                <w:b/>
                <w:bCs/>
                <w:color w:val="000000" w:themeColor="text1"/>
                <w:szCs w:val="21"/>
              </w:rPr>
            </w:pPr>
            <w:r w:rsidRPr="0008252B">
              <w:rPr>
                <w:b/>
                <w:bCs/>
                <w:color w:val="000000" w:themeColor="text1"/>
                <w:szCs w:val="21"/>
              </w:rPr>
              <w:t>表</w:t>
            </w:r>
            <w:r w:rsidRPr="0008252B">
              <w:rPr>
                <w:b/>
                <w:bCs/>
                <w:color w:val="000000" w:themeColor="text1"/>
                <w:szCs w:val="21"/>
              </w:rPr>
              <w:t xml:space="preserve">5-3    </w:t>
            </w:r>
            <w:r w:rsidRPr="0008252B">
              <w:rPr>
                <w:b/>
                <w:bCs/>
                <w:color w:val="000000" w:themeColor="text1"/>
                <w:szCs w:val="21"/>
              </w:rPr>
              <w:t>物料平衡表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833"/>
              <w:gridCol w:w="1256"/>
              <w:gridCol w:w="1915"/>
              <w:gridCol w:w="3774"/>
            </w:tblGrid>
            <w:tr w:rsidR="005743A6" w:rsidRPr="0008252B">
              <w:trPr>
                <w:trHeight w:val="454"/>
              </w:trPr>
              <w:tc>
                <w:tcPr>
                  <w:tcW w:w="3089" w:type="dxa"/>
                  <w:gridSpan w:val="2"/>
                  <w:vAlign w:val="center"/>
                </w:tcPr>
                <w:p w:rsidR="005743A6" w:rsidRPr="0008252B" w:rsidRDefault="005743A6">
                  <w:pPr>
                    <w:spacing w:line="260" w:lineRule="exact"/>
                    <w:jc w:val="center"/>
                    <w:rPr>
                      <w:color w:val="000000" w:themeColor="text1"/>
                      <w:szCs w:val="21"/>
                    </w:rPr>
                  </w:pPr>
                  <w:r w:rsidRPr="0008252B">
                    <w:rPr>
                      <w:color w:val="000000" w:themeColor="text1"/>
                      <w:szCs w:val="21"/>
                    </w:rPr>
                    <w:t>投入</w:t>
                  </w:r>
                </w:p>
              </w:tc>
              <w:tc>
                <w:tcPr>
                  <w:tcW w:w="5689" w:type="dxa"/>
                  <w:gridSpan w:val="2"/>
                  <w:vAlign w:val="center"/>
                </w:tcPr>
                <w:p w:rsidR="005743A6" w:rsidRPr="0008252B" w:rsidRDefault="005743A6">
                  <w:pPr>
                    <w:spacing w:line="260" w:lineRule="exact"/>
                    <w:jc w:val="center"/>
                    <w:rPr>
                      <w:color w:val="000000" w:themeColor="text1"/>
                      <w:szCs w:val="21"/>
                    </w:rPr>
                  </w:pPr>
                  <w:r w:rsidRPr="0008252B">
                    <w:rPr>
                      <w:color w:val="000000" w:themeColor="text1"/>
                      <w:szCs w:val="21"/>
                    </w:rPr>
                    <w:t>产出</w:t>
                  </w:r>
                </w:p>
              </w:tc>
            </w:tr>
            <w:tr w:rsidR="005743A6" w:rsidRPr="0008252B">
              <w:trPr>
                <w:trHeight w:val="454"/>
              </w:trPr>
              <w:tc>
                <w:tcPr>
                  <w:tcW w:w="1833" w:type="dxa"/>
                  <w:vAlign w:val="center"/>
                </w:tcPr>
                <w:p w:rsidR="005743A6" w:rsidRPr="0008252B" w:rsidRDefault="005743A6">
                  <w:pPr>
                    <w:spacing w:line="260" w:lineRule="exact"/>
                    <w:jc w:val="center"/>
                    <w:rPr>
                      <w:color w:val="000000" w:themeColor="text1"/>
                      <w:szCs w:val="21"/>
                    </w:rPr>
                  </w:pPr>
                  <w:r w:rsidRPr="0008252B">
                    <w:rPr>
                      <w:color w:val="000000" w:themeColor="text1"/>
                      <w:szCs w:val="21"/>
                    </w:rPr>
                    <w:t>投入料名称</w:t>
                  </w:r>
                </w:p>
              </w:tc>
              <w:tc>
                <w:tcPr>
                  <w:tcW w:w="1256" w:type="dxa"/>
                  <w:vAlign w:val="center"/>
                </w:tcPr>
                <w:p w:rsidR="005743A6" w:rsidRPr="0008252B" w:rsidRDefault="005743A6">
                  <w:pPr>
                    <w:spacing w:line="260" w:lineRule="exact"/>
                    <w:jc w:val="center"/>
                    <w:rPr>
                      <w:color w:val="000000" w:themeColor="text1"/>
                      <w:szCs w:val="21"/>
                    </w:rPr>
                  </w:pPr>
                  <w:r w:rsidRPr="0008252B">
                    <w:rPr>
                      <w:color w:val="000000" w:themeColor="text1"/>
                      <w:szCs w:val="21"/>
                    </w:rPr>
                    <w:t>投入量（</w:t>
                  </w:r>
                  <w:r w:rsidRPr="0008252B">
                    <w:rPr>
                      <w:color w:val="000000" w:themeColor="text1"/>
                      <w:szCs w:val="21"/>
                    </w:rPr>
                    <w:t>t/a</w:t>
                  </w:r>
                  <w:r w:rsidRPr="0008252B">
                    <w:rPr>
                      <w:color w:val="000000" w:themeColor="text1"/>
                      <w:szCs w:val="21"/>
                    </w:rPr>
                    <w:t>）</w:t>
                  </w:r>
                </w:p>
              </w:tc>
              <w:tc>
                <w:tcPr>
                  <w:tcW w:w="1915" w:type="dxa"/>
                  <w:vAlign w:val="center"/>
                </w:tcPr>
                <w:p w:rsidR="005743A6" w:rsidRPr="0008252B" w:rsidRDefault="005743A6">
                  <w:pPr>
                    <w:spacing w:line="260" w:lineRule="exact"/>
                    <w:jc w:val="center"/>
                    <w:rPr>
                      <w:color w:val="000000" w:themeColor="text1"/>
                      <w:szCs w:val="21"/>
                    </w:rPr>
                  </w:pPr>
                  <w:r w:rsidRPr="0008252B">
                    <w:rPr>
                      <w:color w:val="000000" w:themeColor="text1"/>
                      <w:szCs w:val="21"/>
                    </w:rPr>
                    <w:t>产品名称</w:t>
                  </w:r>
                </w:p>
              </w:tc>
              <w:tc>
                <w:tcPr>
                  <w:tcW w:w="3774" w:type="dxa"/>
                  <w:vAlign w:val="center"/>
                </w:tcPr>
                <w:p w:rsidR="005743A6" w:rsidRPr="0008252B" w:rsidRDefault="005743A6">
                  <w:pPr>
                    <w:spacing w:line="260" w:lineRule="exact"/>
                    <w:jc w:val="center"/>
                    <w:rPr>
                      <w:color w:val="000000" w:themeColor="text1"/>
                      <w:szCs w:val="21"/>
                    </w:rPr>
                  </w:pPr>
                  <w:r w:rsidRPr="0008252B">
                    <w:rPr>
                      <w:color w:val="000000" w:themeColor="text1"/>
                      <w:szCs w:val="21"/>
                    </w:rPr>
                    <w:t>产出量（</w:t>
                  </w:r>
                  <w:r w:rsidRPr="0008252B">
                    <w:rPr>
                      <w:color w:val="000000" w:themeColor="text1"/>
                      <w:szCs w:val="21"/>
                    </w:rPr>
                    <w:t>t/a</w:t>
                  </w:r>
                  <w:r w:rsidRPr="0008252B">
                    <w:rPr>
                      <w:color w:val="000000" w:themeColor="text1"/>
                      <w:szCs w:val="21"/>
                    </w:rPr>
                    <w:t>）</w:t>
                  </w:r>
                </w:p>
              </w:tc>
            </w:tr>
            <w:tr w:rsidR="005743A6" w:rsidRPr="0008252B">
              <w:trPr>
                <w:trHeight w:val="454"/>
              </w:trPr>
              <w:tc>
                <w:tcPr>
                  <w:tcW w:w="1833" w:type="dxa"/>
                  <w:vAlign w:val="center"/>
                </w:tcPr>
                <w:p w:rsidR="005743A6" w:rsidRPr="0008252B" w:rsidRDefault="005743A6">
                  <w:pPr>
                    <w:jc w:val="center"/>
                    <w:rPr>
                      <w:color w:val="000000" w:themeColor="text1"/>
                    </w:rPr>
                  </w:pPr>
                  <w:r w:rsidRPr="0008252B">
                    <w:rPr>
                      <w:color w:val="000000" w:themeColor="text1"/>
                    </w:rPr>
                    <w:t>页岩</w:t>
                  </w:r>
                </w:p>
              </w:tc>
              <w:tc>
                <w:tcPr>
                  <w:tcW w:w="1256" w:type="dxa"/>
                  <w:vAlign w:val="center"/>
                </w:tcPr>
                <w:p w:rsidR="005743A6" w:rsidRPr="0008252B" w:rsidRDefault="005743A6">
                  <w:pPr>
                    <w:jc w:val="center"/>
                    <w:rPr>
                      <w:color w:val="000000" w:themeColor="text1"/>
                    </w:rPr>
                  </w:pPr>
                  <w:r w:rsidRPr="0008252B">
                    <w:rPr>
                      <w:rFonts w:hint="eastAsia"/>
                      <w:color w:val="000000" w:themeColor="text1"/>
                    </w:rPr>
                    <w:t>54843</w:t>
                  </w:r>
                  <w:r w:rsidRPr="0008252B">
                    <w:rPr>
                      <w:color w:val="000000" w:themeColor="text1"/>
                    </w:rPr>
                    <w:t>t</w:t>
                  </w:r>
                </w:p>
              </w:tc>
              <w:tc>
                <w:tcPr>
                  <w:tcW w:w="1915" w:type="dxa"/>
                  <w:vAlign w:val="center"/>
                </w:tcPr>
                <w:p w:rsidR="005743A6" w:rsidRPr="0008252B" w:rsidRDefault="005743A6">
                  <w:pPr>
                    <w:jc w:val="center"/>
                    <w:rPr>
                      <w:color w:val="000000" w:themeColor="text1"/>
                    </w:rPr>
                  </w:pPr>
                  <w:r w:rsidRPr="0008252B">
                    <w:rPr>
                      <w:color w:val="000000" w:themeColor="text1"/>
                    </w:rPr>
                    <w:t>产品</w:t>
                  </w:r>
                </w:p>
              </w:tc>
              <w:tc>
                <w:tcPr>
                  <w:tcW w:w="3774" w:type="dxa"/>
                  <w:vAlign w:val="center"/>
                </w:tcPr>
                <w:p w:rsidR="005743A6" w:rsidRPr="0008252B" w:rsidRDefault="005743A6">
                  <w:pPr>
                    <w:jc w:val="center"/>
                    <w:rPr>
                      <w:color w:val="000000" w:themeColor="text1"/>
                    </w:rPr>
                  </w:pPr>
                  <w:r w:rsidRPr="0008252B">
                    <w:rPr>
                      <w:rFonts w:hint="eastAsia"/>
                      <w:color w:val="000000" w:themeColor="text1"/>
                    </w:rPr>
                    <w:t>75097.26</w:t>
                  </w:r>
                </w:p>
              </w:tc>
            </w:tr>
            <w:tr w:rsidR="005743A6" w:rsidRPr="0008252B">
              <w:trPr>
                <w:trHeight w:val="454"/>
              </w:trPr>
              <w:tc>
                <w:tcPr>
                  <w:tcW w:w="1833" w:type="dxa"/>
                  <w:vAlign w:val="center"/>
                </w:tcPr>
                <w:p w:rsidR="005743A6" w:rsidRPr="0008252B" w:rsidRDefault="005743A6">
                  <w:pPr>
                    <w:jc w:val="center"/>
                    <w:rPr>
                      <w:color w:val="000000" w:themeColor="text1"/>
                    </w:rPr>
                  </w:pPr>
                  <w:r w:rsidRPr="0008252B">
                    <w:rPr>
                      <w:rFonts w:hint="eastAsia"/>
                      <w:color w:val="000000" w:themeColor="text1"/>
                    </w:rPr>
                    <w:t>建筑垃圾</w:t>
                  </w:r>
                </w:p>
              </w:tc>
              <w:tc>
                <w:tcPr>
                  <w:tcW w:w="1256" w:type="dxa"/>
                  <w:vAlign w:val="center"/>
                </w:tcPr>
                <w:p w:rsidR="005743A6" w:rsidRPr="0008252B" w:rsidRDefault="005743A6">
                  <w:pPr>
                    <w:jc w:val="center"/>
                    <w:rPr>
                      <w:color w:val="000000" w:themeColor="text1"/>
                    </w:rPr>
                  </w:pPr>
                  <w:r w:rsidRPr="0008252B">
                    <w:rPr>
                      <w:rFonts w:hint="eastAsia"/>
                      <w:color w:val="000000" w:themeColor="text1"/>
                    </w:rPr>
                    <w:t>1407t</w:t>
                  </w:r>
                </w:p>
              </w:tc>
              <w:tc>
                <w:tcPr>
                  <w:tcW w:w="1915" w:type="dxa"/>
                  <w:vAlign w:val="center"/>
                </w:tcPr>
                <w:p w:rsidR="005743A6" w:rsidRPr="0008252B" w:rsidRDefault="005743A6">
                  <w:pPr>
                    <w:jc w:val="center"/>
                    <w:rPr>
                      <w:color w:val="000000" w:themeColor="text1"/>
                    </w:rPr>
                  </w:pPr>
                  <w:r w:rsidRPr="0008252B">
                    <w:rPr>
                      <w:color w:val="000000" w:themeColor="text1"/>
                    </w:rPr>
                    <w:t>无组织排放粉尘</w:t>
                  </w:r>
                </w:p>
              </w:tc>
              <w:tc>
                <w:tcPr>
                  <w:tcW w:w="3774" w:type="dxa"/>
                  <w:vAlign w:val="center"/>
                </w:tcPr>
                <w:p w:rsidR="005743A6" w:rsidRPr="0008252B" w:rsidRDefault="005743A6">
                  <w:pPr>
                    <w:jc w:val="center"/>
                    <w:rPr>
                      <w:color w:val="000000" w:themeColor="text1"/>
                    </w:rPr>
                  </w:pPr>
                  <w:r w:rsidRPr="0008252B">
                    <w:rPr>
                      <w:color w:val="000000" w:themeColor="text1"/>
                    </w:rPr>
                    <w:t>0.</w:t>
                  </w:r>
                  <w:r w:rsidRPr="0008252B">
                    <w:rPr>
                      <w:rFonts w:hint="eastAsia"/>
                      <w:color w:val="000000" w:themeColor="text1"/>
                    </w:rPr>
                    <w:t>55</w:t>
                  </w:r>
                </w:p>
              </w:tc>
            </w:tr>
            <w:tr w:rsidR="005743A6" w:rsidRPr="0008252B">
              <w:trPr>
                <w:trHeight w:val="454"/>
              </w:trPr>
              <w:tc>
                <w:tcPr>
                  <w:tcW w:w="1833" w:type="dxa"/>
                  <w:vAlign w:val="center"/>
                </w:tcPr>
                <w:p w:rsidR="005743A6" w:rsidRPr="0008252B" w:rsidRDefault="005743A6">
                  <w:pPr>
                    <w:jc w:val="center"/>
                    <w:rPr>
                      <w:color w:val="000000" w:themeColor="text1"/>
                    </w:rPr>
                  </w:pPr>
                  <w:r w:rsidRPr="0008252B">
                    <w:rPr>
                      <w:rFonts w:hint="eastAsia"/>
                      <w:color w:val="000000" w:themeColor="text1"/>
                    </w:rPr>
                    <w:t>煤矸石</w:t>
                  </w:r>
                </w:p>
              </w:tc>
              <w:tc>
                <w:tcPr>
                  <w:tcW w:w="1256" w:type="dxa"/>
                  <w:vAlign w:val="center"/>
                </w:tcPr>
                <w:p w:rsidR="005743A6" w:rsidRPr="0008252B" w:rsidRDefault="005743A6">
                  <w:pPr>
                    <w:jc w:val="center"/>
                    <w:rPr>
                      <w:color w:val="000000" w:themeColor="text1"/>
                    </w:rPr>
                  </w:pPr>
                  <w:r w:rsidRPr="0008252B">
                    <w:rPr>
                      <w:rFonts w:hint="eastAsia"/>
                      <w:color w:val="000000" w:themeColor="text1"/>
                    </w:rPr>
                    <w:t>18750t</w:t>
                  </w:r>
                </w:p>
              </w:tc>
              <w:tc>
                <w:tcPr>
                  <w:tcW w:w="1915" w:type="dxa"/>
                  <w:vAlign w:val="center"/>
                </w:tcPr>
                <w:p w:rsidR="005743A6" w:rsidRPr="0008252B" w:rsidRDefault="005743A6">
                  <w:pPr>
                    <w:jc w:val="center"/>
                    <w:rPr>
                      <w:color w:val="000000" w:themeColor="text1"/>
                    </w:rPr>
                  </w:pPr>
                  <w:r w:rsidRPr="0008252B">
                    <w:rPr>
                      <w:color w:val="000000" w:themeColor="text1"/>
                    </w:rPr>
                    <w:t>排放烟尘</w:t>
                  </w:r>
                </w:p>
              </w:tc>
              <w:tc>
                <w:tcPr>
                  <w:tcW w:w="3774" w:type="dxa"/>
                  <w:vAlign w:val="center"/>
                </w:tcPr>
                <w:p w:rsidR="005743A6" w:rsidRPr="0008252B" w:rsidRDefault="005743A6">
                  <w:pPr>
                    <w:jc w:val="center"/>
                    <w:rPr>
                      <w:color w:val="000000" w:themeColor="text1"/>
                    </w:rPr>
                  </w:pPr>
                  <w:r w:rsidRPr="0008252B">
                    <w:rPr>
                      <w:color w:val="000000" w:themeColor="text1"/>
                    </w:rPr>
                    <w:t>2.19</w:t>
                  </w:r>
                </w:p>
              </w:tc>
            </w:tr>
            <w:tr w:rsidR="005743A6" w:rsidRPr="0008252B">
              <w:trPr>
                <w:trHeight w:val="454"/>
              </w:trPr>
              <w:tc>
                <w:tcPr>
                  <w:tcW w:w="1833" w:type="dxa"/>
                  <w:vAlign w:val="center"/>
                </w:tcPr>
                <w:p w:rsidR="005743A6" w:rsidRPr="0008252B" w:rsidRDefault="005743A6">
                  <w:pPr>
                    <w:jc w:val="center"/>
                    <w:rPr>
                      <w:color w:val="000000" w:themeColor="text1"/>
                    </w:rPr>
                  </w:pPr>
                  <w:r w:rsidRPr="0008252B">
                    <w:rPr>
                      <w:rFonts w:hint="eastAsia"/>
                      <w:color w:val="000000" w:themeColor="text1"/>
                    </w:rPr>
                    <w:t>补充燃煤</w:t>
                  </w:r>
                </w:p>
              </w:tc>
              <w:tc>
                <w:tcPr>
                  <w:tcW w:w="1256" w:type="dxa"/>
                  <w:vAlign w:val="center"/>
                </w:tcPr>
                <w:p w:rsidR="005743A6" w:rsidRPr="0008252B" w:rsidRDefault="005743A6">
                  <w:pPr>
                    <w:jc w:val="center"/>
                    <w:rPr>
                      <w:color w:val="000000" w:themeColor="text1"/>
                    </w:rPr>
                  </w:pPr>
                  <w:r w:rsidRPr="0008252B">
                    <w:rPr>
                      <w:rFonts w:hint="eastAsia"/>
                      <w:color w:val="000000" w:themeColor="text1"/>
                    </w:rPr>
                    <w:t>100t</w:t>
                  </w:r>
                </w:p>
              </w:tc>
              <w:tc>
                <w:tcPr>
                  <w:tcW w:w="1915" w:type="dxa"/>
                  <w:vAlign w:val="center"/>
                </w:tcPr>
                <w:p w:rsidR="005743A6" w:rsidRPr="0008252B" w:rsidRDefault="005743A6">
                  <w:pPr>
                    <w:jc w:val="center"/>
                    <w:rPr>
                      <w:color w:val="000000" w:themeColor="text1"/>
                    </w:rPr>
                  </w:pPr>
                </w:p>
              </w:tc>
              <w:tc>
                <w:tcPr>
                  <w:tcW w:w="3774" w:type="dxa"/>
                  <w:vAlign w:val="center"/>
                </w:tcPr>
                <w:p w:rsidR="005743A6" w:rsidRPr="0008252B" w:rsidRDefault="005743A6">
                  <w:pPr>
                    <w:jc w:val="center"/>
                    <w:rPr>
                      <w:color w:val="000000" w:themeColor="text1"/>
                    </w:rPr>
                  </w:pPr>
                </w:p>
              </w:tc>
            </w:tr>
            <w:tr w:rsidR="005743A6" w:rsidRPr="0008252B">
              <w:trPr>
                <w:trHeight w:val="454"/>
              </w:trPr>
              <w:tc>
                <w:tcPr>
                  <w:tcW w:w="1833" w:type="dxa"/>
                  <w:vAlign w:val="center"/>
                </w:tcPr>
                <w:p w:rsidR="005743A6" w:rsidRPr="0008252B" w:rsidRDefault="005743A6">
                  <w:pPr>
                    <w:jc w:val="center"/>
                    <w:rPr>
                      <w:color w:val="000000" w:themeColor="text1"/>
                    </w:rPr>
                  </w:pPr>
                  <w:r w:rsidRPr="0008252B">
                    <w:rPr>
                      <w:color w:val="000000" w:themeColor="text1"/>
                    </w:rPr>
                    <w:t>合计</w:t>
                  </w:r>
                </w:p>
              </w:tc>
              <w:tc>
                <w:tcPr>
                  <w:tcW w:w="1256" w:type="dxa"/>
                </w:tcPr>
                <w:p w:rsidR="005743A6" w:rsidRPr="0008252B" w:rsidRDefault="005743A6">
                  <w:pPr>
                    <w:jc w:val="center"/>
                    <w:rPr>
                      <w:color w:val="000000" w:themeColor="text1"/>
                    </w:rPr>
                  </w:pPr>
                  <w:r w:rsidRPr="0008252B">
                    <w:rPr>
                      <w:rFonts w:hint="eastAsia"/>
                      <w:color w:val="000000" w:themeColor="text1"/>
                    </w:rPr>
                    <w:t>75100</w:t>
                  </w:r>
                </w:p>
              </w:tc>
              <w:tc>
                <w:tcPr>
                  <w:tcW w:w="1915" w:type="dxa"/>
                  <w:vAlign w:val="center"/>
                </w:tcPr>
                <w:p w:rsidR="005743A6" w:rsidRPr="0008252B" w:rsidRDefault="005743A6">
                  <w:pPr>
                    <w:jc w:val="center"/>
                    <w:rPr>
                      <w:color w:val="000000" w:themeColor="text1"/>
                    </w:rPr>
                  </w:pPr>
                  <w:r w:rsidRPr="0008252B">
                    <w:rPr>
                      <w:color w:val="000000" w:themeColor="text1"/>
                    </w:rPr>
                    <w:t>合计</w:t>
                  </w:r>
                </w:p>
              </w:tc>
              <w:tc>
                <w:tcPr>
                  <w:tcW w:w="3774" w:type="dxa"/>
                  <w:vAlign w:val="center"/>
                </w:tcPr>
                <w:p w:rsidR="005743A6" w:rsidRPr="0008252B" w:rsidRDefault="005743A6">
                  <w:pPr>
                    <w:jc w:val="center"/>
                    <w:rPr>
                      <w:color w:val="000000" w:themeColor="text1"/>
                    </w:rPr>
                  </w:pPr>
                  <w:r w:rsidRPr="0008252B">
                    <w:rPr>
                      <w:rFonts w:hint="eastAsia"/>
                      <w:color w:val="000000" w:themeColor="text1"/>
                    </w:rPr>
                    <w:t>75100</w:t>
                  </w:r>
                </w:p>
              </w:tc>
            </w:tr>
          </w:tbl>
          <w:p w:rsidR="005743A6" w:rsidRDefault="005743A6" w:rsidP="00CA0750">
            <w:pPr>
              <w:pStyle w:val="32"/>
              <w:spacing w:line="360" w:lineRule="auto"/>
              <w:ind w:leftChars="0" w:left="0" w:firstLineChars="200" w:firstLine="482"/>
              <w:rPr>
                <w:rFonts w:hAnsi="宋体"/>
                <w:sz w:val="24"/>
              </w:rPr>
            </w:pPr>
            <w:r>
              <w:rPr>
                <w:rFonts w:hAnsi="宋体" w:hint="eastAsia"/>
                <w:b/>
                <w:bCs/>
                <w:sz w:val="24"/>
              </w:rPr>
              <w:t>3</w:t>
            </w:r>
            <w:r>
              <w:rPr>
                <w:rFonts w:hAnsi="宋体" w:hint="eastAsia"/>
                <w:b/>
                <w:bCs/>
                <w:sz w:val="24"/>
              </w:rPr>
              <w:t>、</w:t>
            </w:r>
            <w:proofErr w:type="gramStart"/>
            <w:r>
              <w:rPr>
                <w:rFonts w:hAnsi="宋体" w:hint="eastAsia"/>
                <w:b/>
                <w:bCs/>
                <w:sz w:val="24"/>
              </w:rPr>
              <w:t>硫平衡</w:t>
            </w:r>
            <w:proofErr w:type="gramEnd"/>
            <w:r>
              <w:rPr>
                <w:rFonts w:hAnsi="宋体" w:hint="eastAsia"/>
                <w:b/>
                <w:bCs/>
                <w:sz w:val="24"/>
              </w:rPr>
              <w:t>分析</w:t>
            </w:r>
          </w:p>
          <w:p w:rsidR="005743A6" w:rsidRDefault="005743A6">
            <w:pPr>
              <w:spacing w:line="360" w:lineRule="auto"/>
              <w:ind w:firstLineChars="200" w:firstLine="480"/>
              <w:rPr>
                <w:rFonts w:hAnsi="宋体"/>
                <w:sz w:val="24"/>
              </w:rPr>
            </w:pPr>
            <w:r>
              <w:rPr>
                <w:rFonts w:hint="eastAsia"/>
                <w:sz w:val="24"/>
              </w:rPr>
              <w:t>本项目隧道窑</w:t>
            </w:r>
            <w:r>
              <w:rPr>
                <w:sz w:val="24"/>
              </w:rPr>
              <w:t>制砖以</w:t>
            </w:r>
            <w:r>
              <w:rPr>
                <w:rFonts w:hint="eastAsia"/>
                <w:sz w:val="24"/>
              </w:rPr>
              <w:t>补充燃煤、煤矸石</w:t>
            </w:r>
            <w:r>
              <w:rPr>
                <w:sz w:val="24"/>
              </w:rPr>
              <w:t>为燃料</w:t>
            </w:r>
            <w:r>
              <w:rPr>
                <w:rFonts w:hint="eastAsia"/>
                <w:sz w:val="24"/>
              </w:rPr>
              <w:t>内燃</w:t>
            </w:r>
            <w:r>
              <w:rPr>
                <w:sz w:val="24"/>
              </w:rPr>
              <w:t>，</w:t>
            </w:r>
            <w:r>
              <w:rPr>
                <w:rFonts w:hint="eastAsia"/>
                <w:sz w:val="24"/>
              </w:rPr>
              <w:t>补充燃煤</w:t>
            </w:r>
            <w:r>
              <w:rPr>
                <w:sz w:val="24"/>
              </w:rPr>
              <w:t>为外购的煤，含硫量为</w:t>
            </w:r>
            <w:r>
              <w:rPr>
                <w:rFonts w:hint="eastAsia"/>
                <w:sz w:val="24"/>
              </w:rPr>
              <w:t>0.26</w:t>
            </w:r>
            <w:r>
              <w:rPr>
                <w:sz w:val="24"/>
              </w:rPr>
              <w:t>%</w:t>
            </w:r>
            <w:r>
              <w:rPr>
                <w:sz w:val="24"/>
              </w:rPr>
              <w:t>，</w:t>
            </w:r>
            <w:r>
              <w:rPr>
                <w:rFonts w:hint="eastAsia"/>
                <w:sz w:val="24"/>
              </w:rPr>
              <w:t>年用燃煤量为</w:t>
            </w:r>
            <w:r>
              <w:rPr>
                <w:rFonts w:hint="eastAsia"/>
                <w:sz w:val="24"/>
              </w:rPr>
              <w:t>100t</w:t>
            </w:r>
            <w:r>
              <w:rPr>
                <w:rFonts w:hint="eastAsia"/>
                <w:sz w:val="24"/>
              </w:rPr>
              <w:t>；煤矸石为外购，含硫量</w:t>
            </w:r>
            <w:r>
              <w:rPr>
                <w:rFonts w:hint="eastAsia"/>
                <w:sz w:val="24"/>
              </w:rPr>
              <w:t>0.48%</w:t>
            </w:r>
            <w:r>
              <w:rPr>
                <w:rFonts w:hint="eastAsia"/>
                <w:sz w:val="24"/>
              </w:rPr>
              <w:t>，年用煤矸石量</w:t>
            </w:r>
            <w:r>
              <w:rPr>
                <w:rFonts w:hint="eastAsia"/>
                <w:sz w:val="24"/>
              </w:rPr>
              <w:t>18750t</w:t>
            </w:r>
            <w:r>
              <w:rPr>
                <w:sz w:val="24"/>
              </w:rPr>
              <w:t>。</w:t>
            </w:r>
            <w:r>
              <w:rPr>
                <w:rFonts w:hAnsi="宋体"/>
                <w:sz w:val="24"/>
              </w:rPr>
              <w:t>根据相关资料，页岩燃烧有固硫作用，页岩中的氧化镁、氧化钙等碱性金属氧化物与二氧化硫发生化合反应生产稳定的硫酸盐，</w:t>
            </w:r>
            <w:r>
              <w:rPr>
                <w:rFonts w:hAnsi="宋体" w:hint="eastAsia"/>
                <w:sz w:val="24"/>
              </w:rPr>
              <w:t>二氧化硫窑内去除率约</w:t>
            </w:r>
            <w:r>
              <w:rPr>
                <w:rFonts w:hAnsi="宋体" w:hint="eastAsia"/>
                <w:sz w:val="24"/>
              </w:rPr>
              <w:t>3</w:t>
            </w:r>
            <w:r>
              <w:rPr>
                <w:sz w:val="24"/>
              </w:rPr>
              <w:t>0%</w:t>
            </w:r>
            <w:r>
              <w:rPr>
                <w:rFonts w:hAnsi="宋体"/>
                <w:sz w:val="24"/>
              </w:rPr>
              <w:t>（《碱性固硫剂的固硫效果分析》，王军，重庆环境科学，第</w:t>
            </w:r>
            <w:r>
              <w:rPr>
                <w:sz w:val="24"/>
              </w:rPr>
              <w:t>13</w:t>
            </w:r>
            <w:r>
              <w:rPr>
                <w:rFonts w:hAnsi="宋体"/>
                <w:sz w:val="24"/>
              </w:rPr>
              <w:t>卷第</w:t>
            </w:r>
            <w:r>
              <w:rPr>
                <w:sz w:val="24"/>
              </w:rPr>
              <w:t>4</w:t>
            </w:r>
            <w:r>
              <w:rPr>
                <w:rFonts w:hAnsi="宋体"/>
                <w:sz w:val="24"/>
              </w:rPr>
              <w:t>期；</w:t>
            </w:r>
            <w:r>
              <w:rPr>
                <w:rFonts w:hAnsi="宋体" w:hint="eastAsia"/>
                <w:sz w:val="24"/>
              </w:rPr>
              <w:t>《煤矸石页岩砖固硫研究》，</w:t>
            </w:r>
            <w:proofErr w:type="gramStart"/>
            <w:r>
              <w:rPr>
                <w:rFonts w:hAnsi="宋体" w:hint="eastAsia"/>
                <w:sz w:val="24"/>
              </w:rPr>
              <w:t>蔡喆</w:t>
            </w:r>
            <w:proofErr w:type="gramEnd"/>
            <w:r>
              <w:rPr>
                <w:rFonts w:hAnsi="宋体" w:hint="eastAsia"/>
                <w:sz w:val="24"/>
              </w:rPr>
              <w:t>，环球人文地理，</w:t>
            </w:r>
            <w:r>
              <w:rPr>
                <w:rFonts w:hAnsi="宋体" w:hint="eastAsia"/>
                <w:sz w:val="24"/>
              </w:rPr>
              <w:t>2016</w:t>
            </w:r>
            <w:r>
              <w:rPr>
                <w:rFonts w:hAnsi="宋体" w:hint="eastAsia"/>
                <w:sz w:val="24"/>
              </w:rPr>
              <w:t>，</w:t>
            </w:r>
            <w:r>
              <w:rPr>
                <w:rFonts w:hAnsi="宋体" w:hint="eastAsia"/>
                <w:sz w:val="24"/>
              </w:rPr>
              <w:t>(</w:t>
            </w:r>
            <w:r>
              <w:rPr>
                <w:rFonts w:hAnsi="宋体" w:hint="eastAsia"/>
                <w:sz w:val="24"/>
              </w:rPr>
              <w:t>第</w:t>
            </w:r>
            <w:r>
              <w:rPr>
                <w:rFonts w:hAnsi="宋体" w:hint="eastAsia"/>
                <w:sz w:val="24"/>
              </w:rPr>
              <w:t>6</w:t>
            </w:r>
            <w:r>
              <w:rPr>
                <w:rFonts w:hAnsi="宋体" w:hint="eastAsia"/>
                <w:sz w:val="24"/>
              </w:rPr>
              <w:t>期</w:t>
            </w:r>
            <w:r>
              <w:rPr>
                <w:rFonts w:hAnsi="宋体" w:hint="eastAsia"/>
                <w:sz w:val="24"/>
              </w:rPr>
              <w:t>)</w:t>
            </w:r>
            <w:r>
              <w:rPr>
                <w:rFonts w:hAnsi="宋体"/>
                <w:sz w:val="24"/>
              </w:rPr>
              <w:t>）。</w:t>
            </w:r>
            <w:r>
              <w:rPr>
                <w:rFonts w:hAnsi="宋体" w:hint="eastAsia"/>
                <w:sz w:val="24"/>
              </w:rPr>
              <w:t>隧道窑烟气采用</w:t>
            </w:r>
            <w:r>
              <w:rPr>
                <w:rFonts w:hint="eastAsia"/>
                <w:sz w:val="24"/>
              </w:rPr>
              <w:t>钙</w:t>
            </w:r>
            <w:r>
              <w:rPr>
                <w:rFonts w:hint="eastAsia"/>
                <w:sz w:val="24"/>
              </w:rPr>
              <w:t>-</w:t>
            </w:r>
            <w:proofErr w:type="gramStart"/>
            <w:r>
              <w:rPr>
                <w:rFonts w:hint="eastAsia"/>
                <w:sz w:val="24"/>
              </w:rPr>
              <w:t>钠双碱法</w:t>
            </w:r>
            <w:proofErr w:type="gramEnd"/>
            <w:r>
              <w:rPr>
                <w:rFonts w:hint="eastAsia"/>
                <w:sz w:val="24"/>
              </w:rPr>
              <w:t>脱硫除尘，脱硫率</w:t>
            </w:r>
            <w:r>
              <w:rPr>
                <w:rFonts w:hint="eastAsia"/>
                <w:sz w:val="24"/>
              </w:rPr>
              <w:t>85%</w:t>
            </w:r>
            <w:r>
              <w:rPr>
                <w:rFonts w:hint="eastAsia"/>
                <w:sz w:val="24"/>
              </w:rPr>
              <w:t>。经计算，本项目硫元素</w:t>
            </w:r>
            <w:proofErr w:type="gramStart"/>
            <w:r>
              <w:rPr>
                <w:rFonts w:hint="eastAsia"/>
                <w:sz w:val="24"/>
              </w:rPr>
              <w:t>平衡见</w:t>
            </w:r>
            <w:proofErr w:type="gramEnd"/>
            <w:r>
              <w:rPr>
                <w:rFonts w:hint="eastAsia"/>
                <w:sz w:val="24"/>
              </w:rPr>
              <w:t>下表。</w:t>
            </w:r>
          </w:p>
          <w:p w:rsidR="005743A6" w:rsidRDefault="005743A6" w:rsidP="00CA0750">
            <w:pPr>
              <w:spacing w:line="360" w:lineRule="auto"/>
              <w:ind w:firstLineChars="200" w:firstLine="422"/>
              <w:jc w:val="center"/>
              <w:rPr>
                <w:rFonts w:hAnsi="宋体"/>
                <w:b/>
                <w:bCs/>
                <w:szCs w:val="21"/>
              </w:rPr>
            </w:pPr>
            <w:r>
              <w:rPr>
                <w:rFonts w:hAnsi="宋体" w:hint="eastAsia"/>
                <w:b/>
                <w:bCs/>
                <w:szCs w:val="21"/>
              </w:rPr>
              <w:t>表</w:t>
            </w:r>
            <w:r>
              <w:rPr>
                <w:rFonts w:hAnsi="宋体" w:hint="eastAsia"/>
                <w:b/>
                <w:bCs/>
                <w:szCs w:val="21"/>
              </w:rPr>
              <w:t xml:space="preserve">5-4 </w:t>
            </w:r>
            <w:r>
              <w:rPr>
                <w:rFonts w:hAnsi="宋体" w:hint="eastAsia"/>
                <w:b/>
                <w:bCs/>
                <w:szCs w:val="21"/>
              </w:rPr>
              <w:t>本项目硫元素平衡表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1"/>
              <w:gridCol w:w="1151"/>
              <w:gridCol w:w="1191"/>
              <w:gridCol w:w="1325"/>
              <w:gridCol w:w="1871"/>
              <w:gridCol w:w="2039"/>
            </w:tblGrid>
            <w:tr w:rsidR="005743A6">
              <w:trPr>
                <w:trHeight w:val="454"/>
              </w:trPr>
              <w:tc>
                <w:tcPr>
                  <w:tcW w:w="4868" w:type="dxa"/>
                  <w:gridSpan w:val="4"/>
                  <w:vAlign w:val="center"/>
                </w:tcPr>
                <w:p w:rsidR="005743A6" w:rsidRDefault="005743A6">
                  <w:pPr>
                    <w:tabs>
                      <w:tab w:val="left" w:pos="5010"/>
                    </w:tabs>
                    <w:adjustRightInd w:val="0"/>
                    <w:snapToGrid w:val="0"/>
                    <w:jc w:val="center"/>
                    <w:rPr>
                      <w:szCs w:val="21"/>
                    </w:rPr>
                  </w:pPr>
                  <w:r>
                    <w:rPr>
                      <w:rFonts w:hint="eastAsia"/>
                      <w:szCs w:val="21"/>
                    </w:rPr>
                    <w:t>投入</w:t>
                  </w:r>
                </w:p>
              </w:tc>
              <w:tc>
                <w:tcPr>
                  <w:tcW w:w="3910" w:type="dxa"/>
                  <w:gridSpan w:val="2"/>
                  <w:vAlign w:val="center"/>
                </w:tcPr>
                <w:p w:rsidR="005743A6" w:rsidRDefault="005743A6">
                  <w:pPr>
                    <w:tabs>
                      <w:tab w:val="left" w:pos="5010"/>
                    </w:tabs>
                    <w:adjustRightInd w:val="0"/>
                    <w:snapToGrid w:val="0"/>
                    <w:jc w:val="center"/>
                    <w:rPr>
                      <w:szCs w:val="21"/>
                    </w:rPr>
                  </w:pPr>
                  <w:r>
                    <w:rPr>
                      <w:rFonts w:hint="eastAsia"/>
                      <w:szCs w:val="21"/>
                    </w:rPr>
                    <w:t>产出</w:t>
                  </w:r>
                </w:p>
              </w:tc>
            </w:tr>
            <w:tr w:rsidR="005743A6">
              <w:trPr>
                <w:trHeight w:val="454"/>
              </w:trPr>
              <w:tc>
                <w:tcPr>
                  <w:tcW w:w="1201" w:type="dxa"/>
                  <w:vAlign w:val="center"/>
                </w:tcPr>
                <w:p w:rsidR="005743A6" w:rsidRDefault="005743A6">
                  <w:pPr>
                    <w:tabs>
                      <w:tab w:val="left" w:pos="5010"/>
                    </w:tabs>
                    <w:adjustRightInd w:val="0"/>
                    <w:snapToGrid w:val="0"/>
                    <w:jc w:val="center"/>
                    <w:rPr>
                      <w:szCs w:val="21"/>
                    </w:rPr>
                  </w:pPr>
                  <w:r>
                    <w:rPr>
                      <w:rFonts w:hint="eastAsia"/>
                      <w:szCs w:val="21"/>
                    </w:rPr>
                    <w:t>名称</w:t>
                  </w:r>
                </w:p>
              </w:tc>
              <w:tc>
                <w:tcPr>
                  <w:tcW w:w="1151" w:type="dxa"/>
                  <w:vAlign w:val="center"/>
                </w:tcPr>
                <w:p w:rsidR="005743A6" w:rsidRDefault="005743A6">
                  <w:pPr>
                    <w:tabs>
                      <w:tab w:val="left" w:pos="5010"/>
                    </w:tabs>
                    <w:adjustRightInd w:val="0"/>
                    <w:snapToGrid w:val="0"/>
                    <w:jc w:val="center"/>
                    <w:rPr>
                      <w:szCs w:val="21"/>
                    </w:rPr>
                  </w:pPr>
                  <w:r>
                    <w:rPr>
                      <w:rFonts w:hint="eastAsia"/>
                      <w:szCs w:val="21"/>
                    </w:rPr>
                    <w:t>含硫量（</w:t>
                  </w:r>
                  <w:r>
                    <w:rPr>
                      <w:rFonts w:hint="eastAsia"/>
                      <w:szCs w:val="21"/>
                    </w:rPr>
                    <w:t>%</w:t>
                  </w:r>
                  <w:r>
                    <w:rPr>
                      <w:rFonts w:hint="eastAsia"/>
                      <w:szCs w:val="21"/>
                    </w:rPr>
                    <w:t>）</w:t>
                  </w:r>
                </w:p>
              </w:tc>
              <w:tc>
                <w:tcPr>
                  <w:tcW w:w="1191" w:type="dxa"/>
                  <w:vAlign w:val="center"/>
                </w:tcPr>
                <w:p w:rsidR="005743A6" w:rsidRDefault="005743A6">
                  <w:pPr>
                    <w:tabs>
                      <w:tab w:val="left" w:pos="5010"/>
                    </w:tabs>
                    <w:adjustRightInd w:val="0"/>
                    <w:snapToGrid w:val="0"/>
                    <w:jc w:val="center"/>
                    <w:rPr>
                      <w:szCs w:val="21"/>
                    </w:rPr>
                  </w:pPr>
                  <w:r>
                    <w:rPr>
                      <w:rFonts w:hint="eastAsia"/>
                      <w:szCs w:val="21"/>
                    </w:rPr>
                    <w:t>年耗量（</w:t>
                  </w:r>
                  <w:r>
                    <w:rPr>
                      <w:rFonts w:hint="eastAsia"/>
                      <w:szCs w:val="21"/>
                    </w:rPr>
                    <w:t>t/a</w:t>
                  </w:r>
                  <w:r>
                    <w:rPr>
                      <w:rFonts w:hint="eastAsia"/>
                      <w:szCs w:val="21"/>
                    </w:rPr>
                    <w:t>）</w:t>
                  </w:r>
                </w:p>
              </w:tc>
              <w:tc>
                <w:tcPr>
                  <w:tcW w:w="1325" w:type="dxa"/>
                  <w:vAlign w:val="center"/>
                </w:tcPr>
                <w:p w:rsidR="005743A6" w:rsidRDefault="005743A6">
                  <w:pPr>
                    <w:tabs>
                      <w:tab w:val="left" w:pos="5010"/>
                    </w:tabs>
                    <w:adjustRightInd w:val="0"/>
                    <w:snapToGrid w:val="0"/>
                    <w:jc w:val="center"/>
                    <w:rPr>
                      <w:szCs w:val="21"/>
                    </w:rPr>
                  </w:pPr>
                  <w:r>
                    <w:rPr>
                      <w:rFonts w:hint="eastAsia"/>
                      <w:szCs w:val="21"/>
                    </w:rPr>
                    <w:t>带入硫量（</w:t>
                  </w:r>
                  <w:r>
                    <w:rPr>
                      <w:rFonts w:hint="eastAsia"/>
                      <w:szCs w:val="21"/>
                    </w:rPr>
                    <w:t>t/a</w:t>
                  </w:r>
                  <w:r>
                    <w:rPr>
                      <w:rFonts w:hint="eastAsia"/>
                      <w:szCs w:val="21"/>
                    </w:rPr>
                    <w:t>）</w:t>
                  </w:r>
                </w:p>
              </w:tc>
              <w:tc>
                <w:tcPr>
                  <w:tcW w:w="1871" w:type="dxa"/>
                  <w:vAlign w:val="center"/>
                </w:tcPr>
                <w:p w:rsidR="005743A6" w:rsidRDefault="005743A6">
                  <w:pPr>
                    <w:tabs>
                      <w:tab w:val="left" w:pos="5010"/>
                    </w:tabs>
                    <w:adjustRightInd w:val="0"/>
                    <w:snapToGrid w:val="0"/>
                    <w:jc w:val="center"/>
                    <w:rPr>
                      <w:szCs w:val="21"/>
                    </w:rPr>
                  </w:pPr>
                  <w:r>
                    <w:rPr>
                      <w:rFonts w:hint="eastAsia"/>
                      <w:szCs w:val="21"/>
                    </w:rPr>
                    <w:t>产出物质名称</w:t>
                  </w:r>
                </w:p>
              </w:tc>
              <w:tc>
                <w:tcPr>
                  <w:tcW w:w="2039" w:type="dxa"/>
                  <w:vAlign w:val="center"/>
                </w:tcPr>
                <w:p w:rsidR="005743A6" w:rsidRDefault="005743A6">
                  <w:pPr>
                    <w:tabs>
                      <w:tab w:val="left" w:pos="5010"/>
                    </w:tabs>
                    <w:adjustRightInd w:val="0"/>
                    <w:snapToGrid w:val="0"/>
                    <w:jc w:val="center"/>
                    <w:rPr>
                      <w:szCs w:val="21"/>
                    </w:rPr>
                  </w:pPr>
                  <w:r>
                    <w:rPr>
                      <w:rFonts w:hint="eastAsia"/>
                      <w:szCs w:val="21"/>
                    </w:rPr>
                    <w:t>带走硫量（</w:t>
                  </w:r>
                  <w:r>
                    <w:rPr>
                      <w:rFonts w:hint="eastAsia"/>
                      <w:szCs w:val="21"/>
                    </w:rPr>
                    <w:t>t/a</w:t>
                  </w:r>
                  <w:r>
                    <w:rPr>
                      <w:rFonts w:hint="eastAsia"/>
                      <w:szCs w:val="21"/>
                    </w:rPr>
                    <w:t>）</w:t>
                  </w:r>
                </w:p>
              </w:tc>
            </w:tr>
            <w:tr w:rsidR="005743A6">
              <w:trPr>
                <w:trHeight w:val="454"/>
              </w:trPr>
              <w:tc>
                <w:tcPr>
                  <w:tcW w:w="1201" w:type="dxa"/>
                  <w:vMerge w:val="restart"/>
                  <w:vAlign w:val="center"/>
                </w:tcPr>
                <w:p w:rsidR="005743A6" w:rsidRDefault="005743A6">
                  <w:pPr>
                    <w:tabs>
                      <w:tab w:val="left" w:pos="5010"/>
                    </w:tabs>
                    <w:adjustRightInd w:val="0"/>
                    <w:snapToGrid w:val="0"/>
                    <w:jc w:val="center"/>
                    <w:rPr>
                      <w:szCs w:val="21"/>
                    </w:rPr>
                  </w:pPr>
                  <w:r>
                    <w:rPr>
                      <w:rFonts w:hint="eastAsia"/>
                      <w:szCs w:val="21"/>
                    </w:rPr>
                    <w:t>燃煤</w:t>
                  </w:r>
                </w:p>
              </w:tc>
              <w:tc>
                <w:tcPr>
                  <w:tcW w:w="1151" w:type="dxa"/>
                  <w:vMerge w:val="restart"/>
                  <w:vAlign w:val="center"/>
                </w:tcPr>
                <w:p w:rsidR="005743A6" w:rsidRDefault="005743A6">
                  <w:pPr>
                    <w:tabs>
                      <w:tab w:val="left" w:pos="5010"/>
                    </w:tabs>
                    <w:adjustRightInd w:val="0"/>
                    <w:snapToGrid w:val="0"/>
                    <w:jc w:val="center"/>
                    <w:rPr>
                      <w:szCs w:val="21"/>
                    </w:rPr>
                  </w:pPr>
                  <w:r>
                    <w:rPr>
                      <w:rFonts w:hint="eastAsia"/>
                      <w:szCs w:val="21"/>
                    </w:rPr>
                    <w:t>0.26</w:t>
                  </w:r>
                </w:p>
              </w:tc>
              <w:tc>
                <w:tcPr>
                  <w:tcW w:w="1191" w:type="dxa"/>
                  <w:vMerge w:val="restart"/>
                  <w:vAlign w:val="center"/>
                </w:tcPr>
                <w:p w:rsidR="005743A6" w:rsidRDefault="005743A6">
                  <w:pPr>
                    <w:tabs>
                      <w:tab w:val="left" w:pos="5010"/>
                    </w:tabs>
                    <w:adjustRightInd w:val="0"/>
                    <w:snapToGrid w:val="0"/>
                    <w:jc w:val="center"/>
                    <w:rPr>
                      <w:szCs w:val="21"/>
                    </w:rPr>
                  </w:pPr>
                  <w:r>
                    <w:rPr>
                      <w:rFonts w:hint="eastAsia"/>
                      <w:szCs w:val="21"/>
                    </w:rPr>
                    <w:t>100</w:t>
                  </w:r>
                </w:p>
              </w:tc>
              <w:tc>
                <w:tcPr>
                  <w:tcW w:w="1325" w:type="dxa"/>
                  <w:vMerge w:val="restart"/>
                  <w:vAlign w:val="center"/>
                </w:tcPr>
                <w:p w:rsidR="005743A6" w:rsidRDefault="005743A6">
                  <w:pPr>
                    <w:tabs>
                      <w:tab w:val="left" w:pos="5010"/>
                    </w:tabs>
                    <w:adjustRightInd w:val="0"/>
                    <w:snapToGrid w:val="0"/>
                    <w:jc w:val="center"/>
                    <w:rPr>
                      <w:szCs w:val="21"/>
                    </w:rPr>
                  </w:pPr>
                  <w:r>
                    <w:rPr>
                      <w:rFonts w:hint="eastAsia"/>
                      <w:szCs w:val="21"/>
                    </w:rPr>
                    <w:t>0.26</w:t>
                  </w:r>
                </w:p>
              </w:tc>
              <w:tc>
                <w:tcPr>
                  <w:tcW w:w="1871" w:type="dxa"/>
                  <w:vAlign w:val="center"/>
                </w:tcPr>
                <w:p w:rsidR="005743A6" w:rsidRDefault="005743A6">
                  <w:pPr>
                    <w:tabs>
                      <w:tab w:val="left" w:pos="5010"/>
                    </w:tabs>
                    <w:adjustRightInd w:val="0"/>
                    <w:snapToGrid w:val="0"/>
                    <w:jc w:val="center"/>
                    <w:rPr>
                      <w:szCs w:val="21"/>
                    </w:rPr>
                  </w:pPr>
                  <w:r>
                    <w:rPr>
                      <w:rFonts w:hint="eastAsia"/>
                      <w:szCs w:val="21"/>
                    </w:rPr>
                    <w:t>砖</w:t>
                  </w:r>
                </w:p>
              </w:tc>
              <w:tc>
                <w:tcPr>
                  <w:tcW w:w="2039" w:type="dxa"/>
                  <w:vAlign w:val="center"/>
                </w:tcPr>
                <w:p w:rsidR="005743A6" w:rsidRDefault="005743A6">
                  <w:pPr>
                    <w:tabs>
                      <w:tab w:val="left" w:pos="5010"/>
                    </w:tabs>
                    <w:adjustRightInd w:val="0"/>
                    <w:snapToGrid w:val="0"/>
                    <w:jc w:val="center"/>
                    <w:rPr>
                      <w:szCs w:val="21"/>
                    </w:rPr>
                  </w:pPr>
                  <w:r>
                    <w:rPr>
                      <w:rFonts w:hint="eastAsia"/>
                      <w:szCs w:val="21"/>
                    </w:rPr>
                    <w:t>27.08</w:t>
                  </w:r>
                </w:p>
              </w:tc>
            </w:tr>
            <w:tr w:rsidR="005743A6">
              <w:trPr>
                <w:trHeight w:val="454"/>
              </w:trPr>
              <w:tc>
                <w:tcPr>
                  <w:tcW w:w="1201" w:type="dxa"/>
                  <w:vMerge/>
                  <w:vAlign w:val="center"/>
                </w:tcPr>
                <w:p w:rsidR="005743A6" w:rsidRDefault="005743A6">
                  <w:pPr>
                    <w:tabs>
                      <w:tab w:val="left" w:pos="5010"/>
                    </w:tabs>
                    <w:adjustRightInd w:val="0"/>
                    <w:snapToGrid w:val="0"/>
                    <w:jc w:val="center"/>
                    <w:rPr>
                      <w:szCs w:val="21"/>
                    </w:rPr>
                  </w:pPr>
                </w:p>
              </w:tc>
              <w:tc>
                <w:tcPr>
                  <w:tcW w:w="1151" w:type="dxa"/>
                  <w:vMerge/>
                  <w:vAlign w:val="center"/>
                </w:tcPr>
                <w:p w:rsidR="005743A6" w:rsidRDefault="005743A6">
                  <w:pPr>
                    <w:tabs>
                      <w:tab w:val="left" w:pos="5010"/>
                    </w:tabs>
                    <w:adjustRightInd w:val="0"/>
                    <w:snapToGrid w:val="0"/>
                    <w:jc w:val="center"/>
                    <w:rPr>
                      <w:szCs w:val="21"/>
                    </w:rPr>
                  </w:pPr>
                </w:p>
              </w:tc>
              <w:tc>
                <w:tcPr>
                  <w:tcW w:w="1191" w:type="dxa"/>
                  <w:vMerge/>
                  <w:vAlign w:val="center"/>
                </w:tcPr>
                <w:p w:rsidR="005743A6" w:rsidRDefault="005743A6">
                  <w:pPr>
                    <w:tabs>
                      <w:tab w:val="left" w:pos="5010"/>
                    </w:tabs>
                    <w:adjustRightInd w:val="0"/>
                    <w:snapToGrid w:val="0"/>
                    <w:jc w:val="center"/>
                    <w:rPr>
                      <w:szCs w:val="21"/>
                    </w:rPr>
                  </w:pPr>
                </w:p>
              </w:tc>
              <w:tc>
                <w:tcPr>
                  <w:tcW w:w="1325" w:type="dxa"/>
                  <w:vMerge/>
                  <w:vAlign w:val="center"/>
                </w:tcPr>
                <w:p w:rsidR="005743A6" w:rsidRDefault="005743A6">
                  <w:pPr>
                    <w:tabs>
                      <w:tab w:val="left" w:pos="5010"/>
                    </w:tabs>
                    <w:adjustRightInd w:val="0"/>
                    <w:snapToGrid w:val="0"/>
                    <w:jc w:val="center"/>
                    <w:rPr>
                      <w:szCs w:val="21"/>
                    </w:rPr>
                  </w:pPr>
                </w:p>
              </w:tc>
              <w:tc>
                <w:tcPr>
                  <w:tcW w:w="1871" w:type="dxa"/>
                  <w:vAlign w:val="center"/>
                </w:tcPr>
                <w:p w:rsidR="005743A6" w:rsidRDefault="005743A6">
                  <w:pPr>
                    <w:tabs>
                      <w:tab w:val="left" w:pos="5010"/>
                    </w:tabs>
                    <w:adjustRightInd w:val="0"/>
                    <w:snapToGrid w:val="0"/>
                    <w:jc w:val="center"/>
                    <w:rPr>
                      <w:szCs w:val="21"/>
                    </w:rPr>
                  </w:pPr>
                  <w:r>
                    <w:rPr>
                      <w:rFonts w:hint="eastAsia"/>
                      <w:szCs w:val="21"/>
                    </w:rPr>
                    <w:t>废气中二氧化硫</w:t>
                  </w:r>
                </w:p>
              </w:tc>
              <w:tc>
                <w:tcPr>
                  <w:tcW w:w="2039" w:type="dxa"/>
                  <w:vAlign w:val="center"/>
                </w:tcPr>
                <w:p w:rsidR="005743A6" w:rsidRDefault="005743A6">
                  <w:pPr>
                    <w:tabs>
                      <w:tab w:val="left" w:pos="5010"/>
                    </w:tabs>
                    <w:adjustRightInd w:val="0"/>
                    <w:snapToGrid w:val="0"/>
                    <w:jc w:val="center"/>
                    <w:rPr>
                      <w:szCs w:val="21"/>
                    </w:rPr>
                  </w:pPr>
                  <w:r>
                    <w:rPr>
                      <w:rFonts w:hint="eastAsia"/>
                      <w:szCs w:val="21"/>
                    </w:rPr>
                    <w:t>9.48</w:t>
                  </w:r>
                </w:p>
              </w:tc>
            </w:tr>
            <w:tr w:rsidR="005743A6">
              <w:trPr>
                <w:trHeight w:val="454"/>
              </w:trPr>
              <w:tc>
                <w:tcPr>
                  <w:tcW w:w="1201" w:type="dxa"/>
                  <w:vAlign w:val="center"/>
                </w:tcPr>
                <w:p w:rsidR="005743A6" w:rsidRDefault="005743A6">
                  <w:pPr>
                    <w:tabs>
                      <w:tab w:val="left" w:pos="5010"/>
                    </w:tabs>
                    <w:adjustRightInd w:val="0"/>
                    <w:snapToGrid w:val="0"/>
                    <w:jc w:val="center"/>
                    <w:rPr>
                      <w:szCs w:val="21"/>
                    </w:rPr>
                  </w:pPr>
                  <w:r>
                    <w:rPr>
                      <w:rFonts w:hint="eastAsia"/>
                      <w:szCs w:val="21"/>
                    </w:rPr>
                    <w:t>煤矸石</w:t>
                  </w:r>
                </w:p>
              </w:tc>
              <w:tc>
                <w:tcPr>
                  <w:tcW w:w="1151" w:type="dxa"/>
                  <w:vAlign w:val="center"/>
                </w:tcPr>
                <w:p w:rsidR="005743A6" w:rsidRDefault="005743A6">
                  <w:pPr>
                    <w:tabs>
                      <w:tab w:val="left" w:pos="5010"/>
                    </w:tabs>
                    <w:adjustRightInd w:val="0"/>
                    <w:snapToGrid w:val="0"/>
                    <w:jc w:val="center"/>
                    <w:rPr>
                      <w:szCs w:val="21"/>
                    </w:rPr>
                  </w:pPr>
                  <w:r>
                    <w:rPr>
                      <w:rFonts w:hint="eastAsia"/>
                      <w:szCs w:val="21"/>
                    </w:rPr>
                    <w:t>0.48</w:t>
                  </w:r>
                </w:p>
              </w:tc>
              <w:tc>
                <w:tcPr>
                  <w:tcW w:w="1191" w:type="dxa"/>
                  <w:vAlign w:val="center"/>
                </w:tcPr>
                <w:p w:rsidR="005743A6" w:rsidRDefault="005743A6">
                  <w:pPr>
                    <w:tabs>
                      <w:tab w:val="left" w:pos="5010"/>
                    </w:tabs>
                    <w:adjustRightInd w:val="0"/>
                    <w:snapToGrid w:val="0"/>
                    <w:jc w:val="center"/>
                    <w:rPr>
                      <w:szCs w:val="21"/>
                    </w:rPr>
                  </w:pPr>
                  <w:r>
                    <w:rPr>
                      <w:rFonts w:hint="eastAsia"/>
                      <w:szCs w:val="21"/>
                    </w:rPr>
                    <w:t>18750</w:t>
                  </w:r>
                </w:p>
              </w:tc>
              <w:tc>
                <w:tcPr>
                  <w:tcW w:w="1325" w:type="dxa"/>
                  <w:vAlign w:val="center"/>
                </w:tcPr>
                <w:p w:rsidR="005743A6" w:rsidRDefault="005743A6">
                  <w:pPr>
                    <w:tabs>
                      <w:tab w:val="left" w:pos="5010"/>
                    </w:tabs>
                    <w:adjustRightInd w:val="0"/>
                    <w:snapToGrid w:val="0"/>
                    <w:jc w:val="center"/>
                    <w:rPr>
                      <w:szCs w:val="21"/>
                    </w:rPr>
                  </w:pPr>
                  <w:r>
                    <w:rPr>
                      <w:rFonts w:hint="eastAsia"/>
                      <w:szCs w:val="21"/>
                    </w:rPr>
                    <w:t>90</w:t>
                  </w:r>
                </w:p>
              </w:tc>
              <w:tc>
                <w:tcPr>
                  <w:tcW w:w="1871" w:type="dxa"/>
                  <w:vAlign w:val="center"/>
                </w:tcPr>
                <w:p w:rsidR="005743A6" w:rsidRDefault="005743A6">
                  <w:pPr>
                    <w:tabs>
                      <w:tab w:val="left" w:pos="5010"/>
                    </w:tabs>
                    <w:adjustRightInd w:val="0"/>
                    <w:snapToGrid w:val="0"/>
                    <w:jc w:val="center"/>
                    <w:rPr>
                      <w:szCs w:val="21"/>
                    </w:rPr>
                  </w:pPr>
                  <w:r>
                    <w:rPr>
                      <w:rFonts w:hint="eastAsia"/>
                      <w:szCs w:val="21"/>
                    </w:rPr>
                    <w:t>脱硫固体废渣</w:t>
                  </w:r>
                </w:p>
              </w:tc>
              <w:tc>
                <w:tcPr>
                  <w:tcW w:w="2039" w:type="dxa"/>
                  <w:vAlign w:val="center"/>
                </w:tcPr>
                <w:p w:rsidR="005743A6" w:rsidRDefault="005743A6">
                  <w:pPr>
                    <w:tabs>
                      <w:tab w:val="left" w:pos="5010"/>
                    </w:tabs>
                    <w:adjustRightInd w:val="0"/>
                    <w:snapToGrid w:val="0"/>
                    <w:jc w:val="center"/>
                    <w:rPr>
                      <w:szCs w:val="21"/>
                    </w:rPr>
                  </w:pPr>
                  <w:r>
                    <w:rPr>
                      <w:rFonts w:hint="eastAsia"/>
                      <w:szCs w:val="21"/>
                    </w:rPr>
                    <w:t>53.7</w:t>
                  </w:r>
                </w:p>
              </w:tc>
            </w:tr>
            <w:tr w:rsidR="005743A6">
              <w:trPr>
                <w:trHeight w:val="454"/>
              </w:trPr>
              <w:tc>
                <w:tcPr>
                  <w:tcW w:w="1201" w:type="dxa"/>
                  <w:vAlign w:val="center"/>
                </w:tcPr>
                <w:p w:rsidR="005743A6" w:rsidRDefault="005743A6">
                  <w:pPr>
                    <w:tabs>
                      <w:tab w:val="left" w:pos="5010"/>
                    </w:tabs>
                    <w:adjustRightInd w:val="0"/>
                    <w:snapToGrid w:val="0"/>
                    <w:jc w:val="center"/>
                    <w:rPr>
                      <w:szCs w:val="21"/>
                    </w:rPr>
                  </w:pPr>
                  <w:r>
                    <w:rPr>
                      <w:rFonts w:hint="eastAsia"/>
                      <w:szCs w:val="21"/>
                    </w:rPr>
                    <w:t>合计</w:t>
                  </w:r>
                </w:p>
              </w:tc>
              <w:tc>
                <w:tcPr>
                  <w:tcW w:w="1151" w:type="dxa"/>
                  <w:vAlign w:val="center"/>
                </w:tcPr>
                <w:p w:rsidR="005743A6" w:rsidRDefault="005743A6">
                  <w:pPr>
                    <w:tabs>
                      <w:tab w:val="left" w:pos="5010"/>
                    </w:tabs>
                    <w:adjustRightInd w:val="0"/>
                    <w:snapToGrid w:val="0"/>
                    <w:jc w:val="center"/>
                    <w:rPr>
                      <w:szCs w:val="21"/>
                    </w:rPr>
                  </w:pPr>
                </w:p>
              </w:tc>
              <w:tc>
                <w:tcPr>
                  <w:tcW w:w="1191" w:type="dxa"/>
                  <w:vAlign w:val="center"/>
                </w:tcPr>
                <w:p w:rsidR="005743A6" w:rsidRDefault="005743A6">
                  <w:pPr>
                    <w:tabs>
                      <w:tab w:val="left" w:pos="5010"/>
                    </w:tabs>
                    <w:adjustRightInd w:val="0"/>
                    <w:snapToGrid w:val="0"/>
                    <w:jc w:val="center"/>
                    <w:rPr>
                      <w:szCs w:val="21"/>
                    </w:rPr>
                  </w:pPr>
                </w:p>
              </w:tc>
              <w:tc>
                <w:tcPr>
                  <w:tcW w:w="1325" w:type="dxa"/>
                  <w:vAlign w:val="center"/>
                </w:tcPr>
                <w:p w:rsidR="005743A6" w:rsidRDefault="005743A6">
                  <w:pPr>
                    <w:tabs>
                      <w:tab w:val="left" w:pos="5010"/>
                    </w:tabs>
                    <w:adjustRightInd w:val="0"/>
                    <w:snapToGrid w:val="0"/>
                    <w:jc w:val="center"/>
                    <w:rPr>
                      <w:szCs w:val="21"/>
                    </w:rPr>
                  </w:pPr>
                  <w:r>
                    <w:rPr>
                      <w:rFonts w:hint="eastAsia"/>
                      <w:szCs w:val="21"/>
                    </w:rPr>
                    <w:t>90.26</w:t>
                  </w:r>
                </w:p>
              </w:tc>
              <w:tc>
                <w:tcPr>
                  <w:tcW w:w="1871" w:type="dxa"/>
                  <w:vAlign w:val="center"/>
                </w:tcPr>
                <w:p w:rsidR="005743A6" w:rsidRDefault="005743A6">
                  <w:pPr>
                    <w:tabs>
                      <w:tab w:val="left" w:pos="5010"/>
                    </w:tabs>
                    <w:adjustRightInd w:val="0"/>
                    <w:snapToGrid w:val="0"/>
                    <w:jc w:val="center"/>
                    <w:rPr>
                      <w:szCs w:val="21"/>
                    </w:rPr>
                  </w:pPr>
                </w:p>
              </w:tc>
              <w:tc>
                <w:tcPr>
                  <w:tcW w:w="2039" w:type="dxa"/>
                  <w:vAlign w:val="center"/>
                </w:tcPr>
                <w:p w:rsidR="005743A6" w:rsidRDefault="005743A6">
                  <w:pPr>
                    <w:tabs>
                      <w:tab w:val="left" w:pos="5010"/>
                    </w:tabs>
                    <w:adjustRightInd w:val="0"/>
                    <w:snapToGrid w:val="0"/>
                    <w:jc w:val="center"/>
                    <w:rPr>
                      <w:szCs w:val="21"/>
                    </w:rPr>
                  </w:pPr>
                  <w:r>
                    <w:rPr>
                      <w:rFonts w:hint="eastAsia"/>
                      <w:szCs w:val="21"/>
                    </w:rPr>
                    <w:t>90.26</w:t>
                  </w:r>
                </w:p>
              </w:tc>
            </w:tr>
          </w:tbl>
          <w:p w:rsidR="005743A6" w:rsidRDefault="005743A6" w:rsidP="00CA0750">
            <w:pPr>
              <w:pStyle w:val="32"/>
              <w:spacing w:line="360" w:lineRule="auto"/>
              <w:ind w:leftChars="0" w:left="0" w:firstLineChars="200" w:firstLine="482"/>
              <w:rPr>
                <w:b/>
                <w:bCs/>
                <w:sz w:val="24"/>
              </w:rPr>
            </w:pPr>
            <w:r>
              <w:rPr>
                <w:b/>
                <w:bCs/>
                <w:sz w:val="24"/>
              </w:rPr>
              <w:t>四、污染物产生及治理</w:t>
            </w:r>
          </w:p>
          <w:p w:rsidR="005743A6" w:rsidRDefault="005743A6" w:rsidP="00CA0750">
            <w:pPr>
              <w:spacing w:line="360" w:lineRule="auto"/>
              <w:ind w:firstLineChars="196" w:firstLine="472"/>
              <w:rPr>
                <w:b/>
                <w:bCs/>
                <w:sz w:val="24"/>
              </w:rPr>
            </w:pPr>
            <w:r>
              <w:rPr>
                <w:b/>
                <w:bCs/>
                <w:sz w:val="24"/>
              </w:rPr>
              <w:t>（一）施工期污染物产生及治理</w:t>
            </w:r>
          </w:p>
          <w:p w:rsidR="005743A6" w:rsidRDefault="005743A6">
            <w:pPr>
              <w:spacing w:line="360" w:lineRule="auto"/>
              <w:ind w:firstLineChars="180" w:firstLine="432"/>
              <w:rPr>
                <w:sz w:val="24"/>
              </w:rPr>
            </w:pPr>
            <w:r>
              <w:rPr>
                <w:sz w:val="24"/>
              </w:rPr>
              <w:t>本项目施工期需要将原有轮窑和配套设施进行拆除，并重新场地平整后新建隧道窑和相关的附属设施。并对地面硬化及其他环保设施建，施工期的污染物治理如下：</w:t>
            </w:r>
            <w:r>
              <w:rPr>
                <w:sz w:val="24"/>
              </w:rPr>
              <w:t xml:space="preserve"> </w:t>
            </w:r>
          </w:p>
          <w:p w:rsidR="005743A6" w:rsidRDefault="005743A6" w:rsidP="00CA0750">
            <w:pPr>
              <w:spacing w:line="360" w:lineRule="auto"/>
              <w:ind w:firstLineChars="180" w:firstLine="434"/>
              <w:rPr>
                <w:b/>
                <w:bCs/>
                <w:sz w:val="24"/>
              </w:rPr>
            </w:pPr>
            <w:r>
              <w:rPr>
                <w:b/>
                <w:bCs/>
                <w:sz w:val="24"/>
              </w:rPr>
              <w:t>1</w:t>
            </w:r>
            <w:r>
              <w:rPr>
                <w:b/>
                <w:bCs/>
                <w:sz w:val="24"/>
              </w:rPr>
              <w:t>、废气</w:t>
            </w:r>
          </w:p>
          <w:p w:rsidR="005743A6" w:rsidRDefault="005743A6">
            <w:pPr>
              <w:autoSpaceDE w:val="0"/>
              <w:autoSpaceDN w:val="0"/>
              <w:adjustRightInd w:val="0"/>
              <w:spacing w:line="360" w:lineRule="auto"/>
              <w:ind w:firstLineChars="200" w:firstLine="480"/>
              <w:rPr>
                <w:kern w:val="0"/>
                <w:sz w:val="24"/>
              </w:rPr>
            </w:pPr>
            <w:r>
              <w:rPr>
                <w:kern w:val="0"/>
                <w:sz w:val="24"/>
              </w:rPr>
              <w:lastRenderedPageBreak/>
              <w:t>本项目施工期间，其扬尘产生量较大，根据中国环境科学研究院的研究，建筑扬尘排放经验因子为</w:t>
            </w:r>
            <w:r>
              <w:rPr>
                <w:kern w:val="0"/>
                <w:sz w:val="24"/>
              </w:rPr>
              <w:t>0.292kg/m</w:t>
            </w:r>
            <w:r>
              <w:rPr>
                <w:kern w:val="0"/>
                <w:sz w:val="24"/>
                <w:vertAlign w:val="superscript"/>
              </w:rPr>
              <w:t>2</w:t>
            </w:r>
            <w:r>
              <w:rPr>
                <w:kern w:val="0"/>
                <w:sz w:val="24"/>
              </w:rPr>
              <w:t>，本项目总占地面积为</w:t>
            </w:r>
            <w:r>
              <w:rPr>
                <w:rFonts w:hint="eastAsia"/>
                <w:bCs/>
                <w:iCs/>
                <w:sz w:val="24"/>
              </w:rPr>
              <w:t>35200</w:t>
            </w:r>
            <w:r>
              <w:rPr>
                <w:bCs/>
                <w:iCs/>
                <w:sz w:val="24"/>
              </w:rPr>
              <w:t>㎡</w:t>
            </w:r>
            <w:r>
              <w:rPr>
                <w:kern w:val="0"/>
                <w:sz w:val="24"/>
              </w:rPr>
              <w:t>，据此可估算出本项目施工期建筑扬尘产生量约为</w:t>
            </w:r>
            <w:r>
              <w:rPr>
                <w:rFonts w:hint="eastAsia"/>
                <w:kern w:val="0"/>
                <w:sz w:val="24"/>
              </w:rPr>
              <w:t>10.28</w:t>
            </w:r>
            <w:r>
              <w:rPr>
                <w:kern w:val="0"/>
                <w:sz w:val="24"/>
              </w:rPr>
              <w:t>t</w:t>
            </w:r>
            <w:r>
              <w:rPr>
                <w:kern w:val="0"/>
                <w:sz w:val="24"/>
              </w:rPr>
              <w:t>；此外，根据类比分析，扬尘浓度一般约为</w:t>
            </w:r>
            <w:r>
              <w:rPr>
                <w:kern w:val="0"/>
                <w:sz w:val="24"/>
              </w:rPr>
              <w:t>3.5mg/m</w:t>
            </w:r>
            <w:r>
              <w:rPr>
                <w:kern w:val="0"/>
                <w:sz w:val="24"/>
                <w:vertAlign w:val="superscript"/>
              </w:rPr>
              <w:t>3</w:t>
            </w:r>
            <w:r>
              <w:rPr>
                <w:kern w:val="0"/>
                <w:sz w:val="24"/>
              </w:rPr>
              <w:t>。</w:t>
            </w:r>
          </w:p>
          <w:p w:rsidR="005743A6" w:rsidRDefault="005743A6">
            <w:pPr>
              <w:autoSpaceDE w:val="0"/>
              <w:autoSpaceDN w:val="0"/>
              <w:adjustRightInd w:val="0"/>
              <w:spacing w:line="360" w:lineRule="auto"/>
              <w:ind w:firstLineChars="200" w:firstLine="480"/>
              <w:rPr>
                <w:kern w:val="0"/>
                <w:sz w:val="24"/>
              </w:rPr>
            </w:pPr>
            <w:r>
              <w:rPr>
                <w:kern w:val="0"/>
                <w:sz w:val="24"/>
              </w:rPr>
              <w:t>根据《关于有效控制城市扬尘污染的通知》</w:t>
            </w:r>
            <w:r>
              <w:rPr>
                <w:kern w:val="0"/>
                <w:sz w:val="24"/>
              </w:rPr>
              <w:t>(</w:t>
            </w:r>
            <w:r>
              <w:rPr>
                <w:kern w:val="0"/>
                <w:sz w:val="24"/>
              </w:rPr>
              <w:t>国家环保总局、建设部环发</w:t>
            </w:r>
            <w:r>
              <w:rPr>
                <w:kern w:val="0"/>
                <w:sz w:val="24"/>
              </w:rPr>
              <w:t>[2001]56</w:t>
            </w:r>
            <w:r>
              <w:rPr>
                <w:kern w:val="0"/>
                <w:sz w:val="24"/>
              </w:rPr>
              <w:t>号</w:t>
            </w:r>
            <w:r>
              <w:rPr>
                <w:kern w:val="0"/>
                <w:sz w:val="24"/>
              </w:rPr>
              <w:t>)</w:t>
            </w:r>
            <w:r>
              <w:rPr>
                <w:kern w:val="0"/>
                <w:sz w:val="24"/>
              </w:rPr>
              <w:t>，《国务院关于印发大气污染防治行动计划的通知》（国发〔</w:t>
            </w:r>
            <w:r>
              <w:rPr>
                <w:kern w:val="0"/>
                <w:sz w:val="24"/>
              </w:rPr>
              <w:t>2013</w:t>
            </w:r>
            <w:r>
              <w:rPr>
                <w:kern w:val="0"/>
                <w:sz w:val="24"/>
              </w:rPr>
              <w:t>〕</w:t>
            </w:r>
            <w:r>
              <w:rPr>
                <w:kern w:val="0"/>
                <w:sz w:val="24"/>
              </w:rPr>
              <w:t>37</w:t>
            </w:r>
            <w:r>
              <w:rPr>
                <w:kern w:val="0"/>
                <w:sz w:val="24"/>
              </w:rPr>
              <w:t>号），《四川省人民政府关于印发四川省大气污染防治行动计划实施细则的通知》（川府发〔</w:t>
            </w:r>
            <w:r>
              <w:rPr>
                <w:kern w:val="0"/>
                <w:sz w:val="24"/>
              </w:rPr>
              <w:t>2014</w:t>
            </w:r>
            <w:r>
              <w:rPr>
                <w:kern w:val="0"/>
                <w:sz w:val="24"/>
              </w:rPr>
              <w:t>〕</w:t>
            </w:r>
            <w:r>
              <w:rPr>
                <w:kern w:val="0"/>
                <w:sz w:val="24"/>
              </w:rPr>
              <w:t>4</w:t>
            </w:r>
            <w:r>
              <w:rPr>
                <w:kern w:val="0"/>
                <w:sz w:val="24"/>
              </w:rPr>
              <w:t>号），为减少扬尘的产生量及其浓度，在施工过程中，环</w:t>
            </w:r>
            <w:proofErr w:type="gramStart"/>
            <w:r>
              <w:rPr>
                <w:kern w:val="0"/>
                <w:sz w:val="24"/>
              </w:rPr>
              <w:t>评要求</w:t>
            </w:r>
            <w:proofErr w:type="gramEnd"/>
            <w:r>
              <w:rPr>
                <w:kern w:val="0"/>
                <w:sz w:val="24"/>
              </w:rPr>
              <w:t>施工单</w:t>
            </w:r>
            <w:proofErr w:type="gramStart"/>
            <w:r>
              <w:rPr>
                <w:kern w:val="0"/>
                <w:sz w:val="24"/>
              </w:rPr>
              <w:t>位拟</w:t>
            </w:r>
            <w:proofErr w:type="gramEnd"/>
            <w:r>
              <w:rPr>
                <w:kern w:val="0"/>
                <w:sz w:val="24"/>
              </w:rPr>
              <w:t>采取以下措施：</w:t>
            </w:r>
          </w:p>
          <w:p w:rsidR="005743A6" w:rsidRDefault="005743A6">
            <w:pPr>
              <w:autoSpaceDE w:val="0"/>
              <w:autoSpaceDN w:val="0"/>
              <w:adjustRightInd w:val="0"/>
              <w:spacing w:line="360" w:lineRule="auto"/>
              <w:ind w:firstLineChars="200" w:firstLine="480"/>
              <w:rPr>
                <w:bCs/>
                <w:kern w:val="0"/>
                <w:sz w:val="24"/>
              </w:rPr>
            </w:pPr>
            <w:r>
              <w:rPr>
                <w:rFonts w:ascii="宋体" w:hAnsi="宋体" w:cs="宋体" w:hint="eastAsia"/>
                <w:bCs/>
                <w:kern w:val="0"/>
                <w:sz w:val="24"/>
              </w:rPr>
              <w:t>①</w:t>
            </w:r>
            <w:r>
              <w:rPr>
                <w:bCs/>
                <w:kern w:val="0"/>
                <w:sz w:val="24"/>
              </w:rPr>
              <w:t>在施工现场周围，连续设置不低于</w:t>
            </w:r>
            <w:r>
              <w:rPr>
                <w:bCs/>
                <w:kern w:val="0"/>
                <w:sz w:val="24"/>
              </w:rPr>
              <w:t>2.5m</w:t>
            </w:r>
            <w:r>
              <w:rPr>
                <w:bCs/>
                <w:kern w:val="0"/>
                <w:sz w:val="24"/>
              </w:rPr>
              <w:t>高的围挡，并做到坚固美观。封闭施工现场，采用密目安全网，以减少结构和装修过程中的粉尘飞扬现象，降低粉尘向大气中的排放；脚手架在拆除前，先将脚手板上的垃圾清理干净，清理时应避免扬尘；</w:t>
            </w:r>
          </w:p>
          <w:p w:rsidR="005743A6" w:rsidRDefault="005743A6">
            <w:pPr>
              <w:autoSpaceDE w:val="0"/>
              <w:autoSpaceDN w:val="0"/>
              <w:adjustRightInd w:val="0"/>
              <w:spacing w:line="360" w:lineRule="auto"/>
              <w:ind w:firstLineChars="200" w:firstLine="480"/>
              <w:rPr>
                <w:bCs/>
                <w:kern w:val="0"/>
                <w:sz w:val="24"/>
              </w:rPr>
            </w:pPr>
            <w:r>
              <w:rPr>
                <w:rFonts w:ascii="宋体" w:hAnsi="宋体" w:cs="宋体" w:hint="eastAsia"/>
                <w:bCs/>
                <w:kern w:val="0"/>
                <w:sz w:val="24"/>
              </w:rPr>
              <w:t>②</w:t>
            </w:r>
            <w:r>
              <w:rPr>
                <w:bCs/>
                <w:kern w:val="0"/>
                <w:sz w:val="24"/>
              </w:rPr>
              <w:t>要求施工单位文明施工，定期对地面洒水，并对撒落在路面的渣土及时清除，清理阶段做到先洒水后清扫，避免产生扬尘对周边住户正常生活造成影响；</w:t>
            </w:r>
          </w:p>
          <w:p w:rsidR="005743A6" w:rsidRDefault="005743A6">
            <w:pPr>
              <w:autoSpaceDE w:val="0"/>
              <w:autoSpaceDN w:val="0"/>
              <w:adjustRightInd w:val="0"/>
              <w:spacing w:line="360" w:lineRule="auto"/>
              <w:ind w:firstLineChars="200" w:firstLine="480"/>
              <w:rPr>
                <w:bCs/>
                <w:kern w:val="0"/>
                <w:sz w:val="24"/>
              </w:rPr>
            </w:pPr>
            <w:r>
              <w:rPr>
                <w:rFonts w:ascii="宋体" w:hAnsi="宋体" w:cs="宋体" w:hint="eastAsia"/>
                <w:bCs/>
                <w:kern w:val="0"/>
                <w:sz w:val="24"/>
              </w:rPr>
              <w:t>③</w:t>
            </w:r>
            <w:r>
              <w:rPr>
                <w:bCs/>
                <w:kern w:val="0"/>
                <w:sz w:val="24"/>
              </w:rPr>
              <w:t>由于道路和扬尘量与车辆的行驶速度有关，速度越快，扬尘量越大，因此，在施工场地对施工车辆必须实施限速行驶，同时施工现场主要运输道路已采用硬化路面但需进行洒水抑尘；在施工场地出口放置防尘垫，对运输车辆现场设置洗车场，用水清洗车体和轮胎；自卸车、垃圾运输车等运输车辆不允许超载，选择对周围环境影响较小的运输路线，定时对运输路线进行清扫，运输车辆出场时必须封闭，避免在运输过程中的抛洒现象。</w:t>
            </w:r>
          </w:p>
          <w:p w:rsidR="005743A6" w:rsidRDefault="005743A6">
            <w:pPr>
              <w:autoSpaceDE w:val="0"/>
              <w:autoSpaceDN w:val="0"/>
              <w:adjustRightInd w:val="0"/>
              <w:spacing w:line="360" w:lineRule="auto"/>
              <w:ind w:firstLineChars="200" w:firstLine="480"/>
              <w:rPr>
                <w:bCs/>
                <w:kern w:val="0"/>
                <w:sz w:val="24"/>
              </w:rPr>
            </w:pPr>
            <w:r>
              <w:rPr>
                <w:rFonts w:ascii="宋体" w:hAnsi="宋体" w:cs="宋体" w:hint="eastAsia"/>
                <w:bCs/>
                <w:kern w:val="0"/>
                <w:sz w:val="24"/>
              </w:rPr>
              <w:t>④</w:t>
            </w:r>
            <w:r>
              <w:rPr>
                <w:bCs/>
                <w:kern w:val="0"/>
                <w:sz w:val="24"/>
              </w:rPr>
              <w:t>施工过程中，楼上施工产生的建筑渣土，不许在楼上向下倾倒，必须运送地面；</w:t>
            </w:r>
          </w:p>
          <w:p w:rsidR="005743A6" w:rsidRDefault="005743A6">
            <w:pPr>
              <w:autoSpaceDE w:val="0"/>
              <w:autoSpaceDN w:val="0"/>
              <w:adjustRightInd w:val="0"/>
              <w:spacing w:line="360" w:lineRule="auto"/>
              <w:ind w:firstLineChars="200" w:firstLine="480"/>
              <w:rPr>
                <w:bCs/>
                <w:kern w:val="0"/>
                <w:sz w:val="24"/>
              </w:rPr>
            </w:pPr>
            <w:r>
              <w:rPr>
                <w:rFonts w:ascii="宋体" w:hAnsi="宋体" w:cs="宋体" w:hint="eastAsia"/>
                <w:bCs/>
                <w:kern w:val="0"/>
                <w:sz w:val="24"/>
              </w:rPr>
              <w:t>⑤</w:t>
            </w:r>
            <w:r>
              <w:rPr>
                <w:bCs/>
                <w:kern w:val="0"/>
                <w:sz w:val="24"/>
              </w:rPr>
              <w:t>禁止在风天（风速大于</w:t>
            </w:r>
            <w:r>
              <w:rPr>
                <w:bCs/>
                <w:kern w:val="0"/>
                <w:sz w:val="24"/>
              </w:rPr>
              <w:t>3m/s</w:t>
            </w:r>
            <w:r>
              <w:rPr>
                <w:bCs/>
                <w:kern w:val="0"/>
                <w:sz w:val="24"/>
              </w:rPr>
              <w:t>）进行渣土堆放作业，建材堆放地点要相对集中，临时表土堆场，并对堆场以毡布覆盖，裸露地面进行硬化和绿化，减少建材的露天堆放时间；开挖出的土石方应加强围栏，表面用毡布覆盖，并及时将多余弃土外运。</w:t>
            </w:r>
          </w:p>
          <w:p w:rsidR="005743A6" w:rsidRDefault="005743A6">
            <w:pPr>
              <w:autoSpaceDE w:val="0"/>
              <w:autoSpaceDN w:val="0"/>
              <w:adjustRightInd w:val="0"/>
              <w:spacing w:line="360" w:lineRule="auto"/>
              <w:ind w:firstLineChars="200" w:firstLine="480"/>
              <w:rPr>
                <w:kern w:val="0"/>
                <w:sz w:val="24"/>
              </w:rPr>
            </w:pPr>
            <w:r>
              <w:rPr>
                <w:rFonts w:ascii="宋体" w:hAnsi="宋体" w:cs="宋体" w:hint="eastAsia"/>
                <w:bCs/>
                <w:kern w:val="0"/>
                <w:sz w:val="24"/>
              </w:rPr>
              <w:t>⑥</w:t>
            </w:r>
            <w:r>
              <w:rPr>
                <w:bCs/>
                <w:kern w:val="0"/>
                <w:sz w:val="24"/>
              </w:rPr>
              <w:t>做到</w:t>
            </w:r>
            <w:r>
              <w:rPr>
                <w:bCs/>
                <w:kern w:val="0"/>
                <w:sz w:val="24"/>
              </w:rPr>
              <w:t>“</w:t>
            </w:r>
            <w:r>
              <w:rPr>
                <w:bCs/>
                <w:kern w:val="0"/>
                <w:sz w:val="24"/>
              </w:rPr>
              <w:t>六必须</w:t>
            </w:r>
            <w:r>
              <w:rPr>
                <w:bCs/>
                <w:kern w:val="0"/>
                <w:sz w:val="24"/>
              </w:rPr>
              <w:t>”</w:t>
            </w:r>
            <w:r>
              <w:rPr>
                <w:bCs/>
                <w:kern w:val="0"/>
                <w:sz w:val="24"/>
              </w:rPr>
              <w:t>：必须湿法作业、必须打围作业、必须硬化道路、必须设置冲洗设备设施、必须配齐保洁人员、必须定时清扫施工现场；</w:t>
            </w:r>
            <w:r>
              <w:rPr>
                <w:bCs/>
                <w:kern w:val="0"/>
                <w:sz w:val="24"/>
              </w:rPr>
              <w:t>“</w:t>
            </w:r>
            <w:r>
              <w:rPr>
                <w:bCs/>
                <w:kern w:val="0"/>
                <w:sz w:val="24"/>
              </w:rPr>
              <w:t>六不准</w:t>
            </w:r>
            <w:r>
              <w:rPr>
                <w:bCs/>
                <w:kern w:val="0"/>
                <w:sz w:val="24"/>
              </w:rPr>
              <w:t>”</w:t>
            </w:r>
            <w:r>
              <w:rPr>
                <w:bCs/>
                <w:kern w:val="0"/>
                <w:sz w:val="24"/>
              </w:rPr>
              <w:t>包括不准车辆带泥出门、不准运渣车辆超载、不准高空</w:t>
            </w:r>
            <w:proofErr w:type="gramStart"/>
            <w:r>
              <w:rPr>
                <w:bCs/>
                <w:kern w:val="0"/>
                <w:sz w:val="24"/>
              </w:rPr>
              <w:t>抛撒建渣</w:t>
            </w:r>
            <w:proofErr w:type="gramEnd"/>
            <w:r>
              <w:rPr>
                <w:bCs/>
                <w:kern w:val="0"/>
                <w:sz w:val="24"/>
              </w:rPr>
              <w:t>、不准现场搅拌混凝土、不准场地积水、不</w:t>
            </w:r>
            <w:r>
              <w:rPr>
                <w:kern w:val="0"/>
                <w:sz w:val="24"/>
              </w:rPr>
              <w:t>准现场焚烧废弃物。</w:t>
            </w:r>
          </w:p>
          <w:p w:rsidR="005743A6" w:rsidRDefault="005743A6">
            <w:pPr>
              <w:autoSpaceDE w:val="0"/>
              <w:autoSpaceDN w:val="0"/>
              <w:adjustRightInd w:val="0"/>
              <w:spacing w:line="360" w:lineRule="auto"/>
              <w:ind w:firstLineChars="200" w:firstLine="480"/>
              <w:rPr>
                <w:kern w:val="0"/>
                <w:sz w:val="24"/>
              </w:rPr>
            </w:pPr>
            <w:r>
              <w:rPr>
                <w:kern w:val="0"/>
                <w:sz w:val="24"/>
              </w:rPr>
              <w:t>同时，本项目应严格执行《四川省灰霾污染防治实施方案》中的相关规定：</w:t>
            </w:r>
          </w:p>
          <w:p w:rsidR="005743A6" w:rsidRDefault="005743A6">
            <w:pPr>
              <w:autoSpaceDE w:val="0"/>
              <w:autoSpaceDN w:val="0"/>
              <w:adjustRightInd w:val="0"/>
              <w:spacing w:line="360" w:lineRule="auto"/>
              <w:ind w:firstLineChars="200" w:firstLine="480"/>
              <w:rPr>
                <w:kern w:val="0"/>
                <w:sz w:val="24"/>
              </w:rPr>
            </w:pPr>
            <w:r>
              <w:rPr>
                <w:bCs/>
                <w:kern w:val="0"/>
                <w:sz w:val="24"/>
              </w:rPr>
              <w:t>A</w:t>
            </w:r>
            <w:r>
              <w:rPr>
                <w:bCs/>
                <w:kern w:val="0"/>
                <w:sz w:val="24"/>
              </w:rPr>
              <w:t>、</w:t>
            </w:r>
            <w:r>
              <w:rPr>
                <w:kern w:val="0"/>
                <w:sz w:val="24"/>
              </w:rPr>
              <w:t>严格控制建设施工扬尘，组织制定、完善和严格执行建设施工管理制度，全面推行现场标准化管理，施工工地做到</w:t>
            </w:r>
            <w:r>
              <w:rPr>
                <w:kern w:val="0"/>
                <w:sz w:val="24"/>
              </w:rPr>
              <w:t>“</w:t>
            </w:r>
            <w:r>
              <w:rPr>
                <w:kern w:val="0"/>
                <w:sz w:val="24"/>
              </w:rPr>
              <w:t>六必须</w:t>
            </w:r>
            <w:r>
              <w:rPr>
                <w:kern w:val="0"/>
                <w:sz w:val="24"/>
              </w:rPr>
              <w:t>”</w:t>
            </w:r>
            <w:r>
              <w:rPr>
                <w:kern w:val="0"/>
                <w:sz w:val="24"/>
              </w:rPr>
              <w:t>、</w:t>
            </w:r>
            <w:r>
              <w:rPr>
                <w:kern w:val="0"/>
                <w:sz w:val="24"/>
              </w:rPr>
              <w:t>“</w:t>
            </w:r>
            <w:r>
              <w:rPr>
                <w:kern w:val="0"/>
                <w:sz w:val="24"/>
              </w:rPr>
              <w:t>六不准</w:t>
            </w:r>
            <w:r>
              <w:rPr>
                <w:kern w:val="0"/>
                <w:sz w:val="24"/>
              </w:rPr>
              <w:t>”</w:t>
            </w:r>
            <w:r>
              <w:rPr>
                <w:kern w:val="0"/>
                <w:sz w:val="24"/>
              </w:rPr>
              <w:t>。要加强对建设工地的监</w:t>
            </w:r>
            <w:r>
              <w:rPr>
                <w:kern w:val="0"/>
                <w:sz w:val="24"/>
              </w:rPr>
              <w:lastRenderedPageBreak/>
              <w:t>督检，督促责任单位落实降尘、压尘和</w:t>
            </w:r>
            <w:proofErr w:type="gramStart"/>
            <w:r>
              <w:rPr>
                <w:kern w:val="0"/>
                <w:sz w:val="24"/>
              </w:rPr>
              <w:t>抑尘</w:t>
            </w:r>
            <w:proofErr w:type="gramEnd"/>
            <w:r>
              <w:rPr>
                <w:kern w:val="0"/>
                <w:sz w:val="24"/>
              </w:rPr>
              <w:t>措施；</w:t>
            </w:r>
          </w:p>
          <w:p w:rsidR="005743A6" w:rsidRDefault="005743A6">
            <w:pPr>
              <w:autoSpaceDE w:val="0"/>
              <w:autoSpaceDN w:val="0"/>
              <w:adjustRightInd w:val="0"/>
              <w:spacing w:line="360" w:lineRule="auto"/>
              <w:ind w:firstLineChars="200" w:firstLine="480"/>
              <w:rPr>
                <w:kern w:val="0"/>
                <w:sz w:val="24"/>
              </w:rPr>
            </w:pPr>
            <w:r>
              <w:rPr>
                <w:kern w:val="0"/>
                <w:sz w:val="24"/>
              </w:rPr>
              <w:t>（</w:t>
            </w:r>
            <w:r>
              <w:rPr>
                <w:kern w:val="0"/>
                <w:sz w:val="24"/>
              </w:rPr>
              <w:t>2</w:t>
            </w:r>
            <w:r>
              <w:rPr>
                <w:kern w:val="0"/>
                <w:sz w:val="24"/>
              </w:rPr>
              <w:t>）施工机械废气</w:t>
            </w:r>
          </w:p>
          <w:p w:rsidR="005743A6" w:rsidRDefault="005743A6">
            <w:pPr>
              <w:autoSpaceDE w:val="0"/>
              <w:autoSpaceDN w:val="0"/>
              <w:adjustRightInd w:val="0"/>
              <w:spacing w:line="360" w:lineRule="auto"/>
              <w:ind w:firstLineChars="200" w:firstLine="480"/>
              <w:rPr>
                <w:kern w:val="0"/>
                <w:sz w:val="24"/>
              </w:rPr>
            </w:pPr>
            <w:r>
              <w:rPr>
                <w:kern w:val="0"/>
                <w:sz w:val="24"/>
              </w:rPr>
              <w:t>施工期间，使用机动车运送原材料、设备和建筑机械设备的运转，均会排放一定量的</w:t>
            </w:r>
            <w:r>
              <w:rPr>
                <w:kern w:val="0"/>
                <w:sz w:val="24"/>
              </w:rPr>
              <w:t>CO</w:t>
            </w:r>
            <w:r>
              <w:rPr>
                <w:kern w:val="0"/>
                <w:sz w:val="24"/>
              </w:rPr>
              <w:t>、</w:t>
            </w:r>
            <w:r>
              <w:rPr>
                <w:kern w:val="0"/>
                <w:sz w:val="24"/>
              </w:rPr>
              <w:t>NOx</w:t>
            </w:r>
            <w:r>
              <w:rPr>
                <w:kern w:val="0"/>
                <w:sz w:val="24"/>
              </w:rPr>
              <w:t>以及未完全燃烧的</w:t>
            </w:r>
            <w:r>
              <w:rPr>
                <w:kern w:val="0"/>
                <w:sz w:val="24"/>
              </w:rPr>
              <w:t>THC</w:t>
            </w:r>
            <w:r>
              <w:rPr>
                <w:kern w:val="0"/>
                <w:sz w:val="24"/>
              </w:rPr>
              <w:t>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w:t>
            </w:r>
          </w:p>
          <w:p w:rsidR="005743A6" w:rsidRDefault="005743A6" w:rsidP="00CA0750">
            <w:pPr>
              <w:spacing w:line="360" w:lineRule="auto"/>
              <w:ind w:firstLineChars="180" w:firstLine="434"/>
              <w:rPr>
                <w:sz w:val="24"/>
              </w:rPr>
            </w:pPr>
            <w:r>
              <w:rPr>
                <w:b/>
                <w:bCs/>
                <w:sz w:val="24"/>
              </w:rPr>
              <w:t>2</w:t>
            </w:r>
            <w:r>
              <w:rPr>
                <w:b/>
                <w:bCs/>
                <w:sz w:val="24"/>
              </w:rPr>
              <w:t>、废水</w:t>
            </w:r>
          </w:p>
          <w:p w:rsidR="005743A6" w:rsidRDefault="005743A6">
            <w:pPr>
              <w:spacing w:line="360" w:lineRule="auto"/>
              <w:ind w:firstLineChars="180" w:firstLine="432"/>
              <w:rPr>
                <w:sz w:val="24"/>
              </w:rPr>
            </w:pPr>
            <w:r>
              <w:rPr>
                <w:sz w:val="24"/>
              </w:rPr>
              <w:t>施工期废水主要为工地生活污水和生产废水。</w:t>
            </w:r>
          </w:p>
          <w:p w:rsidR="005743A6" w:rsidRDefault="005743A6">
            <w:pPr>
              <w:spacing w:line="360" w:lineRule="auto"/>
              <w:ind w:firstLine="480"/>
              <w:rPr>
                <w:sz w:val="24"/>
              </w:rPr>
            </w:pPr>
            <w:r>
              <w:rPr>
                <w:bCs/>
                <w:sz w:val="24"/>
              </w:rPr>
              <w:t>1</w:t>
            </w:r>
            <w:r>
              <w:rPr>
                <w:bCs/>
                <w:sz w:val="24"/>
              </w:rPr>
              <w:t>）工地生活污水</w:t>
            </w:r>
          </w:p>
          <w:p w:rsidR="005743A6" w:rsidRDefault="005743A6">
            <w:pPr>
              <w:spacing w:line="360" w:lineRule="auto"/>
              <w:ind w:firstLine="480"/>
              <w:rPr>
                <w:sz w:val="24"/>
              </w:rPr>
            </w:pPr>
            <w:r>
              <w:rPr>
                <w:sz w:val="24"/>
              </w:rPr>
              <w:t>该工程建设施工期间，施工人员及工地管理人员高峰期约</w:t>
            </w:r>
            <w:r>
              <w:rPr>
                <w:rFonts w:hint="eastAsia"/>
                <w:sz w:val="24"/>
              </w:rPr>
              <w:t>2</w:t>
            </w:r>
            <w:r>
              <w:rPr>
                <w:sz w:val="24"/>
              </w:rPr>
              <w:t>0</w:t>
            </w:r>
            <w:r>
              <w:rPr>
                <w:sz w:val="24"/>
              </w:rPr>
              <w:t>人，施工人员生活污水排放量按每人每天</w:t>
            </w:r>
            <w:r>
              <w:rPr>
                <w:sz w:val="24"/>
              </w:rPr>
              <w:t>0.05m</w:t>
            </w:r>
            <w:r>
              <w:rPr>
                <w:sz w:val="24"/>
                <w:vertAlign w:val="superscript"/>
              </w:rPr>
              <w:t>3</w:t>
            </w:r>
            <w:r>
              <w:rPr>
                <w:sz w:val="24"/>
              </w:rPr>
              <w:t>计算，每天产生生活污水约为</w:t>
            </w:r>
            <w:r>
              <w:rPr>
                <w:rFonts w:hint="eastAsia"/>
                <w:sz w:val="24"/>
              </w:rPr>
              <w:t>1.0</w:t>
            </w:r>
            <w:r>
              <w:rPr>
                <w:sz w:val="24"/>
              </w:rPr>
              <w:t>m</w:t>
            </w:r>
            <w:r>
              <w:rPr>
                <w:sz w:val="24"/>
                <w:vertAlign w:val="superscript"/>
              </w:rPr>
              <w:t>3</w:t>
            </w:r>
            <w:r>
              <w:rPr>
                <w:sz w:val="24"/>
              </w:rPr>
              <w:t>/d</w:t>
            </w:r>
            <w:r>
              <w:rPr>
                <w:sz w:val="24"/>
              </w:rPr>
              <w:t>，</w:t>
            </w:r>
            <w:r>
              <w:rPr>
                <w:bCs/>
                <w:sz w:val="24"/>
              </w:rPr>
              <w:t>主要污染因子为</w:t>
            </w:r>
            <w:r>
              <w:rPr>
                <w:bCs/>
                <w:sz w:val="24"/>
              </w:rPr>
              <w:t>COD</w:t>
            </w:r>
            <w:r>
              <w:rPr>
                <w:bCs/>
                <w:sz w:val="24"/>
                <w:vertAlign w:val="subscript"/>
              </w:rPr>
              <w:t>Cr</w:t>
            </w:r>
            <w:r>
              <w:rPr>
                <w:bCs/>
                <w:sz w:val="24"/>
              </w:rPr>
              <w:t>、</w:t>
            </w:r>
            <w:r>
              <w:rPr>
                <w:bCs/>
                <w:sz w:val="24"/>
              </w:rPr>
              <w:t>BOD</w:t>
            </w:r>
            <w:r>
              <w:rPr>
                <w:bCs/>
                <w:sz w:val="24"/>
                <w:vertAlign w:val="subscript"/>
              </w:rPr>
              <w:t>5</w:t>
            </w:r>
            <w:r>
              <w:rPr>
                <w:bCs/>
                <w:sz w:val="24"/>
              </w:rPr>
              <w:t>和</w:t>
            </w:r>
            <w:r>
              <w:rPr>
                <w:bCs/>
                <w:sz w:val="24"/>
              </w:rPr>
              <w:t>SS</w:t>
            </w:r>
            <w:r>
              <w:rPr>
                <w:bCs/>
                <w:sz w:val="24"/>
              </w:rPr>
              <w:t>等</w:t>
            </w:r>
            <w:r>
              <w:rPr>
                <w:sz w:val="24"/>
              </w:rPr>
              <w:t>。建设单位施工期生活污水由项目</w:t>
            </w:r>
            <w:r>
              <w:rPr>
                <w:rFonts w:hint="eastAsia"/>
                <w:sz w:val="24"/>
              </w:rPr>
              <w:t>原办公楼</w:t>
            </w:r>
            <w:r>
              <w:rPr>
                <w:sz w:val="24"/>
              </w:rPr>
              <w:t>已有旱厕</w:t>
            </w:r>
            <w:r>
              <w:rPr>
                <w:rFonts w:hint="eastAsia"/>
                <w:sz w:val="24"/>
              </w:rPr>
              <w:t>收集</w:t>
            </w:r>
            <w:r>
              <w:rPr>
                <w:sz w:val="24"/>
              </w:rPr>
              <w:t>后用于周围耕地施肥，不外排。</w:t>
            </w:r>
          </w:p>
          <w:p w:rsidR="005743A6" w:rsidRDefault="005743A6">
            <w:pPr>
              <w:spacing w:line="360" w:lineRule="auto"/>
              <w:ind w:firstLine="480"/>
              <w:rPr>
                <w:sz w:val="24"/>
              </w:rPr>
            </w:pPr>
            <w:r>
              <w:rPr>
                <w:sz w:val="24"/>
              </w:rPr>
              <w:t>2</w:t>
            </w:r>
            <w:r>
              <w:rPr>
                <w:sz w:val="24"/>
              </w:rPr>
              <w:t>）施工生产废水</w:t>
            </w:r>
          </w:p>
          <w:p w:rsidR="005743A6" w:rsidRDefault="005743A6">
            <w:pPr>
              <w:spacing w:line="360" w:lineRule="auto"/>
              <w:ind w:firstLine="480"/>
              <w:rPr>
                <w:sz w:val="24"/>
              </w:rPr>
            </w:pPr>
            <w:r>
              <w:rPr>
                <w:sz w:val="24"/>
              </w:rPr>
              <w:t>施工废水主要来自于施工机械冲洗水，该类废水含大量泥砂等，悬浮物浓度较高，</w:t>
            </w:r>
            <w:r>
              <w:rPr>
                <w:sz w:val="24"/>
              </w:rPr>
              <w:t>pH</w:t>
            </w:r>
            <w:r>
              <w:rPr>
                <w:sz w:val="24"/>
              </w:rPr>
              <w:t>值呈弱碱性，并带有少量的油污。施工废水经沉淀后回用不外排。</w:t>
            </w:r>
          </w:p>
          <w:p w:rsidR="005743A6" w:rsidRDefault="005743A6">
            <w:pPr>
              <w:spacing w:line="360" w:lineRule="auto"/>
              <w:ind w:firstLine="480"/>
              <w:rPr>
                <w:sz w:val="24"/>
              </w:rPr>
            </w:pPr>
            <w:r>
              <w:rPr>
                <w:sz w:val="24"/>
              </w:rPr>
              <w:t>加强对施工人员的管理，在施工期所产生的生产、生活污水对当地地表水和地下水影响甚微。</w:t>
            </w:r>
          </w:p>
          <w:p w:rsidR="005743A6" w:rsidRDefault="005743A6" w:rsidP="00CA0750">
            <w:pPr>
              <w:spacing w:line="360" w:lineRule="auto"/>
              <w:ind w:firstLineChars="180" w:firstLine="434"/>
              <w:rPr>
                <w:b/>
                <w:bCs/>
                <w:sz w:val="24"/>
              </w:rPr>
            </w:pPr>
            <w:r>
              <w:rPr>
                <w:b/>
                <w:bCs/>
                <w:sz w:val="24"/>
              </w:rPr>
              <w:t>3</w:t>
            </w:r>
            <w:r>
              <w:rPr>
                <w:b/>
                <w:bCs/>
                <w:sz w:val="24"/>
              </w:rPr>
              <w:t>、噪声</w:t>
            </w:r>
          </w:p>
          <w:p w:rsidR="005743A6" w:rsidRPr="00000884" w:rsidRDefault="005743A6" w:rsidP="00000884">
            <w:pPr>
              <w:pStyle w:val="A-"/>
              <w:contextualSpacing/>
              <w:rPr>
                <w:rFonts w:cs="Times New Roman"/>
                <w:color w:val="000000" w:themeColor="text1"/>
                <w:lang w:bidi="ar-SA"/>
              </w:rPr>
            </w:pPr>
            <w:r w:rsidRPr="00000884">
              <w:rPr>
                <w:rFonts w:cs="Times New Roman"/>
                <w:color w:val="000000" w:themeColor="text1"/>
                <w:lang w:bidi="ar-SA"/>
              </w:rPr>
              <w:t>本项目在建设施工过程中，主要噪声源有挖掘机、电锯和各种运输车辆等，其运行噪声值一般在</w:t>
            </w:r>
            <w:r w:rsidRPr="00000884">
              <w:rPr>
                <w:rFonts w:cs="Times New Roman"/>
                <w:color w:val="000000" w:themeColor="text1"/>
                <w:lang w:bidi="ar-SA"/>
              </w:rPr>
              <w:t>70</w:t>
            </w:r>
            <w:r w:rsidRPr="00000884">
              <w:rPr>
                <w:rFonts w:cs="Times New Roman"/>
                <w:color w:val="000000" w:themeColor="text1"/>
                <w:lang w:bidi="ar-SA"/>
              </w:rPr>
              <w:t>～</w:t>
            </w:r>
            <w:r w:rsidRPr="00000884">
              <w:rPr>
                <w:rFonts w:cs="Times New Roman" w:hint="eastAsia"/>
                <w:color w:val="000000" w:themeColor="text1"/>
                <w:lang w:bidi="ar-SA"/>
              </w:rPr>
              <w:t>95</w:t>
            </w:r>
            <w:r w:rsidRPr="00000884">
              <w:rPr>
                <w:rFonts w:cs="Times New Roman"/>
                <w:color w:val="000000" w:themeColor="text1"/>
                <w:lang w:bidi="ar-SA"/>
              </w:rPr>
              <w:t>dB(A)</w:t>
            </w:r>
            <w:r w:rsidRPr="00000884">
              <w:rPr>
                <w:rFonts w:cs="Times New Roman"/>
                <w:color w:val="000000" w:themeColor="text1"/>
                <w:lang w:bidi="ar-SA"/>
              </w:rPr>
              <w:t>之间，最高瞬时值约</w:t>
            </w:r>
            <w:r w:rsidRPr="00000884">
              <w:rPr>
                <w:rFonts w:cs="Times New Roman" w:hint="eastAsia"/>
                <w:color w:val="000000" w:themeColor="text1"/>
                <w:lang w:bidi="ar-SA"/>
              </w:rPr>
              <w:t>10</w:t>
            </w:r>
            <w:r w:rsidRPr="00000884">
              <w:rPr>
                <w:rFonts w:cs="Times New Roman"/>
                <w:color w:val="000000" w:themeColor="text1"/>
                <w:lang w:bidi="ar-SA"/>
              </w:rPr>
              <w:t>0dB(A)</w:t>
            </w:r>
            <w:r w:rsidRPr="00000884">
              <w:rPr>
                <w:rFonts w:cs="Times New Roman"/>
                <w:color w:val="000000" w:themeColor="text1"/>
                <w:lang w:bidi="ar-SA"/>
              </w:rPr>
              <w:t>。由于施工设备的运作是间歇性的，因此，其所产生的噪声具有间歇性和短暂性。</w:t>
            </w:r>
          </w:p>
          <w:p w:rsidR="005743A6" w:rsidRPr="00000884" w:rsidRDefault="005743A6" w:rsidP="00000884">
            <w:pPr>
              <w:pStyle w:val="A-"/>
              <w:ind w:firstLine="482"/>
              <w:contextualSpacing/>
              <w:rPr>
                <w:rFonts w:cs="Times New Roman"/>
                <w:color w:val="000000" w:themeColor="text1"/>
                <w:lang w:bidi="ar-SA"/>
              </w:rPr>
            </w:pPr>
            <w:r w:rsidRPr="00000884">
              <w:rPr>
                <w:rFonts w:cs="Times New Roman"/>
                <w:b/>
                <w:bCs/>
                <w:color w:val="000000" w:themeColor="text1"/>
              </w:rPr>
              <w:t>环评要求</w:t>
            </w:r>
            <w:r w:rsidRPr="00000884">
              <w:rPr>
                <w:rFonts w:cs="Times New Roman" w:hint="eastAsia"/>
                <w:b/>
                <w:bCs/>
                <w:color w:val="000000" w:themeColor="text1"/>
              </w:rPr>
              <w:t>：</w:t>
            </w:r>
            <w:r w:rsidRPr="00000884">
              <w:rPr>
                <w:rFonts w:cs="Times New Roman"/>
                <w:color w:val="000000" w:themeColor="text1"/>
                <w:lang w:bidi="ar-SA"/>
              </w:rPr>
              <w:t>合理进行施工平面布置，合理安排工序，尽量对高噪声</w:t>
            </w:r>
            <w:proofErr w:type="gramStart"/>
            <w:r w:rsidRPr="00000884">
              <w:rPr>
                <w:rFonts w:cs="Times New Roman"/>
                <w:color w:val="000000" w:themeColor="text1"/>
                <w:lang w:bidi="ar-SA"/>
              </w:rPr>
              <w:t>源采用</w:t>
            </w:r>
            <w:proofErr w:type="gramEnd"/>
            <w:r w:rsidRPr="00000884">
              <w:rPr>
                <w:rFonts w:cs="Times New Roman"/>
                <w:color w:val="000000" w:themeColor="text1"/>
                <w:lang w:bidi="ar-SA"/>
              </w:rPr>
              <w:t>一定的围护结构对其进行隔声处理，严格控制各种强噪声施工机械的作业时间。同时，为了有效减少施工噪声对</w:t>
            </w:r>
            <w:proofErr w:type="gramStart"/>
            <w:r w:rsidRPr="00000884">
              <w:rPr>
                <w:rFonts w:cs="Times New Roman"/>
                <w:color w:val="000000" w:themeColor="text1"/>
                <w:lang w:bidi="ar-SA"/>
              </w:rPr>
              <w:t>周边声</w:t>
            </w:r>
            <w:proofErr w:type="gramEnd"/>
            <w:r w:rsidRPr="00000884">
              <w:rPr>
                <w:rFonts w:cs="Times New Roman"/>
                <w:color w:val="000000" w:themeColor="text1"/>
                <w:lang w:bidi="ar-SA"/>
              </w:rPr>
              <w:t>环境敏感点的噪声污染影响，环</w:t>
            </w:r>
            <w:proofErr w:type="gramStart"/>
            <w:r w:rsidRPr="00000884">
              <w:rPr>
                <w:rFonts w:cs="Times New Roman"/>
                <w:color w:val="000000" w:themeColor="text1"/>
                <w:lang w:bidi="ar-SA"/>
              </w:rPr>
              <w:t>评要求</w:t>
            </w:r>
            <w:proofErr w:type="gramEnd"/>
            <w:r w:rsidRPr="00000884">
              <w:rPr>
                <w:rFonts w:cs="Times New Roman"/>
                <w:color w:val="000000" w:themeColor="text1"/>
                <w:lang w:bidi="ar-SA"/>
              </w:rPr>
              <w:t>施工单位在施工过程中应采取以下噪声治理措施：</w:t>
            </w:r>
          </w:p>
          <w:p w:rsidR="005743A6" w:rsidRPr="00000884" w:rsidRDefault="005743A6">
            <w:pPr>
              <w:spacing w:line="360" w:lineRule="auto"/>
              <w:ind w:firstLine="482"/>
              <w:rPr>
                <w:color w:val="000000" w:themeColor="text1"/>
                <w:sz w:val="24"/>
              </w:rPr>
            </w:pPr>
            <w:r w:rsidRPr="00000884">
              <w:rPr>
                <w:rFonts w:ascii="宋体" w:hAnsi="宋体" w:cs="宋体" w:hint="eastAsia"/>
                <w:color w:val="000000" w:themeColor="text1"/>
                <w:sz w:val="24"/>
              </w:rPr>
              <w:t>①</w:t>
            </w:r>
            <w:r w:rsidRPr="00000884">
              <w:rPr>
                <w:color w:val="000000" w:themeColor="text1"/>
                <w:sz w:val="24"/>
              </w:rPr>
              <w:t>合理安排施工时间，在夜间（</w:t>
            </w:r>
            <w:r w:rsidRPr="00000884">
              <w:rPr>
                <w:color w:val="000000" w:themeColor="text1"/>
                <w:sz w:val="24"/>
              </w:rPr>
              <w:t>22:00~6:00</w:t>
            </w:r>
            <w:r w:rsidRPr="00000884">
              <w:rPr>
                <w:color w:val="000000" w:themeColor="text1"/>
                <w:sz w:val="24"/>
              </w:rPr>
              <w:t>）禁止使用高噪声设备，如推土机、挖掘机等。</w:t>
            </w:r>
          </w:p>
          <w:p w:rsidR="005743A6" w:rsidRPr="00000884" w:rsidRDefault="005743A6">
            <w:pPr>
              <w:spacing w:line="360" w:lineRule="auto"/>
              <w:ind w:firstLine="480"/>
              <w:rPr>
                <w:color w:val="000000" w:themeColor="text1"/>
                <w:sz w:val="24"/>
              </w:rPr>
            </w:pPr>
            <w:r w:rsidRPr="00000884">
              <w:rPr>
                <w:rFonts w:ascii="宋体" w:hAnsi="宋体" w:cs="宋体" w:hint="eastAsia"/>
                <w:color w:val="000000" w:themeColor="text1"/>
                <w:sz w:val="24"/>
              </w:rPr>
              <w:t>②</w:t>
            </w:r>
            <w:r w:rsidRPr="00000884">
              <w:rPr>
                <w:color w:val="000000" w:themeColor="text1"/>
                <w:sz w:val="24"/>
              </w:rPr>
              <w:t>采用低噪机具，并对施工机具及时维护，合理布置高噪声源，将高噪声机具布</w:t>
            </w:r>
            <w:r w:rsidRPr="00000884">
              <w:rPr>
                <w:color w:val="000000" w:themeColor="text1"/>
                <w:sz w:val="24"/>
              </w:rPr>
              <w:lastRenderedPageBreak/>
              <w:t>置在远离敏感目标的</w:t>
            </w:r>
            <w:r w:rsidRPr="00000884">
              <w:rPr>
                <w:rFonts w:hint="eastAsia"/>
                <w:color w:val="000000" w:themeColor="text1"/>
                <w:sz w:val="24"/>
              </w:rPr>
              <w:t>东北部</w:t>
            </w:r>
            <w:r w:rsidRPr="00000884">
              <w:rPr>
                <w:color w:val="000000" w:themeColor="text1"/>
                <w:sz w:val="24"/>
              </w:rPr>
              <w:t>区域；</w:t>
            </w:r>
          </w:p>
          <w:p w:rsidR="005743A6" w:rsidRPr="00000884" w:rsidRDefault="005743A6">
            <w:pPr>
              <w:spacing w:line="360" w:lineRule="auto"/>
              <w:ind w:firstLine="480"/>
              <w:rPr>
                <w:color w:val="000000" w:themeColor="text1"/>
                <w:sz w:val="24"/>
              </w:rPr>
            </w:pPr>
            <w:r w:rsidRPr="00000884">
              <w:rPr>
                <w:rFonts w:ascii="宋体" w:hAnsi="宋体" w:cs="宋体" w:hint="eastAsia"/>
                <w:color w:val="000000" w:themeColor="text1"/>
                <w:sz w:val="24"/>
              </w:rPr>
              <w:t>③</w:t>
            </w:r>
            <w:r w:rsidRPr="00000884">
              <w:rPr>
                <w:color w:val="000000" w:themeColor="text1"/>
                <w:sz w:val="24"/>
              </w:rPr>
              <w:t>在场地四周修建围挡，对噪声源外围修建围挡，以阻隔施工噪声的传播；</w:t>
            </w:r>
          </w:p>
          <w:p w:rsidR="005743A6" w:rsidRPr="00000884" w:rsidRDefault="005743A6">
            <w:pPr>
              <w:spacing w:line="360" w:lineRule="auto"/>
              <w:ind w:firstLine="480"/>
              <w:rPr>
                <w:color w:val="000000" w:themeColor="text1"/>
                <w:sz w:val="24"/>
              </w:rPr>
            </w:pPr>
            <w:r w:rsidRPr="00000884">
              <w:rPr>
                <w:rFonts w:ascii="宋体" w:hAnsi="宋体" w:cs="宋体" w:hint="eastAsia"/>
                <w:color w:val="000000" w:themeColor="text1"/>
                <w:sz w:val="24"/>
              </w:rPr>
              <w:t>④</w:t>
            </w:r>
            <w:r w:rsidRPr="00000884">
              <w:rPr>
                <w:color w:val="000000" w:themeColor="text1"/>
                <w:sz w:val="24"/>
              </w:rPr>
              <w:t>运输车辆禁止鸣笛，减缓车速，切实做到</w:t>
            </w:r>
            <w:proofErr w:type="gramStart"/>
            <w:r w:rsidRPr="00000884">
              <w:rPr>
                <w:color w:val="000000" w:themeColor="text1"/>
                <w:sz w:val="24"/>
              </w:rPr>
              <w:t>不</w:t>
            </w:r>
            <w:proofErr w:type="gramEnd"/>
            <w:r w:rsidRPr="00000884">
              <w:rPr>
                <w:color w:val="000000" w:themeColor="text1"/>
                <w:sz w:val="24"/>
              </w:rPr>
              <w:t>扰民；</w:t>
            </w:r>
          </w:p>
          <w:p w:rsidR="005743A6" w:rsidRPr="00000884" w:rsidRDefault="005743A6">
            <w:pPr>
              <w:spacing w:line="360" w:lineRule="auto"/>
              <w:ind w:firstLine="480"/>
              <w:rPr>
                <w:b/>
                <w:color w:val="000000" w:themeColor="text1"/>
                <w:sz w:val="24"/>
              </w:rPr>
            </w:pPr>
            <w:r w:rsidRPr="00000884">
              <w:rPr>
                <w:rFonts w:ascii="宋体" w:hAnsi="宋体" w:cs="宋体" w:hint="eastAsia"/>
                <w:color w:val="000000" w:themeColor="text1"/>
                <w:sz w:val="24"/>
              </w:rPr>
              <w:t>⑤</w:t>
            </w:r>
            <w:r w:rsidRPr="00000884">
              <w:rPr>
                <w:color w:val="000000" w:themeColor="text1"/>
                <w:sz w:val="24"/>
              </w:rPr>
              <w:t>加强施工作业人员管理和教育，施工中减少不必要的金属敲击声；材料运输等汽车进场安排专人指挥，场内禁止运输车辆鸣笛；施工方还应协调</w:t>
            </w:r>
            <w:proofErr w:type="gramStart"/>
            <w:r w:rsidRPr="00000884">
              <w:rPr>
                <w:color w:val="000000" w:themeColor="text1"/>
                <w:sz w:val="24"/>
              </w:rPr>
              <w:t>好运输</w:t>
            </w:r>
            <w:proofErr w:type="gramEnd"/>
            <w:r w:rsidRPr="00000884">
              <w:rPr>
                <w:color w:val="000000" w:themeColor="text1"/>
                <w:sz w:val="24"/>
              </w:rPr>
              <w:t>车辆通行时间，应尽量避免途径居民区，应按交通规则行驶，禁止超速超载行驶及鸣笛，确保不对运输线路周围敏感点造成噪声扰民影响。</w:t>
            </w:r>
          </w:p>
          <w:p w:rsidR="005743A6" w:rsidRPr="00000884" w:rsidRDefault="005743A6">
            <w:pPr>
              <w:spacing w:line="360" w:lineRule="auto"/>
              <w:ind w:firstLine="480"/>
              <w:rPr>
                <w:color w:val="000000" w:themeColor="text1"/>
                <w:sz w:val="24"/>
              </w:rPr>
            </w:pPr>
            <w:r w:rsidRPr="00000884">
              <w:rPr>
                <w:color w:val="000000" w:themeColor="text1"/>
                <w:sz w:val="24"/>
              </w:rPr>
              <w:t>施工期噪声经过治理场界噪声须满足《建筑施工场界环境噪声排放标准》（</w:t>
            </w:r>
            <w:r w:rsidRPr="00000884">
              <w:rPr>
                <w:color w:val="000000" w:themeColor="text1"/>
                <w:sz w:val="24"/>
              </w:rPr>
              <w:t>GB12523-2011</w:t>
            </w:r>
            <w:r w:rsidRPr="00000884">
              <w:rPr>
                <w:color w:val="000000" w:themeColor="text1"/>
                <w:sz w:val="24"/>
              </w:rPr>
              <w:t>）标准的要求，实现达标排放。由于施工期噪声是短暂的，在工程施工结束后将自然消失，评价认为工程在落实以上降噪措施，加强管理，不会改变现有</w:t>
            </w:r>
            <w:proofErr w:type="gramStart"/>
            <w:r w:rsidRPr="00000884">
              <w:rPr>
                <w:color w:val="000000" w:themeColor="text1"/>
                <w:sz w:val="24"/>
              </w:rPr>
              <w:t>区域声</w:t>
            </w:r>
            <w:proofErr w:type="gramEnd"/>
            <w:r w:rsidRPr="00000884">
              <w:rPr>
                <w:color w:val="000000" w:themeColor="text1"/>
                <w:sz w:val="24"/>
              </w:rPr>
              <w:t>环境功能。</w:t>
            </w:r>
          </w:p>
          <w:p w:rsidR="005743A6" w:rsidRPr="00000884" w:rsidRDefault="005743A6" w:rsidP="00CA0750">
            <w:pPr>
              <w:spacing w:line="360" w:lineRule="auto"/>
              <w:ind w:firstLineChars="180" w:firstLine="434"/>
              <w:rPr>
                <w:b/>
                <w:bCs/>
                <w:color w:val="000000" w:themeColor="text1"/>
                <w:sz w:val="24"/>
              </w:rPr>
            </w:pPr>
            <w:r w:rsidRPr="00000884">
              <w:rPr>
                <w:b/>
                <w:bCs/>
                <w:color w:val="000000" w:themeColor="text1"/>
                <w:sz w:val="24"/>
              </w:rPr>
              <w:t>4</w:t>
            </w:r>
            <w:r w:rsidRPr="00000884">
              <w:rPr>
                <w:b/>
                <w:bCs/>
                <w:color w:val="000000" w:themeColor="text1"/>
                <w:sz w:val="24"/>
              </w:rPr>
              <w:t>、固体废物</w:t>
            </w:r>
          </w:p>
          <w:p w:rsidR="005743A6" w:rsidRPr="00000884" w:rsidRDefault="005743A6">
            <w:pPr>
              <w:spacing w:line="360" w:lineRule="auto"/>
              <w:ind w:firstLine="480"/>
              <w:rPr>
                <w:rFonts w:hAnsi="宋体"/>
                <w:color w:val="000000" w:themeColor="text1"/>
                <w:sz w:val="24"/>
              </w:rPr>
            </w:pPr>
            <w:r w:rsidRPr="00000884">
              <w:rPr>
                <w:rFonts w:hAnsi="宋体"/>
                <w:color w:val="000000" w:themeColor="text1"/>
                <w:sz w:val="24"/>
              </w:rPr>
              <w:t>本项目施工期固</w:t>
            </w:r>
            <w:proofErr w:type="gramStart"/>
            <w:r w:rsidRPr="00000884">
              <w:rPr>
                <w:rFonts w:hAnsi="宋体"/>
                <w:color w:val="000000" w:themeColor="text1"/>
                <w:sz w:val="24"/>
              </w:rPr>
              <w:t>废主要</w:t>
            </w:r>
            <w:proofErr w:type="gramEnd"/>
            <w:r w:rsidRPr="00000884">
              <w:rPr>
                <w:rFonts w:hAnsi="宋体"/>
                <w:color w:val="000000" w:themeColor="text1"/>
                <w:sz w:val="24"/>
              </w:rPr>
              <w:t>包括</w:t>
            </w:r>
            <w:r w:rsidRPr="00000884">
              <w:rPr>
                <w:rFonts w:hAnsi="宋体" w:hint="eastAsia"/>
                <w:color w:val="000000" w:themeColor="text1"/>
                <w:sz w:val="24"/>
              </w:rPr>
              <w:t>拆除工程产生的</w:t>
            </w:r>
            <w:r w:rsidRPr="00000884">
              <w:rPr>
                <w:rFonts w:hAnsi="宋体"/>
                <w:color w:val="000000" w:themeColor="text1"/>
                <w:sz w:val="24"/>
              </w:rPr>
              <w:t>建筑垃圾和施工人员生活垃圾等。</w:t>
            </w:r>
          </w:p>
          <w:p w:rsidR="005743A6" w:rsidRPr="00000884" w:rsidRDefault="005743A6">
            <w:pPr>
              <w:spacing w:line="360" w:lineRule="auto"/>
              <w:ind w:firstLine="480"/>
              <w:rPr>
                <w:color w:val="000000" w:themeColor="text1"/>
                <w:sz w:val="24"/>
              </w:rPr>
            </w:pPr>
            <w:r w:rsidRPr="00000884">
              <w:rPr>
                <w:rFonts w:hint="eastAsia"/>
                <w:color w:val="000000" w:themeColor="text1"/>
                <w:sz w:val="24"/>
              </w:rPr>
              <w:t>本项目对原有轮窑、及生产车间等建筑物进行拆除，会产生约</w:t>
            </w:r>
            <w:r w:rsidRPr="00000884">
              <w:rPr>
                <w:rFonts w:hint="eastAsia"/>
                <w:color w:val="000000" w:themeColor="text1"/>
                <w:sz w:val="24"/>
              </w:rPr>
              <w:t>100m</w:t>
            </w:r>
            <w:r w:rsidRPr="00000884">
              <w:rPr>
                <w:rFonts w:hint="eastAsia"/>
                <w:color w:val="000000" w:themeColor="text1"/>
                <w:sz w:val="24"/>
                <w:vertAlign w:val="superscript"/>
              </w:rPr>
              <w:t>3</w:t>
            </w:r>
            <w:r w:rsidRPr="00000884">
              <w:rPr>
                <w:rFonts w:hint="eastAsia"/>
                <w:color w:val="000000" w:themeColor="text1"/>
                <w:sz w:val="24"/>
              </w:rPr>
              <w:t>建筑垃圾，</w:t>
            </w:r>
            <w:r w:rsidRPr="00000884">
              <w:rPr>
                <w:color w:val="000000" w:themeColor="text1"/>
                <w:sz w:val="24"/>
              </w:rPr>
              <w:t>根据《中华人民共和国固体废物污染环境防治法》相关规定，施工过程中产生的建筑垃圾，在施工现场应设置临时建筑废物堆放场并进行密闭处理</w:t>
            </w:r>
            <w:r w:rsidRPr="00000884">
              <w:rPr>
                <w:rFonts w:hint="eastAsia"/>
                <w:color w:val="000000" w:themeColor="text1"/>
                <w:sz w:val="24"/>
              </w:rPr>
              <w:t>。</w:t>
            </w:r>
            <w:r w:rsidRPr="00000884">
              <w:rPr>
                <w:rFonts w:hAnsi="宋体"/>
                <w:color w:val="000000" w:themeColor="text1"/>
                <w:sz w:val="24"/>
              </w:rPr>
              <w:t>本项目</w:t>
            </w:r>
            <w:r w:rsidRPr="00000884">
              <w:rPr>
                <w:rFonts w:hAnsi="宋体" w:hint="eastAsia"/>
                <w:color w:val="000000" w:themeColor="text1"/>
                <w:sz w:val="24"/>
              </w:rPr>
              <w:t>拆除工程产生的建筑垃圾等可利用部分</w:t>
            </w:r>
            <w:r w:rsidRPr="00000884">
              <w:rPr>
                <w:rFonts w:hAnsi="宋体"/>
                <w:color w:val="000000" w:themeColor="text1"/>
                <w:sz w:val="24"/>
              </w:rPr>
              <w:t>全部用于工程回填、调整场地标高和回用</w:t>
            </w:r>
            <w:r w:rsidRPr="00000884">
              <w:rPr>
                <w:rFonts w:hAnsi="宋体" w:hint="eastAsia"/>
                <w:color w:val="000000" w:themeColor="text1"/>
                <w:sz w:val="24"/>
              </w:rPr>
              <w:t>于</w:t>
            </w:r>
            <w:r w:rsidRPr="00000884">
              <w:rPr>
                <w:rFonts w:hAnsi="宋体"/>
                <w:color w:val="000000" w:themeColor="text1"/>
                <w:sz w:val="24"/>
              </w:rPr>
              <w:t>制砖，实现挖填平衡。</w:t>
            </w:r>
            <w:r w:rsidRPr="00000884">
              <w:rPr>
                <w:color w:val="000000" w:themeColor="text1"/>
                <w:sz w:val="24"/>
              </w:rPr>
              <w:t>施工单位在开挖地基时尽可能在短时间内完成开挖、回填工作，尽量减少水土流失和扬尘对区域环境的污染影响。</w:t>
            </w:r>
          </w:p>
          <w:p w:rsidR="005743A6" w:rsidRDefault="005743A6">
            <w:pPr>
              <w:spacing w:line="360" w:lineRule="auto"/>
              <w:ind w:firstLine="480"/>
              <w:rPr>
                <w:sz w:val="24"/>
              </w:rPr>
            </w:pPr>
            <w:r>
              <w:rPr>
                <w:sz w:val="24"/>
              </w:rPr>
              <w:t>在进行主体工程时会产生废弃钢材、木材弃料和建材包装袋等建筑垃圾。施工单位在施工现场设置</w:t>
            </w:r>
            <w:proofErr w:type="gramStart"/>
            <w:r>
              <w:rPr>
                <w:sz w:val="24"/>
              </w:rPr>
              <w:t>建渣临时</w:t>
            </w:r>
            <w:proofErr w:type="gramEnd"/>
            <w:r>
              <w:rPr>
                <w:sz w:val="24"/>
              </w:rPr>
              <w:t>堆场（树立标示牌）并进行防雨、防泄漏处理。施工产生的废料回收利用，对钢筋、木材等下角料分类回收，交废物收购站处理；对不能回收的建筑垃圾，如混凝土废料、含砖、石、砂的杂土等全部收集回用于营运期间制砖。</w:t>
            </w:r>
          </w:p>
          <w:p w:rsidR="005743A6" w:rsidRDefault="005743A6">
            <w:pPr>
              <w:spacing w:line="360" w:lineRule="auto"/>
              <w:ind w:firstLine="480"/>
              <w:rPr>
                <w:sz w:val="24"/>
              </w:rPr>
            </w:pPr>
            <w:r>
              <w:rPr>
                <w:sz w:val="24"/>
              </w:rPr>
              <w:t>根据类比分析，本项目施工期高峰期有施工人员约</w:t>
            </w:r>
            <w:r>
              <w:rPr>
                <w:rFonts w:hint="eastAsia"/>
                <w:sz w:val="24"/>
              </w:rPr>
              <w:t>2</w:t>
            </w:r>
            <w:r>
              <w:rPr>
                <w:sz w:val="24"/>
              </w:rPr>
              <w:t>0</w:t>
            </w:r>
            <w:r>
              <w:rPr>
                <w:sz w:val="24"/>
              </w:rPr>
              <w:t>人，生活垃圾产生量按</w:t>
            </w:r>
            <w:r>
              <w:rPr>
                <w:sz w:val="24"/>
              </w:rPr>
              <w:t>0.5kg/</w:t>
            </w:r>
            <w:r>
              <w:rPr>
                <w:sz w:val="24"/>
              </w:rPr>
              <w:t>人</w:t>
            </w:r>
            <w:r>
              <w:rPr>
                <w:sz w:val="24"/>
              </w:rPr>
              <w:t>·d</w:t>
            </w:r>
            <w:r>
              <w:rPr>
                <w:sz w:val="24"/>
              </w:rPr>
              <w:t>计，</w:t>
            </w:r>
            <w:proofErr w:type="gramStart"/>
            <w:r>
              <w:rPr>
                <w:sz w:val="24"/>
              </w:rPr>
              <w:t>则施工</w:t>
            </w:r>
            <w:proofErr w:type="gramEnd"/>
            <w:r>
              <w:rPr>
                <w:sz w:val="24"/>
              </w:rPr>
              <w:t>人员生活垃圾产生量约</w:t>
            </w:r>
            <w:r>
              <w:rPr>
                <w:rFonts w:hint="eastAsia"/>
                <w:sz w:val="24"/>
              </w:rPr>
              <w:t>10</w:t>
            </w:r>
            <w:r>
              <w:rPr>
                <w:sz w:val="24"/>
              </w:rPr>
              <w:t>kg/d</w:t>
            </w:r>
            <w:r>
              <w:rPr>
                <w:sz w:val="24"/>
              </w:rPr>
              <w:t>。生活垃圾实行袋装化，集中收集，每天由生产人员带至</w:t>
            </w:r>
            <w:r>
              <w:rPr>
                <w:rFonts w:hint="eastAsia"/>
                <w:sz w:val="24"/>
              </w:rPr>
              <w:t>附近乡村生活</w:t>
            </w:r>
            <w:r>
              <w:rPr>
                <w:sz w:val="24"/>
              </w:rPr>
              <w:t>垃圾收集点集中处理。</w:t>
            </w:r>
          </w:p>
          <w:p w:rsidR="005743A6" w:rsidRDefault="005743A6">
            <w:pPr>
              <w:spacing w:line="360" w:lineRule="auto"/>
              <w:ind w:firstLineChars="180" w:firstLine="432"/>
              <w:rPr>
                <w:sz w:val="24"/>
              </w:rPr>
            </w:pPr>
            <w:r>
              <w:rPr>
                <w:sz w:val="24"/>
              </w:rPr>
              <w:t>综上所述，本项目施工期在严格落实</w:t>
            </w:r>
            <w:proofErr w:type="gramStart"/>
            <w:r>
              <w:rPr>
                <w:sz w:val="24"/>
              </w:rPr>
              <w:t>本环评提出</w:t>
            </w:r>
            <w:proofErr w:type="gramEnd"/>
            <w:r>
              <w:rPr>
                <w:sz w:val="24"/>
              </w:rPr>
              <w:t>的上述措施后，固体废物可得到妥善处理处置，不会造成二次污染。</w:t>
            </w:r>
          </w:p>
          <w:p w:rsidR="005743A6" w:rsidRDefault="005743A6" w:rsidP="00CA0750">
            <w:pPr>
              <w:spacing w:line="360" w:lineRule="auto"/>
              <w:ind w:firstLineChars="180" w:firstLine="434"/>
              <w:rPr>
                <w:b/>
                <w:bCs/>
                <w:sz w:val="24"/>
              </w:rPr>
            </w:pPr>
            <w:r>
              <w:rPr>
                <w:b/>
                <w:bCs/>
                <w:sz w:val="24"/>
              </w:rPr>
              <w:t>5</w:t>
            </w:r>
            <w:r>
              <w:rPr>
                <w:b/>
                <w:bCs/>
                <w:sz w:val="24"/>
              </w:rPr>
              <w:t>、施工期生态影响和水土流失</w:t>
            </w:r>
          </w:p>
          <w:p w:rsidR="005743A6" w:rsidRDefault="005743A6">
            <w:pPr>
              <w:spacing w:line="360" w:lineRule="auto"/>
              <w:ind w:firstLineChars="180" w:firstLine="432"/>
              <w:rPr>
                <w:sz w:val="24"/>
              </w:rPr>
            </w:pPr>
            <w:r>
              <w:rPr>
                <w:sz w:val="24"/>
              </w:rPr>
              <w:t>施工期场地开挖等活动将会使地表土松散，在大雨或暴雨天气下受地表径流的冲</w:t>
            </w:r>
            <w:r>
              <w:rPr>
                <w:sz w:val="24"/>
              </w:rPr>
              <w:lastRenderedPageBreak/>
              <w:t>刷作用而发生水土流失，施工产生的弃土处置不当也可能发生水土流失。</w:t>
            </w:r>
          </w:p>
          <w:p w:rsidR="005743A6" w:rsidRDefault="005743A6">
            <w:pPr>
              <w:spacing w:line="360" w:lineRule="auto"/>
              <w:ind w:firstLineChars="180" w:firstLine="432"/>
              <w:rPr>
                <w:sz w:val="24"/>
              </w:rPr>
            </w:pPr>
            <w:r>
              <w:rPr>
                <w:sz w:val="24"/>
              </w:rPr>
              <w:t xml:space="preserve"> </w:t>
            </w:r>
            <w:r>
              <w:rPr>
                <w:sz w:val="24"/>
              </w:rPr>
              <w:t>本项目用地总面积</w:t>
            </w:r>
            <w:r>
              <w:rPr>
                <w:rFonts w:hint="eastAsia"/>
                <w:bCs/>
                <w:sz w:val="24"/>
              </w:rPr>
              <w:t>35200</w:t>
            </w:r>
            <w:r>
              <w:rPr>
                <w:sz w:val="24"/>
              </w:rPr>
              <w:t>m</w:t>
            </w:r>
            <w:r>
              <w:rPr>
                <w:sz w:val="24"/>
                <w:vertAlign w:val="superscript"/>
              </w:rPr>
              <w:t>2</w:t>
            </w:r>
            <w:r>
              <w:rPr>
                <w:sz w:val="24"/>
              </w:rPr>
              <w:t>，项目建设施工期，由于施工人员和交通活动的干扰不可避免的会影响到周边生态系统，造成一定生态破坏；由于开挖土石方、土地平整和清理场地等活动会造成裸露地表，造成一定水土流失和植被破坏。施工期结束后尽快清理现场，并在项目区内设置绿化设施，可减小对生态环境的影响。评价要求施工期间，施工单位应该尽可能的缩小和控制施工范围，并将一切施工活动在施工范围内进行，避免对项目建设地周边生态环境造成影响。</w:t>
            </w:r>
          </w:p>
          <w:p w:rsidR="005743A6" w:rsidRDefault="005743A6">
            <w:pPr>
              <w:spacing w:line="360" w:lineRule="auto"/>
              <w:rPr>
                <w:b/>
                <w:sz w:val="24"/>
              </w:rPr>
            </w:pPr>
            <w:r>
              <w:rPr>
                <w:b/>
                <w:sz w:val="24"/>
              </w:rPr>
              <w:t>（二）营运</w:t>
            </w:r>
            <w:proofErr w:type="gramStart"/>
            <w:r>
              <w:rPr>
                <w:b/>
                <w:sz w:val="24"/>
              </w:rPr>
              <w:t>期污染</w:t>
            </w:r>
            <w:proofErr w:type="gramEnd"/>
            <w:r>
              <w:rPr>
                <w:b/>
                <w:sz w:val="24"/>
              </w:rPr>
              <w:t>物产生及治理</w:t>
            </w:r>
          </w:p>
          <w:p w:rsidR="005743A6" w:rsidRDefault="005743A6" w:rsidP="00CA0750">
            <w:pPr>
              <w:spacing w:line="360" w:lineRule="auto"/>
              <w:ind w:firstLineChars="196" w:firstLine="472"/>
              <w:rPr>
                <w:b/>
                <w:sz w:val="24"/>
              </w:rPr>
            </w:pPr>
            <w:r>
              <w:rPr>
                <w:b/>
                <w:sz w:val="24"/>
              </w:rPr>
              <w:t>1</w:t>
            </w:r>
            <w:r>
              <w:rPr>
                <w:b/>
                <w:sz w:val="24"/>
              </w:rPr>
              <w:t>、</w:t>
            </w:r>
            <w:r>
              <w:rPr>
                <w:b/>
                <w:bCs/>
                <w:sz w:val="24"/>
              </w:rPr>
              <w:t>大气污染物产生及治理</w:t>
            </w:r>
          </w:p>
          <w:p w:rsidR="005743A6" w:rsidRDefault="005743A6">
            <w:pPr>
              <w:spacing w:line="360" w:lineRule="auto"/>
              <w:ind w:firstLineChars="196" w:firstLine="470"/>
              <w:rPr>
                <w:sz w:val="24"/>
              </w:rPr>
            </w:pPr>
            <w:r>
              <w:rPr>
                <w:sz w:val="24"/>
              </w:rPr>
              <w:t>项目大气污染物主要为运输粉尘、破碎、筛分粉尘、原料堆放区粉尘及焙烧烟气。项目无组织排放废气主要为制坯车间破碎、筛分产生的粉尘及原料堆放区产生的粉尘。项目产生的有组织排放废气主要为焙烧烟气、破碎筛分粉尘。</w:t>
            </w:r>
          </w:p>
          <w:p w:rsidR="005743A6" w:rsidRDefault="005743A6">
            <w:pPr>
              <w:spacing w:line="360" w:lineRule="auto"/>
              <w:ind w:firstLineChars="200" w:firstLine="480"/>
              <w:rPr>
                <w:sz w:val="24"/>
              </w:rPr>
            </w:pPr>
            <w:r>
              <w:rPr>
                <w:sz w:val="24"/>
              </w:rPr>
              <w:t>（</w:t>
            </w:r>
            <w:r>
              <w:rPr>
                <w:sz w:val="24"/>
              </w:rPr>
              <w:t>1</w:t>
            </w:r>
            <w:r>
              <w:rPr>
                <w:sz w:val="24"/>
              </w:rPr>
              <w:t>）焙烧烟气</w:t>
            </w:r>
          </w:p>
          <w:p w:rsidR="005743A6" w:rsidRDefault="005743A6" w:rsidP="00CA0750">
            <w:pPr>
              <w:spacing w:line="360" w:lineRule="auto"/>
              <w:ind w:firstLineChars="200" w:firstLine="482"/>
              <w:rPr>
                <w:b/>
                <w:sz w:val="24"/>
              </w:rPr>
            </w:pPr>
            <w:r>
              <w:rPr>
                <w:b/>
                <w:sz w:val="24"/>
              </w:rPr>
              <w:t>源强分析：</w:t>
            </w:r>
          </w:p>
          <w:p w:rsidR="005743A6" w:rsidRDefault="005743A6">
            <w:pPr>
              <w:pStyle w:val="50"/>
              <w:adjustRightInd/>
              <w:snapToGrid/>
              <w:spacing w:line="360" w:lineRule="auto"/>
              <w:ind w:firstLine="480"/>
              <w:rPr>
                <w:sz w:val="24"/>
                <w:szCs w:val="24"/>
              </w:rPr>
            </w:pPr>
            <w:r>
              <w:rPr>
                <w:sz w:val="24"/>
                <w:szCs w:val="24"/>
              </w:rPr>
              <w:t>本项目采用内燃法生产工艺，需要进行点火引燃，本项目每年点火一次，点火</w:t>
            </w:r>
            <w:r>
              <w:rPr>
                <w:rFonts w:hint="eastAsia"/>
                <w:sz w:val="24"/>
                <w:szCs w:val="24"/>
              </w:rPr>
              <w:t>采用生物质柴火点火</w:t>
            </w:r>
            <w:r>
              <w:rPr>
                <w:sz w:val="24"/>
                <w:szCs w:val="24"/>
              </w:rPr>
              <w:t>，由于引火时间较短，</w:t>
            </w:r>
            <w:r>
              <w:rPr>
                <w:rFonts w:hint="eastAsia"/>
                <w:sz w:val="24"/>
                <w:szCs w:val="24"/>
              </w:rPr>
              <w:t>用量较少，</w:t>
            </w:r>
            <w:r>
              <w:rPr>
                <w:sz w:val="24"/>
                <w:szCs w:val="24"/>
              </w:rPr>
              <w:t>引火对周围大气环境产生的影响很小。生火后利用煤本身的发热量，即可满足生产过程中的热能要求，不需外加其他燃料，烘干房则利用隧道窑的余热烘干砖坯。隧道窑产生的烟气由引风机经地下管道引入</w:t>
            </w:r>
            <w:r>
              <w:rPr>
                <w:rFonts w:hint="eastAsia"/>
                <w:sz w:val="24"/>
                <w:szCs w:val="24"/>
              </w:rPr>
              <w:t>干燥室</w:t>
            </w:r>
            <w:r>
              <w:rPr>
                <w:sz w:val="24"/>
                <w:szCs w:val="24"/>
              </w:rPr>
              <w:t>。余热利用后的废气（含潮气）经引风机（</w:t>
            </w:r>
            <w:r>
              <w:rPr>
                <w:sz w:val="24"/>
                <w:szCs w:val="24"/>
              </w:rPr>
              <w:t>1</w:t>
            </w:r>
            <w:r>
              <w:rPr>
                <w:sz w:val="24"/>
                <w:szCs w:val="24"/>
              </w:rPr>
              <w:t>个）引入</w:t>
            </w:r>
            <w:r>
              <w:rPr>
                <w:sz w:val="24"/>
                <w:szCs w:val="24"/>
              </w:rPr>
              <w:t>1</w:t>
            </w:r>
            <w:r>
              <w:rPr>
                <w:sz w:val="24"/>
                <w:szCs w:val="24"/>
              </w:rPr>
              <w:t>套脱硫除尘系统处理后，由风机（</w:t>
            </w:r>
            <w:r>
              <w:rPr>
                <w:sz w:val="24"/>
                <w:szCs w:val="24"/>
              </w:rPr>
              <w:t>1</w:t>
            </w:r>
            <w:r>
              <w:rPr>
                <w:sz w:val="24"/>
                <w:szCs w:val="24"/>
              </w:rPr>
              <w:t>台）引到</w:t>
            </w:r>
            <w:r>
              <w:rPr>
                <w:sz w:val="24"/>
                <w:szCs w:val="24"/>
              </w:rPr>
              <w:t>15m</w:t>
            </w:r>
            <w:r>
              <w:rPr>
                <w:sz w:val="24"/>
                <w:szCs w:val="24"/>
              </w:rPr>
              <w:t>烟囱</w:t>
            </w:r>
            <w:r>
              <w:rPr>
                <w:rFonts w:hint="eastAsia"/>
                <w:sz w:val="24"/>
                <w:szCs w:val="24"/>
              </w:rPr>
              <w:t>达标排放</w:t>
            </w:r>
            <w:r>
              <w:rPr>
                <w:sz w:val="24"/>
                <w:szCs w:val="24"/>
              </w:rPr>
              <w:t>。</w:t>
            </w:r>
          </w:p>
          <w:p w:rsidR="005743A6" w:rsidRDefault="005743A6">
            <w:pPr>
              <w:pStyle w:val="50"/>
              <w:adjustRightInd/>
              <w:snapToGrid/>
              <w:spacing w:line="360" w:lineRule="auto"/>
              <w:ind w:firstLine="480"/>
              <w:rPr>
                <w:sz w:val="24"/>
              </w:rPr>
            </w:pPr>
            <w:r>
              <w:rPr>
                <w:sz w:val="24"/>
                <w:szCs w:val="24"/>
              </w:rPr>
              <w:t>在燃料、砖坯燃烧产生的污染物主要是烟尘、</w:t>
            </w:r>
            <w:r>
              <w:rPr>
                <w:sz w:val="24"/>
                <w:szCs w:val="24"/>
              </w:rPr>
              <w:t>SO</w:t>
            </w:r>
            <w:r>
              <w:rPr>
                <w:sz w:val="24"/>
                <w:szCs w:val="24"/>
                <w:vertAlign w:val="subscript"/>
              </w:rPr>
              <w:t>2</w:t>
            </w:r>
            <w:r>
              <w:rPr>
                <w:sz w:val="24"/>
                <w:szCs w:val="24"/>
              </w:rPr>
              <w:t>、</w:t>
            </w:r>
            <w:r>
              <w:rPr>
                <w:sz w:val="24"/>
                <w:szCs w:val="24"/>
              </w:rPr>
              <w:t>NOx</w:t>
            </w:r>
            <w:r>
              <w:rPr>
                <w:sz w:val="24"/>
                <w:szCs w:val="24"/>
              </w:rPr>
              <w:t>、氟化物。根据《工业源产排污系数手册》（</w:t>
            </w:r>
            <w:r>
              <w:rPr>
                <w:sz w:val="24"/>
                <w:szCs w:val="24"/>
              </w:rPr>
              <w:t>2010</w:t>
            </w:r>
            <w:r>
              <w:rPr>
                <w:sz w:val="24"/>
                <w:szCs w:val="24"/>
              </w:rPr>
              <w:t>年修订）中</w:t>
            </w:r>
            <w:r>
              <w:rPr>
                <w:sz w:val="24"/>
                <w:szCs w:val="24"/>
              </w:rPr>
              <w:t>“</w:t>
            </w:r>
            <w:r>
              <w:rPr>
                <w:sz w:val="24"/>
                <w:szCs w:val="24"/>
              </w:rPr>
              <w:t>粘土砖瓦及建筑砌块制造业</w:t>
            </w:r>
            <w:r>
              <w:rPr>
                <w:sz w:val="24"/>
                <w:szCs w:val="24"/>
              </w:rPr>
              <w:t>”</w:t>
            </w:r>
            <w:r>
              <w:rPr>
                <w:sz w:val="24"/>
                <w:szCs w:val="24"/>
              </w:rPr>
              <w:t>，焙烧尾气中污染物排放为污染物</w:t>
            </w:r>
            <w:r>
              <w:rPr>
                <w:sz w:val="24"/>
              </w:rPr>
              <w:t>产</w:t>
            </w:r>
            <w:proofErr w:type="gramStart"/>
            <w:r>
              <w:rPr>
                <w:sz w:val="24"/>
              </w:rPr>
              <w:t>污</w:t>
            </w:r>
            <w:proofErr w:type="gramEnd"/>
            <w:r>
              <w:rPr>
                <w:sz w:val="24"/>
              </w:rPr>
              <w:t>系数乘以年产标砖量。隧道窑规模等级</w:t>
            </w:r>
            <w:r>
              <w:rPr>
                <w:rFonts w:ascii="宋体" w:hAnsi="宋体" w:cs="宋体" w:hint="eastAsia"/>
                <w:sz w:val="24"/>
              </w:rPr>
              <w:t>≤</w:t>
            </w:r>
            <w:r>
              <w:rPr>
                <w:sz w:val="24"/>
              </w:rPr>
              <w:t>3000</w:t>
            </w:r>
            <w:r>
              <w:rPr>
                <w:sz w:val="24"/>
              </w:rPr>
              <w:t>万块标砖</w:t>
            </w:r>
            <w:r>
              <w:rPr>
                <w:sz w:val="24"/>
              </w:rPr>
              <w:t>/</w:t>
            </w:r>
            <w:r>
              <w:rPr>
                <w:sz w:val="24"/>
              </w:rPr>
              <w:t>年，</w:t>
            </w:r>
            <w:proofErr w:type="gramStart"/>
            <w:r>
              <w:rPr>
                <w:sz w:val="24"/>
              </w:rPr>
              <w:t>具体产污系数</w:t>
            </w:r>
            <w:proofErr w:type="gramEnd"/>
            <w:r>
              <w:rPr>
                <w:sz w:val="24"/>
              </w:rPr>
              <w:t>见表</w:t>
            </w:r>
            <w:r>
              <w:rPr>
                <w:sz w:val="24"/>
              </w:rPr>
              <w:t>5-</w:t>
            </w:r>
            <w:r>
              <w:rPr>
                <w:rFonts w:hint="eastAsia"/>
                <w:sz w:val="24"/>
              </w:rPr>
              <w:t>6</w:t>
            </w:r>
            <w:r>
              <w:rPr>
                <w:sz w:val="24"/>
              </w:rPr>
              <w:t>。</w:t>
            </w:r>
          </w:p>
          <w:p w:rsidR="005743A6" w:rsidRDefault="005743A6">
            <w:pPr>
              <w:ind w:left="480"/>
              <w:jc w:val="center"/>
              <w:rPr>
                <w:b/>
                <w:bCs/>
                <w:szCs w:val="21"/>
              </w:rPr>
            </w:pPr>
            <w:r>
              <w:rPr>
                <w:b/>
                <w:bCs/>
                <w:szCs w:val="21"/>
              </w:rPr>
              <w:t>表</w:t>
            </w:r>
            <w:r>
              <w:rPr>
                <w:b/>
                <w:bCs/>
                <w:szCs w:val="21"/>
              </w:rPr>
              <w:t>5-</w:t>
            </w:r>
            <w:r>
              <w:rPr>
                <w:rFonts w:hint="eastAsia"/>
                <w:b/>
                <w:bCs/>
                <w:szCs w:val="21"/>
              </w:rPr>
              <w:t xml:space="preserve">6   </w:t>
            </w:r>
            <w:r>
              <w:rPr>
                <w:b/>
                <w:bCs/>
                <w:szCs w:val="21"/>
              </w:rPr>
              <w:t>烧结类砖瓦及建筑砌块行业产排污系数表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65"/>
              <w:gridCol w:w="1144"/>
              <w:gridCol w:w="1289"/>
              <w:gridCol w:w="1432"/>
              <w:gridCol w:w="2311"/>
              <w:gridCol w:w="1263"/>
            </w:tblGrid>
            <w:tr w:rsidR="005743A6">
              <w:trPr>
                <w:trHeight w:val="454"/>
                <w:jc w:val="center"/>
              </w:trPr>
              <w:tc>
                <w:tcPr>
                  <w:tcW w:w="1165" w:type="dxa"/>
                  <w:vAlign w:val="center"/>
                </w:tcPr>
                <w:p w:rsidR="005743A6" w:rsidRDefault="005743A6">
                  <w:pPr>
                    <w:jc w:val="center"/>
                    <w:rPr>
                      <w:szCs w:val="21"/>
                    </w:rPr>
                  </w:pPr>
                  <w:r>
                    <w:rPr>
                      <w:bCs/>
                      <w:kern w:val="0"/>
                      <w:szCs w:val="21"/>
                    </w:rPr>
                    <w:t>产品名称</w:t>
                  </w:r>
                </w:p>
              </w:tc>
              <w:tc>
                <w:tcPr>
                  <w:tcW w:w="1144" w:type="dxa"/>
                  <w:vAlign w:val="center"/>
                </w:tcPr>
                <w:p w:rsidR="005743A6" w:rsidRDefault="005743A6">
                  <w:pPr>
                    <w:jc w:val="center"/>
                    <w:rPr>
                      <w:szCs w:val="21"/>
                    </w:rPr>
                  </w:pPr>
                  <w:r>
                    <w:rPr>
                      <w:bCs/>
                      <w:kern w:val="0"/>
                      <w:szCs w:val="21"/>
                    </w:rPr>
                    <w:t>原料名称</w:t>
                  </w:r>
                </w:p>
              </w:tc>
              <w:tc>
                <w:tcPr>
                  <w:tcW w:w="1289" w:type="dxa"/>
                  <w:vAlign w:val="center"/>
                </w:tcPr>
                <w:p w:rsidR="005743A6" w:rsidRDefault="005743A6">
                  <w:pPr>
                    <w:jc w:val="center"/>
                    <w:rPr>
                      <w:szCs w:val="21"/>
                    </w:rPr>
                  </w:pPr>
                  <w:r>
                    <w:rPr>
                      <w:bCs/>
                      <w:kern w:val="0"/>
                      <w:szCs w:val="21"/>
                    </w:rPr>
                    <w:t>工艺名称</w:t>
                  </w:r>
                </w:p>
              </w:tc>
              <w:tc>
                <w:tcPr>
                  <w:tcW w:w="1432" w:type="dxa"/>
                  <w:vAlign w:val="center"/>
                </w:tcPr>
                <w:p w:rsidR="005743A6" w:rsidRDefault="005743A6">
                  <w:pPr>
                    <w:jc w:val="center"/>
                    <w:rPr>
                      <w:szCs w:val="21"/>
                    </w:rPr>
                  </w:pPr>
                  <w:r>
                    <w:rPr>
                      <w:bCs/>
                      <w:kern w:val="0"/>
                      <w:szCs w:val="21"/>
                    </w:rPr>
                    <w:t>污染物指标</w:t>
                  </w:r>
                </w:p>
              </w:tc>
              <w:tc>
                <w:tcPr>
                  <w:tcW w:w="2311" w:type="dxa"/>
                  <w:vAlign w:val="center"/>
                </w:tcPr>
                <w:p w:rsidR="005743A6" w:rsidRDefault="005743A6">
                  <w:pPr>
                    <w:jc w:val="center"/>
                    <w:rPr>
                      <w:szCs w:val="21"/>
                    </w:rPr>
                  </w:pPr>
                  <w:r>
                    <w:rPr>
                      <w:bCs/>
                      <w:kern w:val="0"/>
                      <w:szCs w:val="21"/>
                    </w:rPr>
                    <w:t>单位</w:t>
                  </w:r>
                </w:p>
              </w:tc>
              <w:tc>
                <w:tcPr>
                  <w:tcW w:w="1263" w:type="dxa"/>
                  <w:vAlign w:val="center"/>
                </w:tcPr>
                <w:p w:rsidR="005743A6" w:rsidRDefault="005743A6">
                  <w:pPr>
                    <w:jc w:val="center"/>
                    <w:rPr>
                      <w:szCs w:val="21"/>
                    </w:rPr>
                  </w:pPr>
                  <w:proofErr w:type="gramStart"/>
                  <w:r>
                    <w:rPr>
                      <w:bCs/>
                      <w:kern w:val="0"/>
                      <w:szCs w:val="21"/>
                    </w:rPr>
                    <w:t>产污系数</w:t>
                  </w:r>
                  <w:proofErr w:type="gramEnd"/>
                </w:p>
              </w:tc>
            </w:tr>
            <w:tr w:rsidR="005743A6">
              <w:trPr>
                <w:trHeight w:val="454"/>
                <w:jc w:val="center"/>
              </w:trPr>
              <w:tc>
                <w:tcPr>
                  <w:tcW w:w="1165" w:type="dxa"/>
                  <w:vMerge w:val="restart"/>
                  <w:vAlign w:val="center"/>
                </w:tcPr>
                <w:p w:rsidR="005743A6" w:rsidRDefault="005743A6">
                  <w:pPr>
                    <w:autoSpaceDE w:val="0"/>
                    <w:autoSpaceDN w:val="0"/>
                    <w:adjustRightInd w:val="0"/>
                    <w:jc w:val="center"/>
                    <w:rPr>
                      <w:kern w:val="0"/>
                      <w:szCs w:val="21"/>
                    </w:rPr>
                  </w:pPr>
                  <w:r>
                    <w:rPr>
                      <w:kern w:val="0"/>
                      <w:szCs w:val="21"/>
                    </w:rPr>
                    <w:t>烧</w:t>
                  </w:r>
                  <w:r>
                    <w:rPr>
                      <w:kern w:val="0"/>
                      <w:szCs w:val="21"/>
                    </w:rPr>
                    <w:t xml:space="preserve"> </w:t>
                  </w:r>
                  <w:r>
                    <w:rPr>
                      <w:kern w:val="0"/>
                      <w:szCs w:val="21"/>
                    </w:rPr>
                    <w:t>结</w:t>
                  </w:r>
                  <w:r>
                    <w:rPr>
                      <w:kern w:val="0"/>
                      <w:szCs w:val="21"/>
                    </w:rPr>
                    <w:t xml:space="preserve"> </w:t>
                  </w:r>
                  <w:r>
                    <w:rPr>
                      <w:kern w:val="0"/>
                      <w:szCs w:val="21"/>
                    </w:rPr>
                    <w:t>类</w:t>
                  </w:r>
                </w:p>
                <w:p w:rsidR="005743A6" w:rsidRDefault="005743A6">
                  <w:pPr>
                    <w:autoSpaceDE w:val="0"/>
                    <w:autoSpaceDN w:val="0"/>
                    <w:adjustRightInd w:val="0"/>
                    <w:jc w:val="center"/>
                    <w:rPr>
                      <w:kern w:val="0"/>
                      <w:szCs w:val="21"/>
                    </w:rPr>
                  </w:pPr>
                  <w:r>
                    <w:rPr>
                      <w:kern w:val="0"/>
                      <w:szCs w:val="21"/>
                    </w:rPr>
                    <w:t>砖</w:t>
                  </w:r>
                  <w:r>
                    <w:rPr>
                      <w:kern w:val="0"/>
                      <w:szCs w:val="21"/>
                    </w:rPr>
                    <w:t xml:space="preserve"> </w:t>
                  </w:r>
                  <w:r>
                    <w:rPr>
                      <w:kern w:val="0"/>
                      <w:szCs w:val="21"/>
                    </w:rPr>
                    <w:t>瓦</w:t>
                  </w:r>
                  <w:r>
                    <w:rPr>
                      <w:kern w:val="0"/>
                      <w:szCs w:val="21"/>
                    </w:rPr>
                    <w:t xml:space="preserve"> </w:t>
                  </w:r>
                  <w:r>
                    <w:rPr>
                      <w:kern w:val="0"/>
                      <w:szCs w:val="21"/>
                    </w:rPr>
                    <w:t>及</w:t>
                  </w:r>
                </w:p>
                <w:p w:rsidR="005743A6" w:rsidRDefault="005743A6">
                  <w:pPr>
                    <w:jc w:val="center"/>
                    <w:rPr>
                      <w:szCs w:val="21"/>
                    </w:rPr>
                  </w:pPr>
                  <w:r>
                    <w:rPr>
                      <w:kern w:val="0"/>
                      <w:szCs w:val="21"/>
                    </w:rPr>
                    <w:t>建筑砌块</w:t>
                  </w:r>
                </w:p>
              </w:tc>
              <w:tc>
                <w:tcPr>
                  <w:tcW w:w="1144" w:type="dxa"/>
                  <w:vMerge w:val="restart"/>
                  <w:vAlign w:val="center"/>
                </w:tcPr>
                <w:p w:rsidR="005743A6" w:rsidRDefault="005743A6">
                  <w:pPr>
                    <w:autoSpaceDE w:val="0"/>
                    <w:autoSpaceDN w:val="0"/>
                    <w:adjustRightInd w:val="0"/>
                    <w:jc w:val="center"/>
                    <w:rPr>
                      <w:szCs w:val="21"/>
                    </w:rPr>
                  </w:pPr>
                  <w:r>
                    <w:rPr>
                      <w:kern w:val="0"/>
                      <w:szCs w:val="21"/>
                    </w:rPr>
                    <w:t>粘土、页岩、粉煤灰类</w:t>
                  </w:r>
                </w:p>
              </w:tc>
              <w:tc>
                <w:tcPr>
                  <w:tcW w:w="1289" w:type="dxa"/>
                  <w:vMerge w:val="restart"/>
                  <w:vAlign w:val="center"/>
                </w:tcPr>
                <w:p w:rsidR="005743A6" w:rsidRDefault="005743A6">
                  <w:pPr>
                    <w:jc w:val="center"/>
                    <w:rPr>
                      <w:kern w:val="0"/>
                      <w:szCs w:val="21"/>
                    </w:rPr>
                  </w:pPr>
                  <w:r>
                    <w:rPr>
                      <w:kern w:val="0"/>
                      <w:szCs w:val="21"/>
                    </w:rPr>
                    <w:t>砖瓦窑</w:t>
                  </w:r>
                </w:p>
                <w:p w:rsidR="005743A6" w:rsidRDefault="005743A6">
                  <w:pPr>
                    <w:jc w:val="center"/>
                    <w:rPr>
                      <w:szCs w:val="21"/>
                    </w:rPr>
                  </w:pPr>
                  <w:r>
                    <w:rPr>
                      <w:kern w:val="0"/>
                      <w:szCs w:val="21"/>
                    </w:rPr>
                    <w:t>（隧道窑）</w:t>
                  </w:r>
                </w:p>
              </w:tc>
              <w:tc>
                <w:tcPr>
                  <w:tcW w:w="1432" w:type="dxa"/>
                  <w:vAlign w:val="center"/>
                </w:tcPr>
                <w:p w:rsidR="005743A6" w:rsidRDefault="005743A6">
                  <w:pPr>
                    <w:jc w:val="center"/>
                    <w:rPr>
                      <w:kern w:val="0"/>
                      <w:szCs w:val="21"/>
                    </w:rPr>
                  </w:pPr>
                  <w:r>
                    <w:rPr>
                      <w:kern w:val="0"/>
                      <w:szCs w:val="21"/>
                    </w:rPr>
                    <w:t>工业废气量</w:t>
                  </w:r>
                  <w:r>
                    <w:rPr>
                      <w:rFonts w:hint="eastAsia"/>
                      <w:kern w:val="0"/>
                      <w:szCs w:val="21"/>
                    </w:rPr>
                    <w:t>（工艺）</w:t>
                  </w:r>
                </w:p>
              </w:tc>
              <w:tc>
                <w:tcPr>
                  <w:tcW w:w="2311" w:type="dxa"/>
                  <w:vAlign w:val="center"/>
                </w:tcPr>
                <w:p w:rsidR="005743A6" w:rsidRDefault="005743A6">
                  <w:pPr>
                    <w:jc w:val="center"/>
                    <w:rPr>
                      <w:kern w:val="0"/>
                      <w:szCs w:val="21"/>
                    </w:rPr>
                  </w:pPr>
                  <w:proofErr w:type="gramStart"/>
                  <w:r>
                    <w:rPr>
                      <w:kern w:val="0"/>
                      <w:szCs w:val="21"/>
                    </w:rPr>
                    <w:t>万标立方米</w:t>
                  </w:r>
                  <w:proofErr w:type="gramEnd"/>
                  <w:r>
                    <w:rPr>
                      <w:kern w:val="0"/>
                      <w:szCs w:val="21"/>
                    </w:rPr>
                    <w:t>/</w:t>
                  </w:r>
                  <w:r>
                    <w:rPr>
                      <w:kern w:val="0"/>
                      <w:szCs w:val="21"/>
                    </w:rPr>
                    <w:t>万块标砖</w:t>
                  </w:r>
                </w:p>
              </w:tc>
              <w:tc>
                <w:tcPr>
                  <w:tcW w:w="1263" w:type="dxa"/>
                  <w:vAlign w:val="center"/>
                </w:tcPr>
                <w:p w:rsidR="005743A6" w:rsidRDefault="005743A6">
                  <w:pPr>
                    <w:jc w:val="center"/>
                    <w:rPr>
                      <w:kern w:val="0"/>
                      <w:szCs w:val="21"/>
                    </w:rPr>
                  </w:pPr>
                  <w:r>
                    <w:rPr>
                      <w:rFonts w:hint="eastAsia"/>
                      <w:kern w:val="0"/>
                      <w:szCs w:val="21"/>
                    </w:rPr>
                    <w:t>0.827</w:t>
                  </w:r>
                </w:p>
              </w:tc>
            </w:tr>
            <w:tr w:rsidR="005743A6">
              <w:trPr>
                <w:trHeight w:val="454"/>
                <w:jc w:val="center"/>
              </w:trPr>
              <w:tc>
                <w:tcPr>
                  <w:tcW w:w="1165" w:type="dxa"/>
                  <w:vMerge/>
                  <w:vAlign w:val="center"/>
                </w:tcPr>
                <w:p w:rsidR="005743A6" w:rsidRDefault="005743A6">
                  <w:pPr>
                    <w:jc w:val="center"/>
                    <w:rPr>
                      <w:szCs w:val="21"/>
                    </w:rPr>
                  </w:pPr>
                </w:p>
              </w:tc>
              <w:tc>
                <w:tcPr>
                  <w:tcW w:w="1144" w:type="dxa"/>
                  <w:vMerge/>
                  <w:vAlign w:val="center"/>
                </w:tcPr>
                <w:p w:rsidR="005743A6" w:rsidRDefault="005743A6">
                  <w:pPr>
                    <w:jc w:val="center"/>
                    <w:rPr>
                      <w:szCs w:val="21"/>
                    </w:rPr>
                  </w:pPr>
                </w:p>
              </w:tc>
              <w:tc>
                <w:tcPr>
                  <w:tcW w:w="1289" w:type="dxa"/>
                  <w:vMerge/>
                  <w:vAlign w:val="center"/>
                </w:tcPr>
                <w:p w:rsidR="005743A6" w:rsidRDefault="005743A6">
                  <w:pPr>
                    <w:jc w:val="center"/>
                    <w:rPr>
                      <w:szCs w:val="21"/>
                    </w:rPr>
                  </w:pPr>
                </w:p>
              </w:tc>
              <w:tc>
                <w:tcPr>
                  <w:tcW w:w="1432" w:type="dxa"/>
                  <w:vAlign w:val="center"/>
                </w:tcPr>
                <w:p w:rsidR="005743A6" w:rsidRDefault="005743A6">
                  <w:pPr>
                    <w:jc w:val="center"/>
                    <w:rPr>
                      <w:kern w:val="0"/>
                      <w:szCs w:val="21"/>
                    </w:rPr>
                  </w:pPr>
                  <w:r>
                    <w:rPr>
                      <w:kern w:val="0"/>
                      <w:szCs w:val="21"/>
                    </w:rPr>
                    <w:t>工业废气量</w:t>
                  </w:r>
                  <w:r>
                    <w:rPr>
                      <w:rFonts w:hint="eastAsia"/>
                      <w:kern w:val="0"/>
                      <w:szCs w:val="21"/>
                    </w:rPr>
                    <w:t>（燃烧）</w:t>
                  </w:r>
                </w:p>
              </w:tc>
              <w:tc>
                <w:tcPr>
                  <w:tcW w:w="2311" w:type="dxa"/>
                  <w:vAlign w:val="center"/>
                </w:tcPr>
                <w:p w:rsidR="005743A6" w:rsidRDefault="005743A6">
                  <w:pPr>
                    <w:jc w:val="center"/>
                    <w:rPr>
                      <w:kern w:val="0"/>
                      <w:szCs w:val="21"/>
                    </w:rPr>
                  </w:pPr>
                  <w:proofErr w:type="gramStart"/>
                  <w:r>
                    <w:rPr>
                      <w:kern w:val="0"/>
                      <w:szCs w:val="21"/>
                    </w:rPr>
                    <w:t>万标立方米</w:t>
                  </w:r>
                  <w:proofErr w:type="gramEnd"/>
                  <w:r>
                    <w:rPr>
                      <w:kern w:val="0"/>
                      <w:szCs w:val="21"/>
                    </w:rPr>
                    <w:t>/</w:t>
                  </w:r>
                  <w:r>
                    <w:rPr>
                      <w:kern w:val="0"/>
                      <w:szCs w:val="21"/>
                    </w:rPr>
                    <w:t>万块标砖</w:t>
                  </w:r>
                </w:p>
              </w:tc>
              <w:tc>
                <w:tcPr>
                  <w:tcW w:w="1263" w:type="dxa"/>
                  <w:vAlign w:val="center"/>
                </w:tcPr>
                <w:p w:rsidR="005743A6" w:rsidRDefault="005743A6">
                  <w:pPr>
                    <w:jc w:val="center"/>
                    <w:rPr>
                      <w:kern w:val="0"/>
                      <w:szCs w:val="21"/>
                    </w:rPr>
                  </w:pPr>
                  <w:r>
                    <w:rPr>
                      <w:rFonts w:hint="eastAsia"/>
                      <w:kern w:val="0"/>
                      <w:szCs w:val="21"/>
                    </w:rPr>
                    <w:t>5.104</w:t>
                  </w:r>
                </w:p>
              </w:tc>
            </w:tr>
            <w:tr w:rsidR="005743A6">
              <w:trPr>
                <w:trHeight w:val="454"/>
                <w:jc w:val="center"/>
              </w:trPr>
              <w:tc>
                <w:tcPr>
                  <w:tcW w:w="1165" w:type="dxa"/>
                  <w:vMerge/>
                  <w:vAlign w:val="center"/>
                </w:tcPr>
                <w:p w:rsidR="005743A6" w:rsidRDefault="005743A6">
                  <w:pPr>
                    <w:jc w:val="center"/>
                    <w:rPr>
                      <w:szCs w:val="21"/>
                    </w:rPr>
                  </w:pPr>
                </w:p>
              </w:tc>
              <w:tc>
                <w:tcPr>
                  <w:tcW w:w="1144" w:type="dxa"/>
                  <w:vMerge/>
                  <w:vAlign w:val="center"/>
                </w:tcPr>
                <w:p w:rsidR="005743A6" w:rsidRDefault="005743A6">
                  <w:pPr>
                    <w:jc w:val="center"/>
                    <w:rPr>
                      <w:szCs w:val="21"/>
                    </w:rPr>
                  </w:pPr>
                </w:p>
              </w:tc>
              <w:tc>
                <w:tcPr>
                  <w:tcW w:w="1289" w:type="dxa"/>
                  <w:vMerge/>
                  <w:vAlign w:val="center"/>
                </w:tcPr>
                <w:p w:rsidR="005743A6" w:rsidRDefault="005743A6">
                  <w:pPr>
                    <w:jc w:val="center"/>
                    <w:rPr>
                      <w:szCs w:val="21"/>
                    </w:rPr>
                  </w:pPr>
                </w:p>
              </w:tc>
              <w:tc>
                <w:tcPr>
                  <w:tcW w:w="1432" w:type="dxa"/>
                  <w:vAlign w:val="center"/>
                </w:tcPr>
                <w:p w:rsidR="005743A6" w:rsidRDefault="005743A6">
                  <w:pPr>
                    <w:jc w:val="center"/>
                    <w:rPr>
                      <w:szCs w:val="21"/>
                    </w:rPr>
                  </w:pPr>
                  <w:r>
                    <w:rPr>
                      <w:kern w:val="0"/>
                      <w:szCs w:val="21"/>
                    </w:rPr>
                    <w:t>烟尘</w:t>
                  </w:r>
                </w:p>
              </w:tc>
              <w:tc>
                <w:tcPr>
                  <w:tcW w:w="2311" w:type="dxa"/>
                  <w:vAlign w:val="center"/>
                </w:tcPr>
                <w:p w:rsidR="005743A6" w:rsidRDefault="005743A6">
                  <w:pPr>
                    <w:jc w:val="center"/>
                    <w:rPr>
                      <w:szCs w:val="21"/>
                    </w:rPr>
                  </w:pPr>
                  <w:proofErr w:type="gramStart"/>
                  <w:r>
                    <w:rPr>
                      <w:kern w:val="0"/>
                      <w:szCs w:val="21"/>
                    </w:rPr>
                    <w:t>千克</w:t>
                  </w:r>
                  <w:r>
                    <w:rPr>
                      <w:kern w:val="0"/>
                      <w:szCs w:val="21"/>
                    </w:rPr>
                    <w:t>/</w:t>
                  </w:r>
                  <w:proofErr w:type="gramEnd"/>
                  <w:r>
                    <w:rPr>
                      <w:kern w:val="0"/>
                      <w:szCs w:val="21"/>
                    </w:rPr>
                    <w:t>万块标砖</w:t>
                  </w:r>
                </w:p>
              </w:tc>
              <w:tc>
                <w:tcPr>
                  <w:tcW w:w="1263" w:type="dxa"/>
                  <w:vAlign w:val="center"/>
                </w:tcPr>
                <w:p w:rsidR="005743A6" w:rsidRDefault="005743A6">
                  <w:pPr>
                    <w:jc w:val="center"/>
                    <w:rPr>
                      <w:szCs w:val="21"/>
                    </w:rPr>
                  </w:pPr>
                  <w:r>
                    <w:rPr>
                      <w:rFonts w:hint="eastAsia"/>
                      <w:kern w:val="0"/>
                      <w:szCs w:val="21"/>
                    </w:rPr>
                    <w:t>7.292</w:t>
                  </w:r>
                </w:p>
              </w:tc>
            </w:tr>
            <w:tr w:rsidR="005743A6">
              <w:trPr>
                <w:trHeight w:val="454"/>
                <w:jc w:val="center"/>
              </w:trPr>
              <w:tc>
                <w:tcPr>
                  <w:tcW w:w="1165" w:type="dxa"/>
                  <w:vMerge/>
                  <w:vAlign w:val="center"/>
                </w:tcPr>
                <w:p w:rsidR="005743A6" w:rsidRDefault="005743A6">
                  <w:pPr>
                    <w:widowControl/>
                    <w:jc w:val="center"/>
                    <w:rPr>
                      <w:szCs w:val="21"/>
                    </w:rPr>
                  </w:pPr>
                </w:p>
              </w:tc>
              <w:tc>
                <w:tcPr>
                  <w:tcW w:w="1144" w:type="dxa"/>
                  <w:vMerge/>
                  <w:vAlign w:val="center"/>
                </w:tcPr>
                <w:p w:rsidR="005743A6" w:rsidRDefault="005743A6">
                  <w:pPr>
                    <w:widowControl/>
                    <w:jc w:val="center"/>
                    <w:rPr>
                      <w:szCs w:val="21"/>
                    </w:rPr>
                  </w:pPr>
                </w:p>
              </w:tc>
              <w:tc>
                <w:tcPr>
                  <w:tcW w:w="1289" w:type="dxa"/>
                  <w:vMerge/>
                  <w:vAlign w:val="center"/>
                </w:tcPr>
                <w:p w:rsidR="005743A6" w:rsidRDefault="005743A6">
                  <w:pPr>
                    <w:widowControl/>
                    <w:jc w:val="center"/>
                    <w:rPr>
                      <w:szCs w:val="21"/>
                    </w:rPr>
                  </w:pPr>
                </w:p>
              </w:tc>
              <w:tc>
                <w:tcPr>
                  <w:tcW w:w="1432" w:type="dxa"/>
                  <w:vAlign w:val="center"/>
                </w:tcPr>
                <w:p w:rsidR="005743A6" w:rsidRDefault="005743A6">
                  <w:pPr>
                    <w:jc w:val="center"/>
                    <w:rPr>
                      <w:szCs w:val="21"/>
                    </w:rPr>
                  </w:pPr>
                  <w:r>
                    <w:rPr>
                      <w:kern w:val="0"/>
                      <w:szCs w:val="21"/>
                    </w:rPr>
                    <w:t>工业粉尘</w:t>
                  </w:r>
                </w:p>
              </w:tc>
              <w:tc>
                <w:tcPr>
                  <w:tcW w:w="2311" w:type="dxa"/>
                  <w:vAlign w:val="center"/>
                </w:tcPr>
                <w:p w:rsidR="005743A6" w:rsidRDefault="005743A6">
                  <w:pPr>
                    <w:jc w:val="center"/>
                    <w:rPr>
                      <w:szCs w:val="21"/>
                    </w:rPr>
                  </w:pPr>
                  <w:proofErr w:type="gramStart"/>
                  <w:r>
                    <w:rPr>
                      <w:kern w:val="0"/>
                      <w:szCs w:val="21"/>
                    </w:rPr>
                    <w:t>千克</w:t>
                  </w:r>
                  <w:r>
                    <w:rPr>
                      <w:kern w:val="0"/>
                      <w:szCs w:val="21"/>
                    </w:rPr>
                    <w:t>/</w:t>
                  </w:r>
                  <w:proofErr w:type="gramEnd"/>
                  <w:r>
                    <w:rPr>
                      <w:kern w:val="0"/>
                      <w:szCs w:val="21"/>
                    </w:rPr>
                    <w:t>万块标砖</w:t>
                  </w:r>
                </w:p>
              </w:tc>
              <w:tc>
                <w:tcPr>
                  <w:tcW w:w="1263" w:type="dxa"/>
                  <w:vAlign w:val="center"/>
                </w:tcPr>
                <w:p w:rsidR="005743A6" w:rsidRDefault="005743A6">
                  <w:pPr>
                    <w:jc w:val="center"/>
                    <w:rPr>
                      <w:szCs w:val="21"/>
                    </w:rPr>
                  </w:pPr>
                  <w:r>
                    <w:rPr>
                      <w:szCs w:val="21"/>
                    </w:rPr>
                    <w:t>1.232</w:t>
                  </w:r>
                </w:p>
              </w:tc>
            </w:tr>
            <w:tr w:rsidR="005743A6">
              <w:trPr>
                <w:trHeight w:val="454"/>
                <w:jc w:val="center"/>
              </w:trPr>
              <w:tc>
                <w:tcPr>
                  <w:tcW w:w="1165" w:type="dxa"/>
                  <w:vMerge/>
                  <w:vAlign w:val="center"/>
                </w:tcPr>
                <w:p w:rsidR="005743A6" w:rsidRDefault="005743A6">
                  <w:pPr>
                    <w:widowControl/>
                    <w:jc w:val="center"/>
                    <w:rPr>
                      <w:szCs w:val="21"/>
                    </w:rPr>
                  </w:pPr>
                </w:p>
              </w:tc>
              <w:tc>
                <w:tcPr>
                  <w:tcW w:w="1144" w:type="dxa"/>
                  <w:vMerge/>
                  <w:vAlign w:val="center"/>
                </w:tcPr>
                <w:p w:rsidR="005743A6" w:rsidRDefault="005743A6">
                  <w:pPr>
                    <w:widowControl/>
                    <w:jc w:val="center"/>
                    <w:rPr>
                      <w:szCs w:val="21"/>
                    </w:rPr>
                  </w:pPr>
                </w:p>
              </w:tc>
              <w:tc>
                <w:tcPr>
                  <w:tcW w:w="1289" w:type="dxa"/>
                  <w:vMerge/>
                  <w:vAlign w:val="center"/>
                </w:tcPr>
                <w:p w:rsidR="005743A6" w:rsidRDefault="005743A6">
                  <w:pPr>
                    <w:widowControl/>
                    <w:jc w:val="center"/>
                    <w:rPr>
                      <w:szCs w:val="21"/>
                    </w:rPr>
                  </w:pPr>
                </w:p>
              </w:tc>
              <w:tc>
                <w:tcPr>
                  <w:tcW w:w="1432" w:type="dxa"/>
                  <w:vAlign w:val="center"/>
                </w:tcPr>
                <w:p w:rsidR="005743A6" w:rsidRDefault="005743A6">
                  <w:pPr>
                    <w:jc w:val="center"/>
                    <w:rPr>
                      <w:kern w:val="0"/>
                      <w:szCs w:val="21"/>
                    </w:rPr>
                  </w:pPr>
                  <w:r>
                    <w:t>NO</w:t>
                  </w:r>
                  <w:r>
                    <w:rPr>
                      <w:vertAlign w:val="subscript"/>
                    </w:rPr>
                    <w:t>X</w:t>
                  </w:r>
                </w:p>
              </w:tc>
              <w:tc>
                <w:tcPr>
                  <w:tcW w:w="2311" w:type="dxa"/>
                  <w:vAlign w:val="center"/>
                </w:tcPr>
                <w:p w:rsidR="005743A6" w:rsidRDefault="005743A6">
                  <w:pPr>
                    <w:jc w:val="center"/>
                    <w:rPr>
                      <w:kern w:val="0"/>
                      <w:szCs w:val="21"/>
                    </w:rPr>
                  </w:pPr>
                  <w:proofErr w:type="gramStart"/>
                  <w:r>
                    <w:rPr>
                      <w:kern w:val="0"/>
                      <w:szCs w:val="21"/>
                    </w:rPr>
                    <w:t>千克</w:t>
                  </w:r>
                  <w:r>
                    <w:rPr>
                      <w:kern w:val="0"/>
                      <w:szCs w:val="21"/>
                    </w:rPr>
                    <w:t>/</w:t>
                  </w:r>
                  <w:proofErr w:type="gramEnd"/>
                  <w:r>
                    <w:rPr>
                      <w:kern w:val="0"/>
                      <w:szCs w:val="21"/>
                    </w:rPr>
                    <w:t>万块标砖</w:t>
                  </w:r>
                </w:p>
              </w:tc>
              <w:tc>
                <w:tcPr>
                  <w:tcW w:w="1263" w:type="dxa"/>
                  <w:vAlign w:val="center"/>
                </w:tcPr>
                <w:p w:rsidR="005743A6" w:rsidRDefault="005743A6">
                  <w:pPr>
                    <w:jc w:val="center"/>
                    <w:rPr>
                      <w:kern w:val="0"/>
                      <w:szCs w:val="21"/>
                    </w:rPr>
                  </w:pPr>
                  <w:r>
                    <w:rPr>
                      <w:kern w:val="0"/>
                      <w:szCs w:val="21"/>
                    </w:rPr>
                    <w:t>3.</w:t>
                  </w:r>
                  <w:r>
                    <w:rPr>
                      <w:rFonts w:hint="eastAsia"/>
                      <w:kern w:val="0"/>
                      <w:szCs w:val="21"/>
                    </w:rPr>
                    <w:t>427</w:t>
                  </w:r>
                </w:p>
              </w:tc>
            </w:tr>
            <w:tr w:rsidR="005743A6">
              <w:trPr>
                <w:trHeight w:val="454"/>
                <w:jc w:val="center"/>
              </w:trPr>
              <w:tc>
                <w:tcPr>
                  <w:tcW w:w="1165" w:type="dxa"/>
                  <w:vMerge/>
                  <w:vAlign w:val="center"/>
                </w:tcPr>
                <w:p w:rsidR="005743A6" w:rsidRDefault="005743A6">
                  <w:pPr>
                    <w:widowControl/>
                    <w:jc w:val="center"/>
                    <w:rPr>
                      <w:szCs w:val="21"/>
                    </w:rPr>
                  </w:pPr>
                </w:p>
              </w:tc>
              <w:tc>
                <w:tcPr>
                  <w:tcW w:w="1144" w:type="dxa"/>
                  <w:vMerge/>
                  <w:vAlign w:val="center"/>
                </w:tcPr>
                <w:p w:rsidR="005743A6" w:rsidRDefault="005743A6">
                  <w:pPr>
                    <w:widowControl/>
                    <w:jc w:val="center"/>
                    <w:rPr>
                      <w:szCs w:val="21"/>
                    </w:rPr>
                  </w:pPr>
                </w:p>
              </w:tc>
              <w:tc>
                <w:tcPr>
                  <w:tcW w:w="1289" w:type="dxa"/>
                  <w:vMerge/>
                  <w:vAlign w:val="center"/>
                </w:tcPr>
                <w:p w:rsidR="005743A6" w:rsidRDefault="005743A6">
                  <w:pPr>
                    <w:widowControl/>
                    <w:jc w:val="center"/>
                    <w:rPr>
                      <w:szCs w:val="21"/>
                    </w:rPr>
                  </w:pPr>
                </w:p>
              </w:tc>
              <w:tc>
                <w:tcPr>
                  <w:tcW w:w="1432" w:type="dxa"/>
                  <w:vAlign w:val="center"/>
                </w:tcPr>
                <w:p w:rsidR="005743A6" w:rsidRDefault="005743A6">
                  <w:pPr>
                    <w:jc w:val="center"/>
                  </w:pPr>
                  <w:r>
                    <w:t>SO</w:t>
                  </w:r>
                  <w:r>
                    <w:rPr>
                      <w:vertAlign w:val="subscript"/>
                    </w:rPr>
                    <w:t>2</w:t>
                  </w:r>
                </w:p>
              </w:tc>
              <w:tc>
                <w:tcPr>
                  <w:tcW w:w="2311" w:type="dxa"/>
                  <w:vAlign w:val="center"/>
                </w:tcPr>
                <w:p w:rsidR="005743A6" w:rsidRDefault="005743A6">
                  <w:pPr>
                    <w:jc w:val="center"/>
                    <w:rPr>
                      <w:kern w:val="0"/>
                      <w:szCs w:val="21"/>
                    </w:rPr>
                  </w:pPr>
                  <w:proofErr w:type="gramStart"/>
                  <w:r>
                    <w:rPr>
                      <w:kern w:val="0"/>
                      <w:szCs w:val="21"/>
                    </w:rPr>
                    <w:t>千克</w:t>
                  </w:r>
                  <w:r>
                    <w:rPr>
                      <w:kern w:val="0"/>
                      <w:szCs w:val="21"/>
                    </w:rPr>
                    <w:t>/</w:t>
                  </w:r>
                  <w:proofErr w:type="gramEnd"/>
                  <w:r>
                    <w:rPr>
                      <w:kern w:val="0"/>
                      <w:szCs w:val="21"/>
                    </w:rPr>
                    <w:t>万块标砖</w:t>
                  </w:r>
                </w:p>
              </w:tc>
              <w:tc>
                <w:tcPr>
                  <w:tcW w:w="1263" w:type="dxa"/>
                  <w:vAlign w:val="center"/>
                </w:tcPr>
                <w:p w:rsidR="005743A6" w:rsidRDefault="005743A6">
                  <w:pPr>
                    <w:jc w:val="center"/>
                  </w:pPr>
                  <w:r>
                    <w:rPr>
                      <w:rFonts w:hint="eastAsia"/>
                    </w:rPr>
                    <w:t>17.619</w:t>
                  </w:r>
                </w:p>
              </w:tc>
            </w:tr>
          </w:tbl>
          <w:p w:rsidR="005743A6" w:rsidRPr="00000884" w:rsidRDefault="005743A6">
            <w:pPr>
              <w:spacing w:line="360" w:lineRule="auto"/>
              <w:ind w:firstLineChars="200" w:firstLine="480"/>
              <w:rPr>
                <w:rFonts w:hAnsi="宋体"/>
                <w:color w:val="000000" w:themeColor="text1"/>
                <w:sz w:val="24"/>
              </w:rPr>
            </w:pPr>
            <w:r w:rsidRPr="00000884">
              <w:rPr>
                <w:color w:val="000000" w:themeColor="text1"/>
                <w:sz w:val="24"/>
              </w:rPr>
              <w:t>本项目年产</w:t>
            </w:r>
            <w:r w:rsidRPr="00000884">
              <w:rPr>
                <w:color w:val="000000" w:themeColor="text1"/>
                <w:sz w:val="24"/>
              </w:rPr>
              <w:t>3</w:t>
            </w:r>
            <w:r w:rsidRPr="00000884">
              <w:rPr>
                <w:rFonts w:hint="eastAsia"/>
                <w:color w:val="000000" w:themeColor="text1"/>
                <w:sz w:val="24"/>
              </w:rPr>
              <w:t>0</w:t>
            </w:r>
            <w:r w:rsidRPr="00000884">
              <w:rPr>
                <w:color w:val="000000" w:themeColor="text1"/>
                <w:sz w:val="24"/>
              </w:rPr>
              <w:t>00</w:t>
            </w:r>
            <w:r w:rsidRPr="00000884">
              <w:rPr>
                <w:color w:val="000000" w:themeColor="text1"/>
                <w:sz w:val="24"/>
              </w:rPr>
              <w:t>万匹标砖，</w:t>
            </w:r>
            <w:proofErr w:type="gramStart"/>
            <w:r w:rsidRPr="00000884">
              <w:rPr>
                <w:color w:val="000000" w:themeColor="text1"/>
                <w:sz w:val="24"/>
              </w:rPr>
              <w:t>根据产污系数</w:t>
            </w:r>
            <w:proofErr w:type="gramEnd"/>
            <w:r w:rsidRPr="00000884">
              <w:rPr>
                <w:color w:val="000000" w:themeColor="text1"/>
                <w:sz w:val="24"/>
              </w:rPr>
              <w:t>计算得出污染物产生量为烟尘</w:t>
            </w:r>
            <w:r w:rsidRPr="00000884">
              <w:rPr>
                <w:rFonts w:hint="eastAsia"/>
                <w:color w:val="000000" w:themeColor="text1"/>
                <w:sz w:val="24"/>
              </w:rPr>
              <w:t>21.88</w:t>
            </w:r>
            <w:r w:rsidRPr="00000884">
              <w:rPr>
                <w:color w:val="000000" w:themeColor="text1"/>
                <w:sz w:val="24"/>
              </w:rPr>
              <w:t>t/a</w:t>
            </w:r>
            <w:r w:rsidRPr="00000884">
              <w:rPr>
                <w:color w:val="000000" w:themeColor="text1"/>
                <w:sz w:val="24"/>
              </w:rPr>
              <w:t>、</w:t>
            </w:r>
            <w:r w:rsidRPr="00000884">
              <w:rPr>
                <w:color w:val="000000" w:themeColor="text1"/>
                <w:sz w:val="24"/>
              </w:rPr>
              <w:t xml:space="preserve">NOx </w:t>
            </w:r>
            <w:r w:rsidRPr="00000884">
              <w:rPr>
                <w:rFonts w:hint="eastAsia"/>
                <w:color w:val="000000" w:themeColor="text1"/>
                <w:sz w:val="24"/>
              </w:rPr>
              <w:t>10.28</w:t>
            </w:r>
            <w:r w:rsidRPr="00000884">
              <w:rPr>
                <w:color w:val="000000" w:themeColor="text1"/>
                <w:sz w:val="24"/>
              </w:rPr>
              <w:t>t/a</w:t>
            </w:r>
            <w:r w:rsidRPr="00000884">
              <w:rPr>
                <w:color w:val="000000" w:themeColor="text1"/>
                <w:sz w:val="24"/>
              </w:rPr>
              <w:t>，工业废气量</w:t>
            </w:r>
            <w:r w:rsidRPr="00000884">
              <w:rPr>
                <w:rFonts w:hint="eastAsia"/>
                <w:color w:val="000000" w:themeColor="text1"/>
                <w:sz w:val="24"/>
              </w:rPr>
              <w:t>15312</w:t>
            </w:r>
            <w:r w:rsidRPr="00000884">
              <w:rPr>
                <w:color w:val="000000" w:themeColor="text1"/>
                <w:sz w:val="24"/>
              </w:rPr>
              <w:t>万</w:t>
            </w:r>
            <w:r w:rsidRPr="00000884">
              <w:rPr>
                <w:color w:val="000000" w:themeColor="text1"/>
                <w:sz w:val="24"/>
              </w:rPr>
              <w:t>m</w:t>
            </w:r>
            <w:r w:rsidRPr="00000884">
              <w:rPr>
                <w:color w:val="000000" w:themeColor="text1"/>
                <w:sz w:val="24"/>
                <w:vertAlign w:val="superscript"/>
              </w:rPr>
              <w:t>3</w:t>
            </w:r>
            <w:r w:rsidRPr="00000884">
              <w:rPr>
                <w:color w:val="000000" w:themeColor="text1"/>
                <w:sz w:val="24"/>
              </w:rPr>
              <w:t>/a</w:t>
            </w:r>
            <w:r w:rsidRPr="00000884">
              <w:rPr>
                <w:color w:val="000000" w:themeColor="text1"/>
                <w:sz w:val="24"/>
              </w:rPr>
              <w:t>，</w:t>
            </w:r>
            <w:r w:rsidRPr="00000884">
              <w:rPr>
                <w:rFonts w:hint="eastAsia"/>
                <w:color w:val="000000" w:themeColor="text1"/>
                <w:sz w:val="24"/>
              </w:rPr>
              <w:t>产生</w:t>
            </w:r>
            <w:r w:rsidRPr="00000884">
              <w:rPr>
                <w:color w:val="000000" w:themeColor="text1"/>
                <w:sz w:val="24"/>
              </w:rPr>
              <w:t>浓度为烟尘</w:t>
            </w:r>
            <w:r w:rsidRPr="00000884">
              <w:rPr>
                <w:color w:val="000000" w:themeColor="text1"/>
                <w:sz w:val="24"/>
              </w:rPr>
              <w:t>125.0mg/m</w:t>
            </w:r>
            <w:r w:rsidRPr="00000884">
              <w:rPr>
                <w:color w:val="000000" w:themeColor="text1"/>
                <w:sz w:val="24"/>
                <w:vertAlign w:val="superscript"/>
              </w:rPr>
              <w:t>3</w:t>
            </w:r>
            <w:r w:rsidRPr="00000884">
              <w:rPr>
                <w:color w:val="000000" w:themeColor="text1"/>
                <w:sz w:val="24"/>
              </w:rPr>
              <w:t>、</w:t>
            </w:r>
            <w:r w:rsidRPr="00000884">
              <w:rPr>
                <w:color w:val="000000" w:themeColor="text1"/>
                <w:sz w:val="24"/>
              </w:rPr>
              <w:t>NOx 67.1mg/m</w:t>
            </w:r>
            <w:r w:rsidRPr="00000884">
              <w:rPr>
                <w:color w:val="000000" w:themeColor="text1"/>
                <w:sz w:val="24"/>
                <w:vertAlign w:val="superscript"/>
              </w:rPr>
              <w:t>3</w:t>
            </w:r>
            <w:r w:rsidRPr="00000884">
              <w:rPr>
                <w:color w:val="000000" w:themeColor="text1"/>
                <w:sz w:val="24"/>
              </w:rPr>
              <w:t>。另外，根据</w:t>
            </w:r>
            <w:r w:rsidRPr="00000884">
              <w:rPr>
                <w:rFonts w:hint="eastAsia"/>
                <w:color w:val="000000" w:themeColor="text1"/>
                <w:sz w:val="24"/>
              </w:rPr>
              <w:t>一般</w:t>
            </w:r>
            <w:r w:rsidRPr="00000884">
              <w:rPr>
                <w:color w:val="000000" w:themeColor="text1"/>
                <w:sz w:val="24"/>
              </w:rPr>
              <w:t>页岩中含</w:t>
            </w:r>
            <w:r w:rsidRPr="00000884">
              <w:rPr>
                <w:color w:val="000000" w:themeColor="text1"/>
                <w:sz w:val="24"/>
              </w:rPr>
              <w:t>F</w:t>
            </w:r>
            <w:r w:rsidRPr="00000884">
              <w:rPr>
                <w:color w:val="000000" w:themeColor="text1"/>
                <w:sz w:val="24"/>
              </w:rPr>
              <w:t>为</w:t>
            </w:r>
            <w:r w:rsidRPr="00000884">
              <w:rPr>
                <w:color w:val="000000" w:themeColor="text1"/>
                <w:sz w:val="24"/>
              </w:rPr>
              <w:t>0.02%</w:t>
            </w:r>
            <w:r w:rsidRPr="00000884">
              <w:rPr>
                <w:color w:val="000000" w:themeColor="text1"/>
                <w:sz w:val="24"/>
              </w:rPr>
              <w:t>，页岩在窑炉</w:t>
            </w:r>
            <w:proofErr w:type="gramStart"/>
            <w:r w:rsidRPr="00000884">
              <w:rPr>
                <w:color w:val="000000" w:themeColor="text1"/>
                <w:sz w:val="24"/>
              </w:rPr>
              <w:t>培烧过程</w:t>
            </w:r>
            <w:proofErr w:type="gramEnd"/>
            <w:r w:rsidRPr="00000884">
              <w:rPr>
                <w:color w:val="000000" w:themeColor="text1"/>
                <w:sz w:val="24"/>
              </w:rPr>
              <w:t>中氟化物的溢出率在</w:t>
            </w:r>
            <w:r w:rsidRPr="00000884">
              <w:rPr>
                <w:color w:val="000000" w:themeColor="text1"/>
                <w:sz w:val="24"/>
              </w:rPr>
              <w:t>1.5%</w:t>
            </w:r>
            <w:r w:rsidRPr="00000884">
              <w:rPr>
                <w:color w:val="000000" w:themeColor="text1"/>
                <w:sz w:val="24"/>
              </w:rPr>
              <w:t>左右，本项目页岩用量约为</w:t>
            </w:r>
            <w:r w:rsidRPr="00000884">
              <w:rPr>
                <w:rFonts w:hint="eastAsia"/>
                <w:color w:val="000000" w:themeColor="text1"/>
                <w:sz w:val="24"/>
              </w:rPr>
              <w:t>56250</w:t>
            </w:r>
            <w:r w:rsidRPr="00000884">
              <w:rPr>
                <w:color w:val="000000" w:themeColor="text1"/>
                <w:sz w:val="24"/>
              </w:rPr>
              <w:t>t/a</w:t>
            </w:r>
            <w:r w:rsidRPr="00000884">
              <w:rPr>
                <w:color w:val="000000" w:themeColor="text1"/>
                <w:sz w:val="24"/>
              </w:rPr>
              <w:t>，可得隧道窑废气中氟化物产生量为</w:t>
            </w:r>
            <w:r w:rsidRPr="00000884">
              <w:rPr>
                <w:color w:val="000000" w:themeColor="text1"/>
                <w:sz w:val="24"/>
              </w:rPr>
              <w:t>0.</w:t>
            </w:r>
            <w:r w:rsidRPr="00000884">
              <w:rPr>
                <w:rFonts w:hint="eastAsia"/>
                <w:color w:val="000000" w:themeColor="text1"/>
                <w:sz w:val="24"/>
              </w:rPr>
              <w:t>17</w:t>
            </w:r>
            <w:r w:rsidRPr="00000884">
              <w:rPr>
                <w:color w:val="000000" w:themeColor="text1"/>
                <w:sz w:val="24"/>
              </w:rPr>
              <w:t>t/a</w:t>
            </w:r>
            <w:r w:rsidRPr="00000884">
              <w:rPr>
                <w:color w:val="000000" w:themeColor="text1"/>
                <w:sz w:val="24"/>
              </w:rPr>
              <w:t>，浓度为</w:t>
            </w:r>
            <w:r w:rsidRPr="00000884">
              <w:rPr>
                <w:color w:val="000000" w:themeColor="text1"/>
                <w:sz w:val="24"/>
              </w:rPr>
              <w:t>1.</w:t>
            </w:r>
            <w:r w:rsidRPr="00000884">
              <w:rPr>
                <w:rFonts w:hint="eastAsia"/>
                <w:color w:val="000000" w:themeColor="text1"/>
                <w:sz w:val="24"/>
              </w:rPr>
              <w:t>17</w:t>
            </w:r>
            <w:r w:rsidRPr="00000884">
              <w:rPr>
                <w:color w:val="000000" w:themeColor="text1"/>
                <w:sz w:val="24"/>
              </w:rPr>
              <w:t>mg/m</w:t>
            </w:r>
            <w:r w:rsidRPr="00000884">
              <w:rPr>
                <w:color w:val="000000" w:themeColor="text1"/>
                <w:sz w:val="24"/>
                <w:vertAlign w:val="superscript"/>
              </w:rPr>
              <w:t>3</w:t>
            </w:r>
            <w:r w:rsidRPr="00000884">
              <w:rPr>
                <w:color w:val="000000" w:themeColor="text1"/>
                <w:sz w:val="24"/>
              </w:rPr>
              <w:t>。</w:t>
            </w:r>
            <w:r w:rsidRPr="00000884">
              <w:rPr>
                <w:rFonts w:hAnsi="宋体" w:hint="eastAsia"/>
                <w:color w:val="000000" w:themeColor="text1"/>
                <w:sz w:val="24"/>
              </w:rPr>
              <w:t>二氧化硫产生量根据燃煤、煤矸石含硫量进行计算，</w:t>
            </w:r>
            <w:r w:rsidRPr="00000884">
              <w:rPr>
                <w:rFonts w:hint="eastAsia"/>
                <w:color w:val="000000" w:themeColor="text1"/>
                <w:sz w:val="24"/>
              </w:rPr>
              <w:t>本项目隧道窑</w:t>
            </w:r>
            <w:r w:rsidRPr="00000884">
              <w:rPr>
                <w:color w:val="000000" w:themeColor="text1"/>
                <w:sz w:val="24"/>
              </w:rPr>
              <w:t>制砖以</w:t>
            </w:r>
            <w:r w:rsidRPr="00000884">
              <w:rPr>
                <w:rFonts w:hint="eastAsia"/>
                <w:color w:val="000000" w:themeColor="text1"/>
                <w:sz w:val="24"/>
              </w:rPr>
              <w:t>补充燃煤、煤矸石</w:t>
            </w:r>
            <w:r w:rsidRPr="00000884">
              <w:rPr>
                <w:color w:val="000000" w:themeColor="text1"/>
                <w:sz w:val="24"/>
              </w:rPr>
              <w:t>为燃料</w:t>
            </w:r>
            <w:r w:rsidRPr="00000884">
              <w:rPr>
                <w:rFonts w:hint="eastAsia"/>
                <w:color w:val="000000" w:themeColor="text1"/>
                <w:sz w:val="24"/>
              </w:rPr>
              <w:t>内燃</w:t>
            </w:r>
            <w:r w:rsidRPr="00000884">
              <w:rPr>
                <w:color w:val="000000" w:themeColor="text1"/>
                <w:sz w:val="24"/>
              </w:rPr>
              <w:t>，</w:t>
            </w:r>
            <w:r w:rsidRPr="00000884">
              <w:rPr>
                <w:rFonts w:hint="eastAsia"/>
                <w:color w:val="000000" w:themeColor="text1"/>
                <w:sz w:val="24"/>
              </w:rPr>
              <w:t>补充燃煤</w:t>
            </w:r>
            <w:r w:rsidRPr="00000884">
              <w:rPr>
                <w:color w:val="000000" w:themeColor="text1"/>
                <w:sz w:val="24"/>
              </w:rPr>
              <w:t>为含硫量为</w:t>
            </w:r>
            <w:r w:rsidRPr="00000884">
              <w:rPr>
                <w:rFonts w:hint="eastAsia"/>
                <w:color w:val="000000" w:themeColor="text1"/>
                <w:sz w:val="24"/>
              </w:rPr>
              <w:t>0.26</w:t>
            </w:r>
            <w:r w:rsidRPr="00000884">
              <w:rPr>
                <w:color w:val="000000" w:themeColor="text1"/>
                <w:sz w:val="24"/>
              </w:rPr>
              <w:t>%</w:t>
            </w:r>
            <w:r w:rsidRPr="00000884">
              <w:rPr>
                <w:color w:val="000000" w:themeColor="text1"/>
                <w:sz w:val="24"/>
              </w:rPr>
              <w:t>，</w:t>
            </w:r>
            <w:r w:rsidRPr="00000884">
              <w:rPr>
                <w:rFonts w:hint="eastAsia"/>
                <w:color w:val="000000" w:themeColor="text1"/>
                <w:sz w:val="24"/>
              </w:rPr>
              <w:t>年用燃煤量为</w:t>
            </w:r>
            <w:r w:rsidRPr="00000884">
              <w:rPr>
                <w:rFonts w:hint="eastAsia"/>
                <w:color w:val="000000" w:themeColor="text1"/>
                <w:sz w:val="24"/>
              </w:rPr>
              <w:t>100t</w:t>
            </w:r>
            <w:r w:rsidRPr="00000884">
              <w:rPr>
                <w:rFonts w:hint="eastAsia"/>
                <w:color w:val="000000" w:themeColor="text1"/>
                <w:sz w:val="24"/>
              </w:rPr>
              <w:t>；煤矸石含硫量</w:t>
            </w:r>
            <w:r w:rsidRPr="00000884">
              <w:rPr>
                <w:rFonts w:hint="eastAsia"/>
                <w:color w:val="000000" w:themeColor="text1"/>
                <w:sz w:val="24"/>
              </w:rPr>
              <w:t>0.48%</w:t>
            </w:r>
            <w:r w:rsidRPr="00000884">
              <w:rPr>
                <w:rFonts w:hint="eastAsia"/>
                <w:color w:val="000000" w:themeColor="text1"/>
                <w:sz w:val="24"/>
              </w:rPr>
              <w:t>，年用煤矸石量</w:t>
            </w:r>
            <w:r w:rsidRPr="00000884">
              <w:rPr>
                <w:rFonts w:hint="eastAsia"/>
                <w:color w:val="000000" w:themeColor="text1"/>
                <w:sz w:val="24"/>
              </w:rPr>
              <w:t>18750t</w:t>
            </w:r>
            <w:r w:rsidRPr="00000884">
              <w:rPr>
                <w:color w:val="000000" w:themeColor="text1"/>
                <w:sz w:val="24"/>
              </w:rPr>
              <w:t>。</w:t>
            </w:r>
            <w:r w:rsidRPr="00000884">
              <w:rPr>
                <w:rFonts w:hAnsi="宋体"/>
                <w:color w:val="000000" w:themeColor="text1"/>
                <w:sz w:val="24"/>
              </w:rPr>
              <w:t>根据相关资料，页岩燃烧有固硫作用，页岩中的氧化镁、氧化钙等碱性金属氧化物与二氧化硫发生化合反应生产稳定的硫酸盐，</w:t>
            </w:r>
            <w:r w:rsidRPr="00000884">
              <w:rPr>
                <w:rFonts w:hAnsi="宋体" w:hint="eastAsia"/>
                <w:color w:val="000000" w:themeColor="text1"/>
                <w:sz w:val="24"/>
              </w:rPr>
              <w:t>二氧化硫窑内去除率约</w:t>
            </w:r>
            <w:r w:rsidRPr="00000884">
              <w:rPr>
                <w:rFonts w:hAnsi="宋体" w:hint="eastAsia"/>
                <w:color w:val="000000" w:themeColor="text1"/>
                <w:sz w:val="24"/>
              </w:rPr>
              <w:t>3</w:t>
            </w:r>
            <w:r w:rsidRPr="00000884">
              <w:rPr>
                <w:color w:val="000000" w:themeColor="text1"/>
                <w:sz w:val="24"/>
              </w:rPr>
              <w:t>0%</w:t>
            </w:r>
            <w:r w:rsidRPr="00000884">
              <w:rPr>
                <w:rFonts w:hint="eastAsia"/>
                <w:color w:val="000000" w:themeColor="text1"/>
                <w:sz w:val="24"/>
              </w:rPr>
              <w:t>，即有</w:t>
            </w:r>
            <w:r w:rsidRPr="00000884">
              <w:rPr>
                <w:rFonts w:hint="eastAsia"/>
                <w:color w:val="000000" w:themeColor="text1"/>
                <w:sz w:val="24"/>
              </w:rPr>
              <w:t>70%</w:t>
            </w:r>
            <w:r w:rsidR="00000884">
              <w:rPr>
                <w:rFonts w:hint="eastAsia"/>
                <w:color w:val="000000" w:themeColor="text1"/>
                <w:sz w:val="24"/>
              </w:rPr>
              <w:t>二氧化硫以废气形式产生。</w:t>
            </w:r>
            <w:proofErr w:type="gramStart"/>
            <w:r w:rsidR="00000884">
              <w:rPr>
                <w:rFonts w:hint="eastAsia"/>
                <w:color w:val="000000" w:themeColor="text1"/>
                <w:sz w:val="24"/>
              </w:rPr>
              <w:t>经硫平衡</w:t>
            </w:r>
            <w:proofErr w:type="gramEnd"/>
            <w:r w:rsidR="00000884">
              <w:rPr>
                <w:rFonts w:hint="eastAsia"/>
                <w:color w:val="000000" w:themeColor="text1"/>
                <w:sz w:val="24"/>
              </w:rPr>
              <w:t>分析可得，整个物料带入硫</w:t>
            </w:r>
            <w:r w:rsidRPr="00000884">
              <w:rPr>
                <w:rFonts w:hint="eastAsia"/>
                <w:color w:val="000000" w:themeColor="text1"/>
                <w:sz w:val="24"/>
              </w:rPr>
              <w:t>为</w:t>
            </w:r>
            <w:r w:rsidRPr="00000884">
              <w:rPr>
                <w:rFonts w:hint="eastAsia"/>
                <w:color w:val="000000" w:themeColor="text1"/>
                <w:sz w:val="24"/>
              </w:rPr>
              <w:t>90.26t</w:t>
            </w:r>
            <w:r w:rsidRPr="00000884">
              <w:rPr>
                <w:rFonts w:hint="eastAsia"/>
                <w:color w:val="000000" w:themeColor="text1"/>
                <w:sz w:val="24"/>
              </w:rPr>
              <w:t>，除去页岩固硫作用，将产生二氧化硫量约</w:t>
            </w:r>
            <w:r w:rsidRPr="00000884">
              <w:rPr>
                <w:rFonts w:hint="eastAsia"/>
                <w:color w:val="000000" w:themeColor="text1"/>
                <w:sz w:val="24"/>
              </w:rPr>
              <w:t>126.36t/a</w:t>
            </w:r>
            <w:r w:rsidRPr="00000884">
              <w:rPr>
                <w:rFonts w:hint="eastAsia"/>
                <w:color w:val="000000" w:themeColor="text1"/>
                <w:sz w:val="24"/>
              </w:rPr>
              <w:t>，则</w:t>
            </w:r>
            <w:r w:rsidRPr="00000884">
              <w:rPr>
                <w:rFonts w:hAnsi="宋体" w:hint="eastAsia"/>
                <w:color w:val="000000" w:themeColor="text1"/>
                <w:sz w:val="24"/>
              </w:rPr>
              <w:t>产生浓度</w:t>
            </w:r>
            <w:r w:rsidRPr="00000884">
              <w:rPr>
                <w:rFonts w:hAnsi="宋体" w:hint="eastAsia"/>
                <w:color w:val="000000" w:themeColor="text1"/>
                <w:sz w:val="24"/>
              </w:rPr>
              <w:t>SO</w:t>
            </w:r>
            <w:r w:rsidRPr="00000884">
              <w:rPr>
                <w:rFonts w:hAnsi="宋体" w:hint="eastAsia"/>
                <w:color w:val="000000" w:themeColor="text1"/>
                <w:sz w:val="24"/>
                <w:vertAlign w:val="subscript"/>
              </w:rPr>
              <w:t xml:space="preserve">2 </w:t>
            </w:r>
            <w:r w:rsidRPr="00000884">
              <w:rPr>
                <w:rFonts w:hAnsi="宋体" w:hint="eastAsia"/>
                <w:color w:val="000000" w:themeColor="text1"/>
                <w:sz w:val="24"/>
              </w:rPr>
              <w:t>866.5mg/m</w:t>
            </w:r>
            <w:r w:rsidRPr="00000884">
              <w:rPr>
                <w:rFonts w:hAnsi="宋体" w:hint="eastAsia"/>
                <w:color w:val="000000" w:themeColor="text1"/>
                <w:sz w:val="24"/>
                <w:vertAlign w:val="superscript"/>
              </w:rPr>
              <w:t>3</w:t>
            </w:r>
            <w:r w:rsidRPr="00000884">
              <w:rPr>
                <w:rFonts w:hAnsi="宋体" w:hint="eastAsia"/>
                <w:color w:val="000000" w:themeColor="text1"/>
                <w:sz w:val="24"/>
              </w:rPr>
              <w:t>。</w:t>
            </w:r>
          </w:p>
          <w:p w:rsidR="005743A6" w:rsidRPr="00000884" w:rsidRDefault="005743A6">
            <w:pPr>
              <w:pStyle w:val="50"/>
              <w:adjustRightInd/>
              <w:snapToGrid/>
              <w:spacing w:line="360" w:lineRule="auto"/>
              <w:ind w:firstLine="482"/>
              <w:rPr>
                <w:color w:val="000000" w:themeColor="text1"/>
                <w:sz w:val="24"/>
              </w:rPr>
            </w:pPr>
            <w:r w:rsidRPr="00000884">
              <w:rPr>
                <w:b/>
                <w:color w:val="000000" w:themeColor="text1"/>
                <w:sz w:val="24"/>
                <w:szCs w:val="24"/>
              </w:rPr>
              <w:t>治理措施：</w:t>
            </w:r>
          </w:p>
          <w:p w:rsidR="005743A6" w:rsidRPr="00000884" w:rsidRDefault="005743A6">
            <w:pPr>
              <w:spacing w:line="360" w:lineRule="auto"/>
              <w:ind w:firstLineChars="200" w:firstLine="480"/>
              <w:rPr>
                <w:color w:val="000000" w:themeColor="text1"/>
                <w:sz w:val="24"/>
              </w:rPr>
            </w:pPr>
            <w:r w:rsidRPr="00000884">
              <w:rPr>
                <w:rFonts w:hint="eastAsia"/>
                <w:color w:val="000000" w:themeColor="text1"/>
                <w:sz w:val="24"/>
              </w:rPr>
              <w:t>技改完成后</w:t>
            </w:r>
            <w:r w:rsidRPr="00000884">
              <w:rPr>
                <w:color w:val="000000" w:themeColor="text1"/>
                <w:sz w:val="24"/>
              </w:rPr>
              <w:t>对砖厂隧道窑焙烧废气采取有效的措施，采用</w:t>
            </w:r>
            <w:proofErr w:type="gramStart"/>
            <w:r w:rsidRPr="00000884">
              <w:rPr>
                <w:color w:val="000000" w:themeColor="text1"/>
                <w:sz w:val="24"/>
              </w:rPr>
              <w:t>一</w:t>
            </w:r>
            <w:proofErr w:type="gramEnd"/>
            <w:r w:rsidRPr="00000884">
              <w:rPr>
                <w:color w:val="000000" w:themeColor="text1"/>
                <w:sz w:val="24"/>
              </w:rPr>
              <w:t>体式脱硫除尘塔对焙烧烟气进行脱硫除尘处理后，由</w:t>
            </w:r>
            <w:r w:rsidRPr="00000884">
              <w:rPr>
                <w:color w:val="000000" w:themeColor="text1"/>
                <w:sz w:val="24"/>
              </w:rPr>
              <w:t>15m</w:t>
            </w:r>
            <w:r w:rsidRPr="00000884">
              <w:rPr>
                <w:color w:val="000000" w:themeColor="text1"/>
                <w:sz w:val="24"/>
              </w:rPr>
              <w:t>高排气筒高空排放。隧道窑焙烧烟气由风机</w:t>
            </w:r>
            <w:proofErr w:type="gramStart"/>
            <w:r w:rsidRPr="00000884">
              <w:rPr>
                <w:color w:val="000000" w:themeColor="text1"/>
                <w:sz w:val="24"/>
              </w:rPr>
              <w:t>经现有</w:t>
            </w:r>
            <w:proofErr w:type="gramEnd"/>
            <w:r w:rsidRPr="00000884">
              <w:rPr>
                <w:color w:val="000000" w:themeColor="text1"/>
                <w:sz w:val="24"/>
              </w:rPr>
              <w:t>地下管道引入烘干</w:t>
            </w:r>
            <w:proofErr w:type="gramStart"/>
            <w:r w:rsidRPr="00000884">
              <w:rPr>
                <w:color w:val="000000" w:themeColor="text1"/>
                <w:sz w:val="24"/>
              </w:rPr>
              <w:t>房利用</w:t>
            </w:r>
            <w:proofErr w:type="gramEnd"/>
            <w:r w:rsidRPr="00000884">
              <w:rPr>
                <w:color w:val="000000" w:themeColor="text1"/>
                <w:sz w:val="24"/>
              </w:rPr>
              <w:t>余热进行砖坯烘干，余热利用后的废气（含潮气）经引风机（</w:t>
            </w:r>
            <w:r w:rsidRPr="00000884">
              <w:rPr>
                <w:color w:val="000000" w:themeColor="text1"/>
                <w:sz w:val="24"/>
              </w:rPr>
              <w:t>1</w:t>
            </w:r>
            <w:r w:rsidRPr="00000884">
              <w:rPr>
                <w:color w:val="000000" w:themeColor="text1"/>
                <w:sz w:val="24"/>
              </w:rPr>
              <w:t>个）引入</w:t>
            </w:r>
            <w:r w:rsidRPr="00000884">
              <w:rPr>
                <w:color w:val="000000" w:themeColor="text1"/>
                <w:sz w:val="24"/>
              </w:rPr>
              <w:t>1</w:t>
            </w:r>
            <w:r w:rsidRPr="00000884">
              <w:rPr>
                <w:color w:val="000000" w:themeColor="text1"/>
                <w:sz w:val="24"/>
              </w:rPr>
              <w:t>套脱硫除尘系统处理后，由风机（</w:t>
            </w:r>
            <w:r w:rsidRPr="00000884">
              <w:rPr>
                <w:color w:val="000000" w:themeColor="text1"/>
                <w:sz w:val="24"/>
              </w:rPr>
              <w:t>1</w:t>
            </w:r>
            <w:r w:rsidRPr="00000884">
              <w:rPr>
                <w:color w:val="000000" w:themeColor="text1"/>
                <w:sz w:val="24"/>
              </w:rPr>
              <w:t>台）引到</w:t>
            </w:r>
            <w:r w:rsidRPr="00000884">
              <w:rPr>
                <w:color w:val="000000" w:themeColor="text1"/>
                <w:sz w:val="24"/>
              </w:rPr>
              <w:t>15m</w:t>
            </w:r>
            <w:r w:rsidRPr="00000884">
              <w:rPr>
                <w:color w:val="000000" w:themeColor="text1"/>
                <w:sz w:val="24"/>
              </w:rPr>
              <w:t>排气筒。脱硫除尘工艺为钙</w:t>
            </w:r>
            <w:r w:rsidRPr="00000884">
              <w:rPr>
                <w:color w:val="000000" w:themeColor="text1"/>
                <w:sz w:val="24"/>
              </w:rPr>
              <w:t>-</w:t>
            </w:r>
            <w:proofErr w:type="gramStart"/>
            <w:r w:rsidRPr="00000884">
              <w:rPr>
                <w:color w:val="000000" w:themeColor="text1"/>
                <w:sz w:val="24"/>
              </w:rPr>
              <w:t>钠双碱法</w:t>
            </w:r>
            <w:proofErr w:type="gramEnd"/>
            <w:r w:rsidRPr="00000884">
              <w:rPr>
                <w:color w:val="000000" w:themeColor="text1"/>
                <w:sz w:val="24"/>
              </w:rPr>
              <w:t>，选用</w:t>
            </w:r>
            <w:proofErr w:type="gramStart"/>
            <w:r w:rsidRPr="00000884">
              <w:rPr>
                <w:color w:val="000000" w:themeColor="text1"/>
                <w:sz w:val="24"/>
              </w:rPr>
              <w:t>一</w:t>
            </w:r>
            <w:proofErr w:type="gramEnd"/>
            <w:r w:rsidRPr="00000884">
              <w:rPr>
                <w:color w:val="000000" w:themeColor="text1"/>
                <w:sz w:val="24"/>
              </w:rPr>
              <w:t>体式脱硫除尘塔将碱性液体分别进入塔中，进行四级喷淋对隧道窑烟气进行脱硫除尘，流出废水经沉淀后循环利用。该方法处理效率如下：脱硫率</w:t>
            </w:r>
            <w:r w:rsidRPr="00000884">
              <w:rPr>
                <w:color w:val="000000" w:themeColor="text1"/>
                <w:sz w:val="24"/>
              </w:rPr>
              <w:t>8</w:t>
            </w:r>
            <w:r w:rsidRPr="00000884">
              <w:rPr>
                <w:rFonts w:hint="eastAsia"/>
                <w:color w:val="000000" w:themeColor="text1"/>
                <w:sz w:val="24"/>
              </w:rPr>
              <w:t>5</w:t>
            </w:r>
            <w:r w:rsidRPr="00000884">
              <w:rPr>
                <w:color w:val="000000" w:themeColor="text1"/>
                <w:sz w:val="24"/>
              </w:rPr>
              <w:t>%</w:t>
            </w:r>
            <w:r w:rsidRPr="00000884">
              <w:rPr>
                <w:color w:val="000000" w:themeColor="text1"/>
                <w:sz w:val="24"/>
              </w:rPr>
              <w:t>，氮氧化物去除率</w:t>
            </w:r>
            <w:r w:rsidRPr="00000884">
              <w:rPr>
                <w:color w:val="000000" w:themeColor="text1"/>
                <w:sz w:val="24"/>
              </w:rPr>
              <w:t>15%</w:t>
            </w:r>
            <w:r w:rsidRPr="00000884">
              <w:rPr>
                <w:color w:val="000000" w:themeColor="text1"/>
                <w:sz w:val="24"/>
              </w:rPr>
              <w:t>，除尘率达到</w:t>
            </w:r>
            <w:r w:rsidRPr="00000884">
              <w:rPr>
                <w:color w:val="000000" w:themeColor="text1"/>
                <w:sz w:val="24"/>
              </w:rPr>
              <w:t>90%</w:t>
            </w:r>
            <w:r w:rsidRPr="00000884">
              <w:rPr>
                <w:color w:val="000000" w:themeColor="text1"/>
                <w:sz w:val="24"/>
              </w:rPr>
              <w:t>，该工艺技术成熟，运行费用低，便于操作管理。处理后隧道窑烟气排放污染物为颗粒物</w:t>
            </w:r>
            <w:r w:rsidRPr="00000884">
              <w:rPr>
                <w:rFonts w:hint="eastAsia"/>
                <w:color w:val="000000" w:themeColor="text1"/>
                <w:sz w:val="24"/>
              </w:rPr>
              <w:t>2.19</w:t>
            </w:r>
            <w:r w:rsidRPr="00000884">
              <w:rPr>
                <w:color w:val="000000" w:themeColor="text1"/>
                <w:sz w:val="24"/>
              </w:rPr>
              <w:t>t/a</w:t>
            </w:r>
            <w:r w:rsidRPr="00000884">
              <w:rPr>
                <w:color w:val="000000" w:themeColor="text1"/>
                <w:sz w:val="24"/>
              </w:rPr>
              <w:t>、</w:t>
            </w:r>
            <w:r w:rsidRPr="00000884">
              <w:rPr>
                <w:color w:val="000000" w:themeColor="text1"/>
                <w:sz w:val="24"/>
              </w:rPr>
              <w:t xml:space="preserve">NOx </w:t>
            </w:r>
            <w:r w:rsidRPr="00000884">
              <w:rPr>
                <w:rFonts w:hint="eastAsia"/>
                <w:color w:val="000000" w:themeColor="text1"/>
                <w:sz w:val="24"/>
              </w:rPr>
              <w:t>8.74</w:t>
            </w:r>
            <w:r w:rsidRPr="00000884">
              <w:rPr>
                <w:color w:val="000000" w:themeColor="text1"/>
                <w:sz w:val="24"/>
              </w:rPr>
              <w:t>t/a</w:t>
            </w:r>
            <w:r w:rsidRPr="00000884">
              <w:rPr>
                <w:color w:val="000000" w:themeColor="text1"/>
                <w:sz w:val="24"/>
              </w:rPr>
              <w:t>、</w:t>
            </w:r>
            <w:r w:rsidRPr="00000884">
              <w:rPr>
                <w:color w:val="000000" w:themeColor="text1"/>
                <w:sz w:val="24"/>
              </w:rPr>
              <w:t>SO</w:t>
            </w:r>
            <w:r w:rsidRPr="00000884">
              <w:rPr>
                <w:color w:val="000000" w:themeColor="text1"/>
                <w:sz w:val="24"/>
                <w:vertAlign w:val="subscript"/>
              </w:rPr>
              <w:t>2</w:t>
            </w:r>
            <w:r w:rsidRPr="00000884">
              <w:rPr>
                <w:rFonts w:hint="eastAsia"/>
                <w:color w:val="000000" w:themeColor="text1"/>
                <w:sz w:val="24"/>
                <w:vertAlign w:val="subscript"/>
              </w:rPr>
              <w:t xml:space="preserve"> </w:t>
            </w:r>
            <w:r w:rsidRPr="00000884">
              <w:rPr>
                <w:rFonts w:hint="eastAsia"/>
                <w:color w:val="000000" w:themeColor="text1"/>
                <w:sz w:val="24"/>
              </w:rPr>
              <w:t>18.95</w:t>
            </w:r>
            <w:r w:rsidRPr="00000884">
              <w:rPr>
                <w:color w:val="000000" w:themeColor="text1"/>
                <w:sz w:val="24"/>
              </w:rPr>
              <w:t>t/a</w:t>
            </w:r>
            <w:r w:rsidRPr="00000884">
              <w:rPr>
                <w:color w:val="000000" w:themeColor="text1"/>
                <w:sz w:val="24"/>
              </w:rPr>
              <w:t>、氟化物</w:t>
            </w:r>
            <w:r w:rsidRPr="00000884">
              <w:rPr>
                <w:color w:val="000000" w:themeColor="text1"/>
                <w:sz w:val="24"/>
              </w:rPr>
              <w:t>0.</w:t>
            </w:r>
            <w:r w:rsidRPr="00000884">
              <w:rPr>
                <w:rFonts w:hint="eastAsia"/>
                <w:color w:val="000000" w:themeColor="text1"/>
                <w:sz w:val="24"/>
              </w:rPr>
              <w:t>17</w:t>
            </w:r>
            <w:r w:rsidRPr="00000884">
              <w:rPr>
                <w:color w:val="000000" w:themeColor="text1"/>
                <w:sz w:val="24"/>
              </w:rPr>
              <w:t>t/a</w:t>
            </w:r>
            <w:r w:rsidRPr="00000884">
              <w:rPr>
                <w:color w:val="000000" w:themeColor="text1"/>
                <w:sz w:val="24"/>
              </w:rPr>
              <w:t>，</w:t>
            </w:r>
            <w:r w:rsidRPr="00000884">
              <w:rPr>
                <w:rFonts w:hint="eastAsia"/>
                <w:color w:val="000000" w:themeColor="text1"/>
                <w:sz w:val="24"/>
              </w:rPr>
              <w:t>尾气引风机设计风量</w:t>
            </w:r>
            <w:r w:rsidRPr="00000884">
              <w:rPr>
                <w:rFonts w:hint="eastAsia"/>
                <w:color w:val="000000" w:themeColor="text1"/>
                <w:sz w:val="24"/>
              </w:rPr>
              <w:t>25</w:t>
            </w:r>
            <w:r w:rsidRPr="00000884">
              <w:rPr>
                <w:color w:val="000000" w:themeColor="text1"/>
                <w:sz w:val="24"/>
              </w:rPr>
              <w:t>000m</w:t>
            </w:r>
            <w:r w:rsidRPr="00000884">
              <w:rPr>
                <w:color w:val="000000" w:themeColor="text1"/>
                <w:sz w:val="24"/>
                <w:vertAlign w:val="superscript"/>
              </w:rPr>
              <w:t>3</w:t>
            </w:r>
            <w:r w:rsidRPr="00000884">
              <w:rPr>
                <w:color w:val="000000" w:themeColor="text1"/>
                <w:sz w:val="24"/>
              </w:rPr>
              <w:t>/h</w:t>
            </w:r>
            <w:r w:rsidRPr="00000884">
              <w:rPr>
                <w:color w:val="000000" w:themeColor="text1"/>
                <w:sz w:val="24"/>
              </w:rPr>
              <w:t>，</w:t>
            </w:r>
            <w:r w:rsidRPr="00000884">
              <w:rPr>
                <w:rFonts w:hint="eastAsia"/>
                <w:color w:val="000000" w:themeColor="text1"/>
                <w:sz w:val="24"/>
              </w:rPr>
              <w:t>故</w:t>
            </w:r>
            <w:r w:rsidRPr="00000884">
              <w:rPr>
                <w:color w:val="000000" w:themeColor="text1"/>
                <w:sz w:val="24"/>
              </w:rPr>
              <w:t>排放浓度为颗粒物</w:t>
            </w:r>
            <w:r w:rsidRPr="00000884">
              <w:rPr>
                <w:rFonts w:hint="eastAsia"/>
                <w:color w:val="000000" w:themeColor="text1"/>
                <w:sz w:val="24"/>
              </w:rPr>
              <w:t>12.17</w:t>
            </w:r>
            <w:r w:rsidRPr="00000884">
              <w:rPr>
                <w:color w:val="000000" w:themeColor="text1"/>
                <w:sz w:val="24"/>
              </w:rPr>
              <w:t>mg/m</w:t>
            </w:r>
            <w:r w:rsidRPr="00000884">
              <w:rPr>
                <w:color w:val="000000" w:themeColor="text1"/>
                <w:sz w:val="24"/>
                <w:vertAlign w:val="superscript"/>
              </w:rPr>
              <w:t>3</w:t>
            </w:r>
            <w:r w:rsidRPr="00000884">
              <w:rPr>
                <w:color w:val="000000" w:themeColor="text1"/>
                <w:sz w:val="24"/>
              </w:rPr>
              <w:t>、</w:t>
            </w:r>
            <w:r w:rsidRPr="00000884">
              <w:rPr>
                <w:color w:val="000000" w:themeColor="text1"/>
                <w:sz w:val="24"/>
              </w:rPr>
              <w:t xml:space="preserve">NOx </w:t>
            </w:r>
            <w:r w:rsidRPr="00000884">
              <w:rPr>
                <w:rFonts w:hint="eastAsia"/>
                <w:color w:val="000000" w:themeColor="text1"/>
                <w:sz w:val="24"/>
              </w:rPr>
              <w:t>48.56</w:t>
            </w:r>
            <w:r w:rsidRPr="00000884">
              <w:rPr>
                <w:color w:val="000000" w:themeColor="text1"/>
                <w:sz w:val="24"/>
              </w:rPr>
              <w:t>mg/m</w:t>
            </w:r>
            <w:r w:rsidRPr="00000884">
              <w:rPr>
                <w:color w:val="000000" w:themeColor="text1"/>
                <w:sz w:val="24"/>
                <w:vertAlign w:val="superscript"/>
              </w:rPr>
              <w:t>3</w:t>
            </w:r>
            <w:r w:rsidRPr="00000884">
              <w:rPr>
                <w:color w:val="000000" w:themeColor="text1"/>
                <w:sz w:val="24"/>
              </w:rPr>
              <w:t>、</w:t>
            </w:r>
            <w:r w:rsidRPr="00000884">
              <w:rPr>
                <w:color w:val="000000" w:themeColor="text1"/>
                <w:sz w:val="24"/>
              </w:rPr>
              <w:t>SO</w:t>
            </w:r>
            <w:r w:rsidRPr="00000884">
              <w:rPr>
                <w:color w:val="000000" w:themeColor="text1"/>
                <w:sz w:val="24"/>
                <w:vertAlign w:val="subscript"/>
              </w:rPr>
              <w:t xml:space="preserve">2 </w:t>
            </w:r>
            <w:r w:rsidRPr="00000884">
              <w:rPr>
                <w:rFonts w:hint="eastAsia"/>
                <w:color w:val="000000" w:themeColor="text1"/>
                <w:sz w:val="24"/>
              </w:rPr>
              <w:t>105.28</w:t>
            </w:r>
            <w:r w:rsidRPr="00000884">
              <w:rPr>
                <w:color w:val="000000" w:themeColor="text1"/>
                <w:sz w:val="24"/>
              </w:rPr>
              <w:t>mg/m</w:t>
            </w:r>
            <w:r w:rsidRPr="00000884">
              <w:rPr>
                <w:color w:val="000000" w:themeColor="text1"/>
                <w:sz w:val="24"/>
                <w:vertAlign w:val="superscript"/>
              </w:rPr>
              <w:t>3</w:t>
            </w:r>
            <w:r w:rsidRPr="00000884">
              <w:rPr>
                <w:color w:val="000000" w:themeColor="text1"/>
                <w:sz w:val="24"/>
              </w:rPr>
              <w:t>、氟化物</w:t>
            </w:r>
            <w:r w:rsidRPr="00000884">
              <w:rPr>
                <w:rFonts w:hint="eastAsia"/>
                <w:color w:val="000000" w:themeColor="text1"/>
                <w:sz w:val="24"/>
              </w:rPr>
              <w:t>0.94</w:t>
            </w:r>
            <w:r w:rsidRPr="00000884">
              <w:rPr>
                <w:color w:val="000000" w:themeColor="text1"/>
                <w:sz w:val="24"/>
              </w:rPr>
              <w:t>mg/m</w:t>
            </w:r>
            <w:r w:rsidRPr="00000884">
              <w:rPr>
                <w:color w:val="000000" w:themeColor="text1"/>
                <w:sz w:val="24"/>
                <w:vertAlign w:val="superscript"/>
              </w:rPr>
              <w:t>3</w:t>
            </w:r>
            <w:r w:rsidRPr="00000884">
              <w:rPr>
                <w:color w:val="000000" w:themeColor="text1"/>
                <w:sz w:val="24"/>
              </w:rPr>
              <w:t>。经处理后焙烧烟气能达到</w:t>
            </w:r>
            <w:r w:rsidRPr="00000884">
              <w:rPr>
                <w:bCs/>
                <w:color w:val="000000" w:themeColor="text1"/>
                <w:sz w:val="24"/>
              </w:rPr>
              <w:t>《砖瓦工业大气污染物排放标准》（</w:t>
            </w:r>
            <w:r w:rsidRPr="00000884">
              <w:rPr>
                <w:bCs/>
                <w:color w:val="000000" w:themeColor="text1"/>
                <w:sz w:val="24"/>
              </w:rPr>
              <w:t>G</w:t>
            </w:r>
            <w:r w:rsidRPr="00000884">
              <w:rPr>
                <w:color w:val="000000" w:themeColor="text1"/>
                <w:sz w:val="24"/>
              </w:rPr>
              <w:t>B29620-2013</w:t>
            </w:r>
            <w:r w:rsidRPr="00000884">
              <w:rPr>
                <w:bCs/>
                <w:color w:val="000000" w:themeColor="text1"/>
                <w:sz w:val="24"/>
              </w:rPr>
              <w:t>）相关最高允许排放浓度</w:t>
            </w:r>
            <w:r w:rsidRPr="00000884">
              <w:rPr>
                <w:color w:val="000000" w:themeColor="text1"/>
                <w:sz w:val="24"/>
              </w:rPr>
              <w:t>（颗粒物</w:t>
            </w:r>
            <w:r w:rsidRPr="00000884">
              <w:rPr>
                <w:color w:val="000000" w:themeColor="text1"/>
                <w:sz w:val="24"/>
              </w:rPr>
              <w:t>30mg/m</w:t>
            </w:r>
            <w:r w:rsidRPr="00000884">
              <w:rPr>
                <w:color w:val="000000" w:themeColor="text1"/>
                <w:sz w:val="24"/>
                <w:vertAlign w:val="superscript"/>
              </w:rPr>
              <w:t>3</w:t>
            </w:r>
            <w:r w:rsidRPr="00000884">
              <w:rPr>
                <w:color w:val="000000" w:themeColor="text1"/>
                <w:sz w:val="24"/>
              </w:rPr>
              <w:t>、</w:t>
            </w:r>
            <w:r w:rsidRPr="00000884">
              <w:rPr>
                <w:color w:val="000000" w:themeColor="text1"/>
                <w:sz w:val="24"/>
              </w:rPr>
              <w:t>NOx 200mg/m</w:t>
            </w:r>
            <w:r w:rsidRPr="00000884">
              <w:rPr>
                <w:color w:val="000000" w:themeColor="text1"/>
                <w:sz w:val="24"/>
                <w:vertAlign w:val="superscript"/>
              </w:rPr>
              <w:t>3</w:t>
            </w:r>
            <w:r w:rsidRPr="00000884">
              <w:rPr>
                <w:color w:val="000000" w:themeColor="text1"/>
                <w:sz w:val="24"/>
              </w:rPr>
              <w:t>、</w:t>
            </w:r>
            <w:r w:rsidRPr="00000884">
              <w:rPr>
                <w:color w:val="000000" w:themeColor="text1"/>
                <w:sz w:val="24"/>
              </w:rPr>
              <w:t>SO</w:t>
            </w:r>
            <w:r w:rsidRPr="00000884">
              <w:rPr>
                <w:color w:val="000000" w:themeColor="text1"/>
                <w:sz w:val="24"/>
                <w:vertAlign w:val="subscript"/>
              </w:rPr>
              <w:t>2</w:t>
            </w:r>
            <w:r w:rsidRPr="00000884">
              <w:rPr>
                <w:color w:val="000000" w:themeColor="text1"/>
                <w:sz w:val="24"/>
              </w:rPr>
              <w:t xml:space="preserve"> 300mg/m</w:t>
            </w:r>
            <w:r w:rsidRPr="00000884">
              <w:rPr>
                <w:color w:val="000000" w:themeColor="text1"/>
                <w:sz w:val="24"/>
                <w:vertAlign w:val="superscript"/>
              </w:rPr>
              <w:t>3</w:t>
            </w:r>
            <w:r w:rsidRPr="00000884">
              <w:rPr>
                <w:color w:val="000000" w:themeColor="text1"/>
                <w:sz w:val="24"/>
              </w:rPr>
              <w:t>、氟化物</w:t>
            </w:r>
            <w:r w:rsidRPr="00000884">
              <w:rPr>
                <w:color w:val="000000" w:themeColor="text1"/>
                <w:sz w:val="24"/>
              </w:rPr>
              <w:t>3mg/m</w:t>
            </w:r>
            <w:r w:rsidRPr="00000884">
              <w:rPr>
                <w:color w:val="000000" w:themeColor="text1"/>
                <w:sz w:val="24"/>
                <w:vertAlign w:val="superscript"/>
              </w:rPr>
              <w:t>3</w:t>
            </w:r>
            <w:r w:rsidRPr="00000884">
              <w:rPr>
                <w:color w:val="000000" w:themeColor="text1"/>
                <w:sz w:val="24"/>
              </w:rPr>
              <w:t>）</w:t>
            </w:r>
            <w:r w:rsidRPr="00000884">
              <w:rPr>
                <w:bCs/>
                <w:color w:val="000000" w:themeColor="text1"/>
                <w:sz w:val="24"/>
              </w:rPr>
              <w:t>。</w:t>
            </w:r>
          </w:p>
          <w:p w:rsidR="005743A6" w:rsidRPr="00000884" w:rsidRDefault="005743A6">
            <w:pPr>
              <w:spacing w:line="360" w:lineRule="auto"/>
              <w:ind w:firstLineChars="200" w:firstLine="480"/>
              <w:rPr>
                <w:color w:val="000000" w:themeColor="text1"/>
                <w:sz w:val="24"/>
              </w:rPr>
            </w:pPr>
            <w:r w:rsidRPr="00000884">
              <w:rPr>
                <w:color w:val="000000" w:themeColor="text1"/>
                <w:sz w:val="24"/>
              </w:rPr>
              <w:t>项目技改完成后废气污染物产排放情况见下表。</w:t>
            </w:r>
          </w:p>
          <w:p w:rsidR="00A02F13" w:rsidRPr="00000884" w:rsidRDefault="00A02F13">
            <w:pPr>
              <w:adjustRightInd w:val="0"/>
              <w:snapToGrid w:val="0"/>
              <w:jc w:val="center"/>
              <w:rPr>
                <w:b/>
                <w:bCs/>
                <w:color w:val="000000" w:themeColor="text1"/>
                <w:szCs w:val="21"/>
              </w:rPr>
            </w:pPr>
          </w:p>
          <w:p w:rsidR="005743A6" w:rsidRPr="00000884" w:rsidRDefault="005743A6">
            <w:pPr>
              <w:adjustRightInd w:val="0"/>
              <w:snapToGrid w:val="0"/>
              <w:jc w:val="center"/>
              <w:rPr>
                <w:b/>
                <w:bCs/>
                <w:color w:val="000000" w:themeColor="text1"/>
                <w:szCs w:val="21"/>
              </w:rPr>
            </w:pPr>
            <w:r w:rsidRPr="00000884">
              <w:rPr>
                <w:b/>
                <w:bCs/>
                <w:color w:val="000000" w:themeColor="text1"/>
                <w:szCs w:val="21"/>
              </w:rPr>
              <w:t>表</w:t>
            </w:r>
            <w:r w:rsidRPr="00000884">
              <w:rPr>
                <w:b/>
                <w:bCs/>
                <w:color w:val="000000" w:themeColor="text1"/>
                <w:szCs w:val="21"/>
              </w:rPr>
              <w:t>5-</w:t>
            </w:r>
            <w:r w:rsidRPr="00000884">
              <w:rPr>
                <w:rFonts w:hint="eastAsia"/>
                <w:b/>
                <w:bCs/>
                <w:color w:val="000000" w:themeColor="text1"/>
                <w:szCs w:val="21"/>
              </w:rPr>
              <w:t>7</w:t>
            </w:r>
            <w:r w:rsidRPr="00000884">
              <w:rPr>
                <w:b/>
                <w:bCs/>
                <w:color w:val="000000" w:themeColor="text1"/>
                <w:szCs w:val="21"/>
              </w:rPr>
              <w:t xml:space="preserve"> </w:t>
            </w:r>
            <w:r w:rsidRPr="00000884">
              <w:rPr>
                <w:b/>
                <w:bCs/>
                <w:color w:val="000000" w:themeColor="text1"/>
                <w:szCs w:val="21"/>
              </w:rPr>
              <w:t>本项目隧道窑废气</w:t>
            </w:r>
            <w:r w:rsidRPr="00000884">
              <w:rPr>
                <w:b/>
                <w:color w:val="000000" w:themeColor="text1"/>
              </w:rPr>
              <w:t>产生治理及排放情况表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89"/>
              <w:gridCol w:w="970"/>
              <w:gridCol w:w="930"/>
              <w:gridCol w:w="1120"/>
              <w:gridCol w:w="1060"/>
              <w:gridCol w:w="920"/>
              <w:gridCol w:w="700"/>
              <w:gridCol w:w="895"/>
              <w:gridCol w:w="1304"/>
            </w:tblGrid>
            <w:tr w:rsidR="005743A6" w:rsidRPr="00000884">
              <w:trPr>
                <w:trHeight w:val="439"/>
                <w:jc w:val="center"/>
              </w:trPr>
              <w:tc>
                <w:tcPr>
                  <w:tcW w:w="689" w:type="dxa"/>
                  <w:vAlign w:val="center"/>
                </w:tcPr>
                <w:p w:rsidR="005743A6" w:rsidRPr="00000884" w:rsidRDefault="005743A6">
                  <w:pPr>
                    <w:adjustRightInd w:val="0"/>
                    <w:snapToGrid w:val="0"/>
                    <w:jc w:val="center"/>
                    <w:rPr>
                      <w:b/>
                      <w:bCs/>
                      <w:color w:val="000000" w:themeColor="text1"/>
                      <w:szCs w:val="21"/>
                    </w:rPr>
                  </w:pPr>
                  <w:r w:rsidRPr="00000884">
                    <w:rPr>
                      <w:b/>
                      <w:bCs/>
                      <w:color w:val="000000" w:themeColor="text1"/>
                      <w:szCs w:val="21"/>
                    </w:rPr>
                    <w:lastRenderedPageBreak/>
                    <w:t>污染</w:t>
                  </w:r>
                </w:p>
                <w:p w:rsidR="005743A6" w:rsidRPr="00000884" w:rsidRDefault="005743A6">
                  <w:pPr>
                    <w:adjustRightInd w:val="0"/>
                    <w:snapToGrid w:val="0"/>
                    <w:jc w:val="center"/>
                    <w:rPr>
                      <w:b/>
                      <w:bCs/>
                      <w:color w:val="000000" w:themeColor="text1"/>
                      <w:szCs w:val="21"/>
                    </w:rPr>
                  </w:pPr>
                  <w:r w:rsidRPr="00000884">
                    <w:rPr>
                      <w:b/>
                      <w:bCs/>
                      <w:color w:val="000000" w:themeColor="text1"/>
                      <w:szCs w:val="21"/>
                    </w:rPr>
                    <w:t>因子</w:t>
                  </w:r>
                </w:p>
              </w:tc>
              <w:tc>
                <w:tcPr>
                  <w:tcW w:w="970" w:type="dxa"/>
                  <w:vAlign w:val="center"/>
                </w:tcPr>
                <w:p w:rsidR="005743A6" w:rsidRPr="00000884" w:rsidRDefault="005743A6">
                  <w:pPr>
                    <w:adjustRightInd w:val="0"/>
                    <w:snapToGrid w:val="0"/>
                    <w:jc w:val="center"/>
                    <w:rPr>
                      <w:b/>
                      <w:bCs/>
                      <w:color w:val="000000" w:themeColor="text1"/>
                      <w:szCs w:val="21"/>
                    </w:rPr>
                  </w:pPr>
                  <w:r w:rsidRPr="00000884">
                    <w:rPr>
                      <w:b/>
                      <w:bCs/>
                      <w:color w:val="000000" w:themeColor="text1"/>
                      <w:szCs w:val="21"/>
                    </w:rPr>
                    <w:t>废气量</w:t>
                  </w:r>
                </w:p>
              </w:tc>
              <w:tc>
                <w:tcPr>
                  <w:tcW w:w="930" w:type="dxa"/>
                  <w:vAlign w:val="center"/>
                </w:tcPr>
                <w:p w:rsidR="005743A6" w:rsidRPr="00000884" w:rsidRDefault="005743A6">
                  <w:pPr>
                    <w:adjustRightInd w:val="0"/>
                    <w:snapToGrid w:val="0"/>
                    <w:jc w:val="center"/>
                    <w:rPr>
                      <w:b/>
                      <w:bCs/>
                      <w:color w:val="000000" w:themeColor="text1"/>
                      <w:szCs w:val="21"/>
                    </w:rPr>
                  </w:pPr>
                  <w:proofErr w:type="gramStart"/>
                  <w:r w:rsidRPr="00000884">
                    <w:rPr>
                      <w:b/>
                      <w:bCs/>
                      <w:color w:val="000000" w:themeColor="text1"/>
                      <w:szCs w:val="21"/>
                    </w:rPr>
                    <w:t>产污量</w:t>
                  </w:r>
                  <w:proofErr w:type="gramEnd"/>
                  <w:r w:rsidRPr="00000884">
                    <w:rPr>
                      <w:b/>
                      <w:bCs/>
                      <w:color w:val="000000" w:themeColor="text1"/>
                      <w:szCs w:val="21"/>
                    </w:rPr>
                    <w:t>（</w:t>
                  </w:r>
                  <w:r w:rsidRPr="00000884">
                    <w:rPr>
                      <w:b/>
                      <w:bCs/>
                      <w:color w:val="000000" w:themeColor="text1"/>
                      <w:szCs w:val="21"/>
                    </w:rPr>
                    <w:t>t/a</w:t>
                  </w:r>
                  <w:r w:rsidRPr="00000884">
                    <w:rPr>
                      <w:b/>
                      <w:bCs/>
                      <w:color w:val="000000" w:themeColor="text1"/>
                      <w:szCs w:val="21"/>
                    </w:rPr>
                    <w:t>）</w:t>
                  </w:r>
                </w:p>
              </w:tc>
              <w:tc>
                <w:tcPr>
                  <w:tcW w:w="1120" w:type="dxa"/>
                  <w:vAlign w:val="center"/>
                </w:tcPr>
                <w:p w:rsidR="005743A6" w:rsidRPr="00000884" w:rsidRDefault="005743A6">
                  <w:pPr>
                    <w:adjustRightInd w:val="0"/>
                    <w:snapToGrid w:val="0"/>
                    <w:jc w:val="center"/>
                    <w:rPr>
                      <w:b/>
                      <w:bCs/>
                      <w:color w:val="000000" w:themeColor="text1"/>
                      <w:szCs w:val="21"/>
                    </w:rPr>
                  </w:pPr>
                  <w:r w:rsidRPr="00000884">
                    <w:rPr>
                      <w:b/>
                      <w:bCs/>
                      <w:color w:val="000000" w:themeColor="text1"/>
                      <w:szCs w:val="21"/>
                    </w:rPr>
                    <w:t>污染物</w:t>
                  </w:r>
                </w:p>
                <w:p w:rsidR="005743A6" w:rsidRPr="00000884" w:rsidRDefault="005743A6">
                  <w:pPr>
                    <w:adjustRightInd w:val="0"/>
                    <w:snapToGrid w:val="0"/>
                    <w:jc w:val="center"/>
                    <w:rPr>
                      <w:b/>
                      <w:bCs/>
                      <w:color w:val="000000" w:themeColor="text1"/>
                      <w:szCs w:val="21"/>
                    </w:rPr>
                  </w:pPr>
                  <w:r w:rsidRPr="00000884">
                    <w:rPr>
                      <w:b/>
                      <w:bCs/>
                      <w:color w:val="000000" w:themeColor="text1"/>
                      <w:szCs w:val="21"/>
                    </w:rPr>
                    <w:t>初始浓度（</w:t>
                  </w:r>
                  <w:r w:rsidRPr="00000884">
                    <w:rPr>
                      <w:b/>
                      <w:bCs/>
                      <w:color w:val="000000" w:themeColor="text1"/>
                      <w:szCs w:val="21"/>
                    </w:rPr>
                    <w:t>mg/m</w:t>
                  </w:r>
                  <w:r w:rsidRPr="00000884">
                    <w:rPr>
                      <w:b/>
                      <w:bCs/>
                      <w:color w:val="000000" w:themeColor="text1"/>
                      <w:szCs w:val="21"/>
                      <w:vertAlign w:val="superscript"/>
                    </w:rPr>
                    <w:t>3</w:t>
                  </w:r>
                  <w:r w:rsidRPr="00000884">
                    <w:rPr>
                      <w:b/>
                      <w:bCs/>
                      <w:color w:val="000000" w:themeColor="text1"/>
                      <w:szCs w:val="21"/>
                    </w:rPr>
                    <w:t>）</w:t>
                  </w:r>
                </w:p>
              </w:tc>
              <w:tc>
                <w:tcPr>
                  <w:tcW w:w="1060" w:type="dxa"/>
                  <w:vAlign w:val="center"/>
                </w:tcPr>
                <w:p w:rsidR="005743A6" w:rsidRPr="00000884" w:rsidRDefault="005743A6">
                  <w:pPr>
                    <w:adjustRightInd w:val="0"/>
                    <w:snapToGrid w:val="0"/>
                    <w:jc w:val="center"/>
                    <w:rPr>
                      <w:b/>
                      <w:bCs/>
                      <w:color w:val="000000" w:themeColor="text1"/>
                      <w:szCs w:val="21"/>
                    </w:rPr>
                  </w:pPr>
                  <w:r w:rsidRPr="00000884">
                    <w:rPr>
                      <w:b/>
                      <w:bCs/>
                      <w:color w:val="000000" w:themeColor="text1"/>
                      <w:szCs w:val="21"/>
                    </w:rPr>
                    <w:t>处理措施及效率</w:t>
                  </w:r>
                </w:p>
              </w:tc>
              <w:tc>
                <w:tcPr>
                  <w:tcW w:w="920" w:type="dxa"/>
                  <w:vAlign w:val="center"/>
                </w:tcPr>
                <w:p w:rsidR="005743A6" w:rsidRPr="00000884" w:rsidRDefault="005743A6">
                  <w:pPr>
                    <w:adjustRightInd w:val="0"/>
                    <w:snapToGrid w:val="0"/>
                    <w:jc w:val="center"/>
                    <w:rPr>
                      <w:b/>
                      <w:bCs/>
                      <w:color w:val="000000" w:themeColor="text1"/>
                      <w:szCs w:val="21"/>
                    </w:rPr>
                  </w:pPr>
                  <w:r w:rsidRPr="00000884">
                    <w:rPr>
                      <w:rFonts w:hint="eastAsia"/>
                      <w:b/>
                      <w:bCs/>
                      <w:color w:val="000000" w:themeColor="text1"/>
                      <w:szCs w:val="21"/>
                    </w:rPr>
                    <w:t>处理后废气排放量</w:t>
                  </w:r>
                </w:p>
              </w:tc>
              <w:tc>
                <w:tcPr>
                  <w:tcW w:w="700" w:type="dxa"/>
                  <w:vAlign w:val="center"/>
                </w:tcPr>
                <w:p w:rsidR="005743A6" w:rsidRPr="00000884" w:rsidRDefault="005743A6">
                  <w:pPr>
                    <w:adjustRightInd w:val="0"/>
                    <w:snapToGrid w:val="0"/>
                    <w:jc w:val="center"/>
                    <w:rPr>
                      <w:b/>
                      <w:bCs/>
                      <w:color w:val="000000" w:themeColor="text1"/>
                      <w:szCs w:val="21"/>
                    </w:rPr>
                  </w:pPr>
                  <w:r w:rsidRPr="00000884">
                    <w:rPr>
                      <w:b/>
                      <w:bCs/>
                      <w:color w:val="000000" w:themeColor="text1"/>
                      <w:szCs w:val="21"/>
                    </w:rPr>
                    <w:t>处理</w:t>
                  </w:r>
                </w:p>
                <w:p w:rsidR="005743A6" w:rsidRPr="00000884" w:rsidRDefault="005743A6">
                  <w:pPr>
                    <w:adjustRightInd w:val="0"/>
                    <w:snapToGrid w:val="0"/>
                    <w:jc w:val="center"/>
                    <w:rPr>
                      <w:b/>
                      <w:bCs/>
                      <w:color w:val="000000" w:themeColor="text1"/>
                      <w:szCs w:val="21"/>
                    </w:rPr>
                  </w:pPr>
                  <w:r w:rsidRPr="00000884">
                    <w:rPr>
                      <w:b/>
                      <w:bCs/>
                      <w:color w:val="000000" w:themeColor="text1"/>
                      <w:szCs w:val="21"/>
                    </w:rPr>
                    <w:t>效率</w:t>
                  </w:r>
                </w:p>
              </w:tc>
              <w:tc>
                <w:tcPr>
                  <w:tcW w:w="895" w:type="dxa"/>
                  <w:vAlign w:val="center"/>
                </w:tcPr>
                <w:p w:rsidR="005743A6" w:rsidRPr="00000884" w:rsidRDefault="005743A6">
                  <w:pPr>
                    <w:adjustRightInd w:val="0"/>
                    <w:snapToGrid w:val="0"/>
                    <w:jc w:val="center"/>
                    <w:rPr>
                      <w:b/>
                      <w:bCs/>
                      <w:color w:val="000000" w:themeColor="text1"/>
                      <w:szCs w:val="21"/>
                    </w:rPr>
                  </w:pPr>
                  <w:r w:rsidRPr="00000884">
                    <w:rPr>
                      <w:b/>
                      <w:bCs/>
                      <w:color w:val="000000" w:themeColor="text1"/>
                      <w:szCs w:val="21"/>
                    </w:rPr>
                    <w:t>污染物排放量</w:t>
                  </w:r>
                  <w:r w:rsidRPr="00000884">
                    <w:rPr>
                      <w:b/>
                      <w:bCs/>
                      <w:color w:val="000000" w:themeColor="text1"/>
                      <w:szCs w:val="21"/>
                    </w:rPr>
                    <w:t>(t/a)</w:t>
                  </w:r>
                </w:p>
              </w:tc>
              <w:tc>
                <w:tcPr>
                  <w:tcW w:w="1304" w:type="dxa"/>
                  <w:vAlign w:val="center"/>
                </w:tcPr>
                <w:p w:rsidR="005743A6" w:rsidRPr="00000884" w:rsidRDefault="005743A6">
                  <w:pPr>
                    <w:adjustRightInd w:val="0"/>
                    <w:snapToGrid w:val="0"/>
                    <w:jc w:val="center"/>
                    <w:rPr>
                      <w:b/>
                      <w:bCs/>
                      <w:color w:val="000000" w:themeColor="text1"/>
                      <w:szCs w:val="21"/>
                    </w:rPr>
                  </w:pPr>
                  <w:r w:rsidRPr="00000884">
                    <w:rPr>
                      <w:b/>
                      <w:color w:val="000000" w:themeColor="text1"/>
                      <w:szCs w:val="21"/>
                    </w:rPr>
                    <w:t>处理后</w:t>
                  </w:r>
                  <w:r w:rsidRPr="00000884">
                    <w:rPr>
                      <w:b/>
                      <w:bCs/>
                      <w:color w:val="000000" w:themeColor="text1"/>
                      <w:szCs w:val="21"/>
                    </w:rPr>
                    <w:t>排放</w:t>
                  </w:r>
                  <w:r w:rsidRPr="00000884">
                    <w:rPr>
                      <w:rFonts w:hint="eastAsia"/>
                      <w:b/>
                      <w:bCs/>
                      <w:color w:val="000000" w:themeColor="text1"/>
                      <w:szCs w:val="21"/>
                    </w:rPr>
                    <w:t>浓度</w:t>
                  </w:r>
                  <w:r w:rsidRPr="00000884">
                    <w:rPr>
                      <w:b/>
                      <w:bCs/>
                      <w:color w:val="000000" w:themeColor="text1"/>
                      <w:szCs w:val="21"/>
                    </w:rPr>
                    <w:t>(mg/m</w:t>
                  </w:r>
                  <w:r w:rsidRPr="00000884">
                    <w:rPr>
                      <w:b/>
                      <w:bCs/>
                      <w:color w:val="000000" w:themeColor="text1"/>
                      <w:szCs w:val="21"/>
                      <w:vertAlign w:val="superscript"/>
                    </w:rPr>
                    <w:t>3</w:t>
                  </w:r>
                  <w:r w:rsidRPr="00000884">
                    <w:rPr>
                      <w:b/>
                      <w:bCs/>
                      <w:color w:val="000000" w:themeColor="text1"/>
                      <w:szCs w:val="21"/>
                    </w:rPr>
                    <w:t>)</w:t>
                  </w:r>
                </w:p>
              </w:tc>
            </w:tr>
            <w:tr w:rsidR="005743A6" w:rsidRPr="00000884">
              <w:trPr>
                <w:trHeight w:val="454"/>
                <w:jc w:val="center"/>
              </w:trPr>
              <w:tc>
                <w:tcPr>
                  <w:tcW w:w="689" w:type="dxa"/>
                  <w:vAlign w:val="center"/>
                </w:tcPr>
                <w:p w:rsidR="005743A6" w:rsidRPr="00000884" w:rsidRDefault="005743A6">
                  <w:pPr>
                    <w:jc w:val="center"/>
                    <w:rPr>
                      <w:color w:val="000000" w:themeColor="text1"/>
                      <w:szCs w:val="21"/>
                    </w:rPr>
                  </w:pPr>
                  <w:r w:rsidRPr="00000884">
                    <w:rPr>
                      <w:color w:val="000000" w:themeColor="text1"/>
                      <w:kern w:val="0"/>
                      <w:szCs w:val="21"/>
                    </w:rPr>
                    <w:t>烟尘</w:t>
                  </w:r>
                </w:p>
              </w:tc>
              <w:tc>
                <w:tcPr>
                  <w:tcW w:w="970" w:type="dxa"/>
                  <w:vMerge w:val="restart"/>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15312</w:t>
                  </w:r>
                  <w:r w:rsidRPr="00000884">
                    <w:rPr>
                      <w:color w:val="000000" w:themeColor="text1"/>
                      <w:szCs w:val="21"/>
                    </w:rPr>
                    <w:t>万</w:t>
                  </w:r>
                  <w:r w:rsidRPr="00000884">
                    <w:rPr>
                      <w:color w:val="000000" w:themeColor="text1"/>
                      <w:szCs w:val="21"/>
                    </w:rPr>
                    <w:t>m</w:t>
                  </w:r>
                  <w:r w:rsidRPr="00000884">
                    <w:rPr>
                      <w:color w:val="000000" w:themeColor="text1"/>
                      <w:szCs w:val="21"/>
                      <w:vertAlign w:val="superscript"/>
                    </w:rPr>
                    <w:t>3</w:t>
                  </w:r>
                  <w:r w:rsidRPr="00000884">
                    <w:rPr>
                      <w:color w:val="000000" w:themeColor="text1"/>
                      <w:szCs w:val="21"/>
                    </w:rPr>
                    <w:t>/a</w:t>
                  </w:r>
                </w:p>
              </w:tc>
              <w:tc>
                <w:tcPr>
                  <w:tcW w:w="930"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21.88</w:t>
                  </w:r>
                </w:p>
              </w:tc>
              <w:tc>
                <w:tcPr>
                  <w:tcW w:w="1120" w:type="dxa"/>
                  <w:vAlign w:val="center"/>
                </w:tcPr>
                <w:p w:rsidR="005743A6" w:rsidRPr="00000884" w:rsidRDefault="005743A6">
                  <w:pPr>
                    <w:widowControl/>
                    <w:jc w:val="center"/>
                    <w:rPr>
                      <w:rFonts w:eastAsia="等线"/>
                      <w:color w:val="000000" w:themeColor="text1"/>
                      <w:kern w:val="0"/>
                      <w:szCs w:val="21"/>
                    </w:rPr>
                  </w:pPr>
                  <w:r w:rsidRPr="00000884">
                    <w:rPr>
                      <w:rFonts w:eastAsia="等线"/>
                      <w:color w:val="000000" w:themeColor="text1"/>
                      <w:kern w:val="0"/>
                      <w:szCs w:val="21"/>
                    </w:rPr>
                    <w:t>125</w:t>
                  </w:r>
                </w:p>
              </w:tc>
              <w:tc>
                <w:tcPr>
                  <w:tcW w:w="1060" w:type="dxa"/>
                  <w:vMerge w:val="restart"/>
                  <w:vAlign w:val="center"/>
                </w:tcPr>
                <w:p w:rsidR="005743A6" w:rsidRPr="00000884" w:rsidRDefault="005743A6">
                  <w:pPr>
                    <w:widowControl/>
                    <w:jc w:val="center"/>
                    <w:rPr>
                      <w:color w:val="000000" w:themeColor="text1"/>
                      <w:szCs w:val="21"/>
                    </w:rPr>
                  </w:pPr>
                  <w:r w:rsidRPr="00000884">
                    <w:rPr>
                      <w:color w:val="000000" w:themeColor="text1"/>
                      <w:szCs w:val="21"/>
                    </w:rPr>
                    <w:t>脱硫喷淋塔净化后</w:t>
                  </w:r>
                  <w:r w:rsidRPr="00000884">
                    <w:rPr>
                      <w:color w:val="000000" w:themeColor="text1"/>
                      <w:szCs w:val="21"/>
                    </w:rPr>
                    <w:t>15m</w:t>
                  </w:r>
                  <w:r w:rsidRPr="00000884">
                    <w:rPr>
                      <w:color w:val="000000" w:themeColor="text1"/>
                      <w:szCs w:val="21"/>
                    </w:rPr>
                    <w:t>高排气筒排放</w:t>
                  </w:r>
                </w:p>
                <w:p w:rsidR="005743A6" w:rsidRPr="00000884" w:rsidRDefault="005743A6">
                  <w:pPr>
                    <w:widowControl/>
                    <w:jc w:val="center"/>
                    <w:rPr>
                      <w:color w:val="000000" w:themeColor="text1"/>
                      <w:szCs w:val="21"/>
                    </w:rPr>
                  </w:pPr>
                  <w:r w:rsidRPr="00000884">
                    <w:rPr>
                      <w:color w:val="000000" w:themeColor="text1"/>
                      <w:szCs w:val="21"/>
                    </w:rPr>
                    <w:t>脱硫率</w:t>
                  </w:r>
                  <w:r w:rsidRPr="00000884">
                    <w:rPr>
                      <w:color w:val="000000" w:themeColor="text1"/>
                      <w:szCs w:val="21"/>
                    </w:rPr>
                    <w:t>8</w:t>
                  </w:r>
                  <w:r w:rsidRPr="00000884">
                    <w:rPr>
                      <w:rFonts w:hint="eastAsia"/>
                      <w:color w:val="000000" w:themeColor="text1"/>
                      <w:szCs w:val="21"/>
                    </w:rPr>
                    <w:t>5</w:t>
                  </w:r>
                  <w:r w:rsidRPr="00000884">
                    <w:rPr>
                      <w:color w:val="000000" w:themeColor="text1"/>
                      <w:szCs w:val="21"/>
                    </w:rPr>
                    <w:t>%</w:t>
                  </w:r>
                  <w:r w:rsidRPr="00000884">
                    <w:rPr>
                      <w:color w:val="000000" w:themeColor="text1"/>
                      <w:szCs w:val="21"/>
                    </w:rPr>
                    <w:t>，</w:t>
                  </w:r>
                </w:p>
                <w:p w:rsidR="005743A6" w:rsidRPr="00000884" w:rsidRDefault="005743A6">
                  <w:pPr>
                    <w:widowControl/>
                    <w:jc w:val="center"/>
                    <w:rPr>
                      <w:color w:val="000000" w:themeColor="text1"/>
                      <w:szCs w:val="21"/>
                    </w:rPr>
                  </w:pPr>
                  <w:r w:rsidRPr="00000884">
                    <w:rPr>
                      <w:color w:val="000000" w:themeColor="text1"/>
                      <w:szCs w:val="21"/>
                    </w:rPr>
                    <w:t>除尘率达到</w:t>
                  </w:r>
                  <w:r w:rsidRPr="00000884">
                    <w:rPr>
                      <w:color w:val="000000" w:themeColor="text1"/>
                      <w:szCs w:val="21"/>
                    </w:rPr>
                    <w:t>90%</w:t>
                  </w:r>
                </w:p>
              </w:tc>
              <w:tc>
                <w:tcPr>
                  <w:tcW w:w="920" w:type="dxa"/>
                  <w:vMerge w:val="restart"/>
                  <w:vAlign w:val="center"/>
                </w:tcPr>
                <w:p w:rsidR="005743A6" w:rsidRPr="00000884" w:rsidRDefault="005743A6">
                  <w:pPr>
                    <w:widowControl/>
                    <w:jc w:val="center"/>
                    <w:rPr>
                      <w:color w:val="000000" w:themeColor="text1"/>
                      <w:szCs w:val="21"/>
                    </w:rPr>
                  </w:pPr>
                  <w:r w:rsidRPr="00000884">
                    <w:rPr>
                      <w:rFonts w:eastAsia="等线" w:hint="eastAsia"/>
                      <w:color w:val="000000" w:themeColor="text1"/>
                      <w:szCs w:val="21"/>
                    </w:rPr>
                    <w:t>18000</w:t>
                  </w:r>
                  <w:r w:rsidRPr="00000884">
                    <w:rPr>
                      <w:color w:val="000000" w:themeColor="text1"/>
                      <w:szCs w:val="21"/>
                    </w:rPr>
                    <w:t>万</w:t>
                  </w:r>
                  <w:r w:rsidRPr="00000884">
                    <w:rPr>
                      <w:color w:val="000000" w:themeColor="text1"/>
                      <w:szCs w:val="21"/>
                    </w:rPr>
                    <w:t>m</w:t>
                  </w:r>
                  <w:r w:rsidRPr="00000884">
                    <w:rPr>
                      <w:color w:val="000000" w:themeColor="text1"/>
                      <w:szCs w:val="21"/>
                      <w:vertAlign w:val="superscript"/>
                    </w:rPr>
                    <w:t>3</w:t>
                  </w:r>
                  <w:r w:rsidRPr="00000884">
                    <w:rPr>
                      <w:color w:val="000000" w:themeColor="text1"/>
                      <w:szCs w:val="21"/>
                    </w:rPr>
                    <w:t>/a</w:t>
                  </w:r>
                </w:p>
              </w:tc>
              <w:tc>
                <w:tcPr>
                  <w:tcW w:w="700" w:type="dxa"/>
                  <w:vAlign w:val="center"/>
                </w:tcPr>
                <w:p w:rsidR="005743A6" w:rsidRPr="00000884" w:rsidRDefault="005743A6">
                  <w:pPr>
                    <w:adjustRightInd w:val="0"/>
                    <w:snapToGrid w:val="0"/>
                    <w:jc w:val="center"/>
                    <w:rPr>
                      <w:bCs/>
                      <w:color w:val="000000" w:themeColor="text1"/>
                      <w:szCs w:val="21"/>
                    </w:rPr>
                  </w:pPr>
                  <w:r w:rsidRPr="00000884">
                    <w:rPr>
                      <w:bCs/>
                      <w:color w:val="000000" w:themeColor="text1"/>
                      <w:szCs w:val="21"/>
                    </w:rPr>
                    <w:t>90%</w:t>
                  </w:r>
                </w:p>
              </w:tc>
              <w:tc>
                <w:tcPr>
                  <w:tcW w:w="895" w:type="dxa"/>
                  <w:vAlign w:val="center"/>
                </w:tcPr>
                <w:p w:rsidR="005743A6" w:rsidRPr="00000884" w:rsidRDefault="005743A6">
                  <w:pPr>
                    <w:widowControl/>
                    <w:jc w:val="center"/>
                    <w:rPr>
                      <w:color w:val="000000" w:themeColor="text1"/>
                      <w:kern w:val="0"/>
                      <w:szCs w:val="21"/>
                    </w:rPr>
                  </w:pPr>
                  <w:r w:rsidRPr="00000884">
                    <w:rPr>
                      <w:rFonts w:hint="eastAsia"/>
                      <w:color w:val="000000" w:themeColor="text1"/>
                      <w:kern w:val="0"/>
                      <w:szCs w:val="21"/>
                    </w:rPr>
                    <w:t>2.19</w:t>
                  </w:r>
                </w:p>
              </w:tc>
              <w:tc>
                <w:tcPr>
                  <w:tcW w:w="1304" w:type="dxa"/>
                  <w:vAlign w:val="center"/>
                </w:tcPr>
                <w:p w:rsidR="005743A6" w:rsidRPr="00000884" w:rsidRDefault="005743A6">
                  <w:pPr>
                    <w:jc w:val="center"/>
                    <w:rPr>
                      <w:color w:val="000000" w:themeColor="text1"/>
                      <w:szCs w:val="21"/>
                    </w:rPr>
                  </w:pPr>
                  <w:r w:rsidRPr="00000884">
                    <w:rPr>
                      <w:rFonts w:hint="eastAsia"/>
                      <w:color w:val="000000" w:themeColor="text1"/>
                      <w:szCs w:val="21"/>
                    </w:rPr>
                    <w:t>12.17</w:t>
                  </w:r>
                </w:p>
              </w:tc>
            </w:tr>
            <w:tr w:rsidR="005743A6" w:rsidRPr="00000884">
              <w:trPr>
                <w:trHeight w:val="454"/>
                <w:jc w:val="center"/>
              </w:trPr>
              <w:tc>
                <w:tcPr>
                  <w:tcW w:w="689" w:type="dxa"/>
                  <w:vAlign w:val="center"/>
                </w:tcPr>
                <w:p w:rsidR="005743A6" w:rsidRPr="00000884" w:rsidRDefault="005743A6">
                  <w:pPr>
                    <w:jc w:val="center"/>
                    <w:rPr>
                      <w:color w:val="000000" w:themeColor="text1"/>
                      <w:kern w:val="0"/>
                      <w:szCs w:val="21"/>
                    </w:rPr>
                  </w:pPr>
                  <w:r w:rsidRPr="00000884">
                    <w:rPr>
                      <w:color w:val="000000" w:themeColor="text1"/>
                    </w:rPr>
                    <w:t>NO</w:t>
                  </w:r>
                  <w:r w:rsidRPr="00000884">
                    <w:rPr>
                      <w:color w:val="000000" w:themeColor="text1"/>
                      <w:vertAlign w:val="subscript"/>
                    </w:rPr>
                    <w:t>X</w:t>
                  </w:r>
                </w:p>
              </w:tc>
              <w:tc>
                <w:tcPr>
                  <w:tcW w:w="970" w:type="dxa"/>
                  <w:vMerge/>
                  <w:vAlign w:val="center"/>
                </w:tcPr>
                <w:p w:rsidR="005743A6" w:rsidRPr="00000884" w:rsidRDefault="005743A6">
                  <w:pPr>
                    <w:jc w:val="center"/>
                    <w:rPr>
                      <w:rFonts w:eastAsia="等线"/>
                      <w:color w:val="000000" w:themeColor="text1"/>
                      <w:szCs w:val="21"/>
                    </w:rPr>
                  </w:pPr>
                </w:p>
              </w:tc>
              <w:tc>
                <w:tcPr>
                  <w:tcW w:w="930"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10.28</w:t>
                  </w:r>
                </w:p>
              </w:tc>
              <w:tc>
                <w:tcPr>
                  <w:tcW w:w="1120" w:type="dxa"/>
                  <w:vAlign w:val="center"/>
                </w:tcPr>
                <w:p w:rsidR="005743A6" w:rsidRPr="00000884" w:rsidRDefault="005743A6">
                  <w:pPr>
                    <w:jc w:val="center"/>
                    <w:rPr>
                      <w:rFonts w:eastAsia="等线"/>
                      <w:color w:val="000000" w:themeColor="text1"/>
                      <w:szCs w:val="21"/>
                    </w:rPr>
                  </w:pPr>
                  <w:r w:rsidRPr="00000884">
                    <w:rPr>
                      <w:rFonts w:eastAsia="等线"/>
                      <w:color w:val="000000" w:themeColor="text1"/>
                      <w:szCs w:val="21"/>
                    </w:rPr>
                    <w:t>67.1</w:t>
                  </w:r>
                </w:p>
              </w:tc>
              <w:tc>
                <w:tcPr>
                  <w:tcW w:w="1060" w:type="dxa"/>
                  <w:vMerge/>
                  <w:vAlign w:val="center"/>
                </w:tcPr>
                <w:p w:rsidR="005743A6" w:rsidRPr="00000884" w:rsidRDefault="005743A6">
                  <w:pPr>
                    <w:jc w:val="center"/>
                    <w:rPr>
                      <w:color w:val="000000" w:themeColor="text1"/>
                      <w:szCs w:val="21"/>
                    </w:rPr>
                  </w:pPr>
                </w:p>
              </w:tc>
              <w:tc>
                <w:tcPr>
                  <w:tcW w:w="920" w:type="dxa"/>
                  <w:vMerge/>
                  <w:vAlign w:val="center"/>
                </w:tcPr>
                <w:p w:rsidR="005743A6" w:rsidRPr="00000884" w:rsidRDefault="005743A6">
                  <w:pPr>
                    <w:jc w:val="center"/>
                    <w:rPr>
                      <w:rFonts w:eastAsia="等线"/>
                      <w:color w:val="000000" w:themeColor="text1"/>
                      <w:szCs w:val="21"/>
                    </w:rPr>
                  </w:pPr>
                </w:p>
              </w:tc>
              <w:tc>
                <w:tcPr>
                  <w:tcW w:w="700" w:type="dxa"/>
                  <w:vAlign w:val="center"/>
                </w:tcPr>
                <w:p w:rsidR="005743A6" w:rsidRPr="00000884" w:rsidRDefault="005743A6">
                  <w:pPr>
                    <w:adjustRightInd w:val="0"/>
                    <w:snapToGrid w:val="0"/>
                    <w:jc w:val="center"/>
                    <w:rPr>
                      <w:bCs/>
                      <w:color w:val="000000" w:themeColor="text1"/>
                      <w:szCs w:val="21"/>
                    </w:rPr>
                  </w:pPr>
                  <w:r w:rsidRPr="00000884">
                    <w:rPr>
                      <w:bCs/>
                      <w:color w:val="000000" w:themeColor="text1"/>
                      <w:szCs w:val="21"/>
                    </w:rPr>
                    <w:t>15%</w:t>
                  </w:r>
                </w:p>
              </w:tc>
              <w:tc>
                <w:tcPr>
                  <w:tcW w:w="895" w:type="dxa"/>
                  <w:vAlign w:val="center"/>
                </w:tcPr>
                <w:p w:rsidR="005743A6" w:rsidRPr="00000884" w:rsidRDefault="005743A6">
                  <w:pPr>
                    <w:widowControl/>
                    <w:jc w:val="center"/>
                    <w:rPr>
                      <w:color w:val="000000" w:themeColor="text1"/>
                      <w:kern w:val="0"/>
                      <w:szCs w:val="21"/>
                    </w:rPr>
                  </w:pPr>
                  <w:r w:rsidRPr="00000884">
                    <w:rPr>
                      <w:rFonts w:hint="eastAsia"/>
                      <w:color w:val="000000" w:themeColor="text1"/>
                      <w:kern w:val="0"/>
                      <w:szCs w:val="21"/>
                    </w:rPr>
                    <w:t>8.74</w:t>
                  </w:r>
                </w:p>
              </w:tc>
              <w:tc>
                <w:tcPr>
                  <w:tcW w:w="1304" w:type="dxa"/>
                  <w:vAlign w:val="center"/>
                </w:tcPr>
                <w:p w:rsidR="005743A6" w:rsidRPr="00000884" w:rsidRDefault="005743A6">
                  <w:pPr>
                    <w:jc w:val="center"/>
                    <w:rPr>
                      <w:color w:val="000000" w:themeColor="text1"/>
                      <w:szCs w:val="21"/>
                    </w:rPr>
                  </w:pPr>
                  <w:r w:rsidRPr="00000884">
                    <w:rPr>
                      <w:rFonts w:hint="eastAsia"/>
                      <w:color w:val="000000" w:themeColor="text1"/>
                      <w:szCs w:val="21"/>
                    </w:rPr>
                    <w:t>48.56</w:t>
                  </w:r>
                </w:p>
              </w:tc>
            </w:tr>
            <w:tr w:rsidR="005743A6" w:rsidRPr="00000884">
              <w:trPr>
                <w:trHeight w:val="454"/>
                <w:jc w:val="center"/>
              </w:trPr>
              <w:tc>
                <w:tcPr>
                  <w:tcW w:w="689" w:type="dxa"/>
                  <w:vAlign w:val="center"/>
                </w:tcPr>
                <w:p w:rsidR="005743A6" w:rsidRPr="00000884" w:rsidRDefault="005743A6">
                  <w:pPr>
                    <w:jc w:val="center"/>
                    <w:rPr>
                      <w:color w:val="000000" w:themeColor="text1"/>
                    </w:rPr>
                  </w:pPr>
                  <w:r w:rsidRPr="00000884">
                    <w:rPr>
                      <w:color w:val="000000" w:themeColor="text1"/>
                    </w:rPr>
                    <w:t>SO</w:t>
                  </w:r>
                  <w:r w:rsidRPr="00000884">
                    <w:rPr>
                      <w:color w:val="000000" w:themeColor="text1"/>
                      <w:vertAlign w:val="subscript"/>
                    </w:rPr>
                    <w:t>2</w:t>
                  </w:r>
                </w:p>
              </w:tc>
              <w:tc>
                <w:tcPr>
                  <w:tcW w:w="970" w:type="dxa"/>
                  <w:vMerge/>
                  <w:vAlign w:val="center"/>
                </w:tcPr>
                <w:p w:rsidR="005743A6" w:rsidRPr="00000884" w:rsidRDefault="005743A6">
                  <w:pPr>
                    <w:jc w:val="center"/>
                    <w:rPr>
                      <w:rFonts w:eastAsia="等线"/>
                      <w:color w:val="000000" w:themeColor="text1"/>
                      <w:szCs w:val="21"/>
                    </w:rPr>
                  </w:pPr>
                </w:p>
              </w:tc>
              <w:tc>
                <w:tcPr>
                  <w:tcW w:w="930"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126.36</w:t>
                  </w:r>
                </w:p>
              </w:tc>
              <w:tc>
                <w:tcPr>
                  <w:tcW w:w="1120"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246.9</w:t>
                  </w:r>
                </w:p>
              </w:tc>
              <w:tc>
                <w:tcPr>
                  <w:tcW w:w="1060" w:type="dxa"/>
                  <w:vMerge/>
                  <w:vAlign w:val="center"/>
                </w:tcPr>
                <w:p w:rsidR="005743A6" w:rsidRPr="00000884" w:rsidRDefault="005743A6">
                  <w:pPr>
                    <w:jc w:val="center"/>
                    <w:rPr>
                      <w:color w:val="000000" w:themeColor="text1"/>
                      <w:szCs w:val="21"/>
                    </w:rPr>
                  </w:pPr>
                </w:p>
              </w:tc>
              <w:tc>
                <w:tcPr>
                  <w:tcW w:w="920" w:type="dxa"/>
                  <w:vMerge/>
                  <w:vAlign w:val="center"/>
                </w:tcPr>
                <w:p w:rsidR="005743A6" w:rsidRPr="00000884" w:rsidRDefault="005743A6">
                  <w:pPr>
                    <w:jc w:val="center"/>
                    <w:rPr>
                      <w:rFonts w:eastAsia="等线"/>
                      <w:color w:val="000000" w:themeColor="text1"/>
                      <w:szCs w:val="21"/>
                    </w:rPr>
                  </w:pPr>
                </w:p>
              </w:tc>
              <w:tc>
                <w:tcPr>
                  <w:tcW w:w="700" w:type="dxa"/>
                  <w:vAlign w:val="center"/>
                </w:tcPr>
                <w:p w:rsidR="005743A6" w:rsidRPr="00000884" w:rsidRDefault="005743A6">
                  <w:pPr>
                    <w:jc w:val="center"/>
                    <w:rPr>
                      <w:rFonts w:eastAsia="等线"/>
                      <w:color w:val="000000" w:themeColor="text1"/>
                      <w:szCs w:val="21"/>
                    </w:rPr>
                  </w:pPr>
                  <w:r w:rsidRPr="00000884">
                    <w:rPr>
                      <w:rFonts w:eastAsia="等线"/>
                      <w:color w:val="000000" w:themeColor="text1"/>
                      <w:szCs w:val="21"/>
                    </w:rPr>
                    <w:t>8</w:t>
                  </w:r>
                  <w:r w:rsidRPr="00000884">
                    <w:rPr>
                      <w:rFonts w:eastAsia="等线" w:hint="eastAsia"/>
                      <w:color w:val="000000" w:themeColor="text1"/>
                      <w:szCs w:val="21"/>
                    </w:rPr>
                    <w:t>5</w:t>
                  </w:r>
                  <w:r w:rsidRPr="00000884">
                    <w:rPr>
                      <w:rFonts w:eastAsia="等线"/>
                      <w:color w:val="000000" w:themeColor="text1"/>
                      <w:szCs w:val="21"/>
                    </w:rPr>
                    <w:t>%</w:t>
                  </w:r>
                </w:p>
              </w:tc>
              <w:tc>
                <w:tcPr>
                  <w:tcW w:w="895" w:type="dxa"/>
                  <w:vAlign w:val="center"/>
                </w:tcPr>
                <w:p w:rsidR="005743A6" w:rsidRPr="00000884" w:rsidRDefault="005743A6">
                  <w:pPr>
                    <w:jc w:val="center"/>
                    <w:rPr>
                      <w:color w:val="000000" w:themeColor="text1"/>
                      <w:szCs w:val="21"/>
                    </w:rPr>
                  </w:pPr>
                  <w:r w:rsidRPr="00000884">
                    <w:rPr>
                      <w:rFonts w:hint="eastAsia"/>
                      <w:color w:val="000000" w:themeColor="text1"/>
                      <w:szCs w:val="21"/>
                    </w:rPr>
                    <w:t>18.95</w:t>
                  </w:r>
                </w:p>
              </w:tc>
              <w:tc>
                <w:tcPr>
                  <w:tcW w:w="1304" w:type="dxa"/>
                  <w:vAlign w:val="center"/>
                </w:tcPr>
                <w:p w:rsidR="005743A6" w:rsidRPr="00000884" w:rsidRDefault="005743A6">
                  <w:pPr>
                    <w:jc w:val="center"/>
                    <w:rPr>
                      <w:color w:val="000000" w:themeColor="text1"/>
                      <w:szCs w:val="21"/>
                    </w:rPr>
                  </w:pPr>
                  <w:r w:rsidRPr="00000884">
                    <w:rPr>
                      <w:rFonts w:hint="eastAsia"/>
                      <w:color w:val="000000" w:themeColor="text1"/>
                      <w:szCs w:val="21"/>
                    </w:rPr>
                    <w:t>105.28</w:t>
                  </w:r>
                </w:p>
              </w:tc>
            </w:tr>
            <w:tr w:rsidR="005743A6" w:rsidRPr="00000884">
              <w:trPr>
                <w:trHeight w:val="454"/>
                <w:jc w:val="center"/>
              </w:trPr>
              <w:tc>
                <w:tcPr>
                  <w:tcW w:w="689" w:type="dxa"/>
                  <w:vAlign w:val="center"/>
                </w:tcPr>
                <w:p w:rsidR="005743A6" w:rsidRPr="00000884" w:rsidRDefault="005743A6">
                  <w:pPr>
                    <w:jc w:val="center"/>
                    <w:rPr>
                      <w:color w:val="000000" w:themeColor="text1"/>
                    </w:rPr>
                  </w:pPr>
                  <w:r w:rsidRPr="00000884">
                    <w:rPr>
                      <w:color w:val="000000" w:themeColor="text1"/>
                    </w:rPr>
                    <w:t>氟化物</w:t>
                  </w:r>
                </w:p>
              </w:tc>
              <w:tc>
                <w:tcPr>
                  <w:tcW w:w="970" w:type="dxa"/>
                  <w:vMerge/>
                  <w:vAlign w:val="center"/>
                </w:tcPr>
                <w:p w:rsidR="005743A6" w:rsidRPr="00000884" w:rsidRDefault="005743A6">
                  <w:pPr>
                    <w:jc w:val="center"/>
                    <w:rPr>
                      <w:rFonts w:eastAsia="等线"/>
                      <w:color w:val="000000" w:themeColor="text1"/>
                      <w:szCs w:val="21"/>
                    </w:rPr>
                  </w:pPr>
                </w:p>
              </w:tc>
              <w:tc>
                <w:tcPr>
                  <w:tcW w:w="930"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0.17</w:t>
                  </w:r>
                </w:p>
              </w:tc>
              <w:tc>
                <w:tcPr>
                  <w:tcW w:w="1120" w:type="dxa"/>
                  <w:vAlign w:val="center"/>
                </w:tcPr>
                <w:p w:rsidR="005743A6" w:rsidRPr="00000884" w:rsidRDefault="005743A6">
                  <w:pPr>
                    <w:jc w:val="center"/>
                    <w:rPr>
                      <w:rFonts w:eastAsia="等线"/>
                      <w:color w:val="000000" w:themeColor="text1"/>
                      <w:szCs w:val="21"/>
                    </w:rPr>
                  </w:pPr>
                  <w:r w:rsidRPr="00000884">
                    <w:rPr>
                      <w:rFonts w:eastAsia="等线"/>
                      <w:color w:val="000000" w:themeColor="text1"/>
                      <w:szCs w:val="21"/>
                    </w:rPr>
                    <w:t>1.28</w:t>
                  </w:r>
                </w:p>
              </w:tc>
              <w:tc>
                <w:tcPr>
                  <w:tcW w:w="1060" w:type="dxa"/>
                  <w:vMerge/>
                  <w:vAlign w:val="center"/>
                </w:tcPr>
                <w:p w:rsidR="005743A6" w:rsidRPr="00000884" w:rsidRDefault="005743A6">
                  <w:pPr>
                    <w:jc w:val="center"/>
                    <w:rPr>
                      <w:rFonts w:eastAsia="等线"/>
                      <w:color w:val="000000" w:themeColor="text1"/>
                      <w:szCs w:val="21"/>
                    </w:rPr>
                  </w:pPr>
                </w:p>
              </w:tc>
              <w:tc>
                <w:tcPr>
                  <w:tcW w:w="920" w:type="dxa"/>
                  <w:vMerge/>
                  <w:vAlign w:val="center"/>
                </w:tcPr>
                <w:p w:rsidR="005743A6" w:rsidRPr="00000884" w:rsidRDefault="005743A6">
                  <w:pPr>
                    <w:jc w:val="center"/>
                    <w:rPr>
                      <w:rFonts w:eastAsia="等线"/>
                      <w:color w:val="000000" w:themeColor="text1"/>
                      <w:szCs w:val="21"/>
                    </w:rPr>
                  </w:pPr>
                </w:p>
              </w:tc>
              <w:tc>
                <w:tcPr>
                  <w:tcW w:w="700" w:type="dxa"/>
                  <w:vAlign w:val="center"/>
                </w:tcPr>
                <w:p w:rsidR="005743A6" w:rsidRPr="00000884" w:rsidRDefault="005743A6">
                  <w:pPr>
                    <w:jc w:val="center"/>
                    <w:rPr>
                      <w:rFonts w:eastAsia="等线"/>
                      <w:color w:val="000000" w:themeColor="text1"/>
                      <w:szCs w:val="21"/>
                    </w:rPr>
                  </w:pPr>
                  <w:r w:rsidRPr="00000884">
                    <w:rPr>
                      <w:rFonts w:eastAsia="等线"/>
                      <w:color w:val="000000" w:themeColor="text1"/>
                      <w:szCs w:val="21"/>
                    </w:rPr>
                    <w:t>/</w:t>
                  </w:r>
                </w:p>
              </w:tc>
              <w:tc>
                <w:tcPr>
                  <w:tcW w:w="895"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0.17</w:t>
                  </w:r>
                </w:p>
              </w:tc>
              <w:tc>
                <w:tcPr>
                  <w:tcW w:w="1304" w:type="dxa"/>
                  <w:vAlign w:val="center"/>
                </w:tcPr>
                <w:p w:rsidR="005743A6" w:rsidRPr="00000884" w:rsidRDefault="005743A6">
                  <w:pPr>
                    <w:jc w:val="center"/>
                    <w:rPr>
                      <w:rFonts w:eastAsia="等线"/>
                      <w:color w:val="000000" w:themeColor="text1"/>
                      <w:szCs w:val="21"/>
                    </w:rPr>
                  </w:pPr>
                  <w:r w:rsidRPr="00000884">
                    <w:rPr>
                      <w:rFonts w:eastAsia="等线" w:hint="eastAsia"/>
                      <w:color w:val="000000" w:themeColor="text1"/>
                      <w:szCs w:val="21"/>
                    </w:rPr>
                    <w:t>0.94</w:t>
                  </w:r>
                </w:p>
              </w:tc>
            </w:tr>
            <w:tr w:rsidR="005743A6" w:rsidRPr="00000884">
              <w:trPr>
                <w:trHeight w:val="724"/>
                <w:jc w:val="center"/>
              </w:trPr>
              <w:tc>
                <w:tcPr>
                  <w:tcW w:w="689" w:type="dxa"/>
                  <w:vAlign w:val="center"/>
                </w:tcPr>
                <w:p w:rsidR="005743A6" w:rsidRPr="00000884" w:rsidRDefault="005743A6">
                  <w:pPr>
                    <w:pStyle w:val="affff0"/>
                    <w:jc w:val="both"/>
                    <w:rPr>
                      <w:color w:val="000000" w:themeColor="text1"/>
                      <w:sz w:val="21"/>
                      <w:szCs w:val="21"/>
                    </w:rPr>
                  </w:pPr>
                  <w:r w:rsidRPr="00000884">
                    <w:rPr>
                      <w:color w:val="000000" w:themeColor="text1"/>
                      <w:sz w:val="21"/>
                      <w:szCs w:val="21"/>
                    </w:rPr>
                    <w:t>备注</w:t>
                  </w:r>
                </w:p>
              </w:tc>
              <w:tc>
                <w:tcPr>
                  <w:tcW w:w="7899" w:type="dxa"/>
                  <w:gridSpan w:val="8"/>
                  <w:vAlign w:val="center"/>
                </w:tcPr>
                <w:p w:rsidR="005743A6" w:rsidRPr="00000884" w:rsidRDefault="005743A6">
                  <w:pPr>
                    <w:pStyle w:val="affff0"/>
                    <w:jc w:val="both"/>
                    <w:rPr>
                      <w:color w:val="000000" w:themeColor="text1"/>
                      <w:sz w:val="21"/>
                      <w:szCs w:val="21"/>
                    </w:rPr>
                  </w:pPr>
                  <w:r w:rsidRPr="00000884">
                    <w:rPr>
                      <w:bCs/>
                      <w:color w:val="000000" w:themeColor="text1"/>
                      <w:sz w:val="21"/>
                      <w:szCs w:val="21"/>
                    </w:rPr>
                    <w:t>评价标准：</w:t>
                  </w:r>
                  <w:r w:rsidRPr="00000884">
                    <w:rPr>
                      <w:color w:val="000000" w:themeColor="text1"/>
                      <w:sz w:val="21"/>
                      <w:szCs w:val="21"/>
                    </w:rPr>
                    <w:t>砖瓦工业</w:t>
                  </w:r>
                  <w:r w:rsidRPr="00000884">
                    <w:rPr>
                      <w:color w:val="000000" w:themeColor="text1"/>
                      <w:sz w:val="21"/>
                      <w:szCs w:val="21"/>
                      <w:shd w:val="clear" w:color="auto" w:fill="FFFFFF"/>
                    </w:rPr>
                    <w:t>大气污染物排放标准（</w:t>
                  </w:r>
                  <w:r w:rsidRPr="00000884">
                    <w:rPr>
                      <w:color w:val="000000" w:themeColor="text1"/>
                      <w:sz w:val="21"/>
                      <w:szCs w:val="21"/>
                    </w:rPr>
                    <w:t>GB29620-2013</w:t>
                  </w:r>
                  <w:r w:rsidRPr="00000884">
                    <w:rPr>
                      <w:color w:val="000000" w:themeColor="text1"/>
                      <w:sz w:val="21"/>
                      <w:szCs w:val="21"/>
                      <w:shd w:val="clear" w:color="auto" w:fill="FFFFFF"/>
                    </w:rPr>
                    <w:t>）</w:t>
                  </w:r>
                  <w:r w:rsidRPr="00000884">
                    <w:rPr>
                      <w:bCs/>
                      <w:color w:val="000000" w:themeColor="text1"/>
                      <w:sz w:val="21"/>
                      <w:szCs w:val="21"/>
                    </w:rPr>
                    <w:t>，即烟尘、</w:t>
                  </w:r>
                  <w:r w:rsidRPr="00000884">
                    <w:rPr>
                      <w:bCs/>
                      <w:color w:val="000000" w:themeColor="text1"/>
                      <w:sz w:val="21"/>
                      <w:szCs w:val="21"/>
                    </w:rPr>
                    <w:t>SO</w:t>
                  </w:r>
                  <w:r w:rsidRPr="00000884">
                    <w:rPr>
                      <w:bCs/>
                      <w:color w:val="000000" w:themeColor="text1"/>
                      <w:sz w:val="21"/>
                      <w:szCs w:val="21"/>
                      <w:vertAlign w:val="subscript"/>
                    </w:rPr>
                    <w:t>2</w:t>
                  </w:r>
                  <w:r w:rsidRPr="00000884">
                    <w:rPr>
                      <w:bCs/>
                      <w:color w:val="000000" w:themeColor="text1"/>
                      <w:sz w:val="21"/>
                      <w:szCs w:val="21"/>
                    </w:rPr>
                    <w:t>、</w:t>
                  </w:r>
                  <w:r w:rsidRPr="00000884">
                    <w:rPr>
                      <w:bCs/>
                      <w:color w:val="000000" w:themeColor="text1"/>
                      <w:sz w:val="21"/>
                      <w:szCs w:val="21"/>
                    </w:rPr>
                    <w:t>NO</w:t>
                  </w:r>
                  <w:r w:rsidRPr="00000884">
                    <w:rPr>
                      <w:bCs/>
                      <w:color w:val="000000" w:themeColor="text1"/>
                      <w:sz w:val="21"/>
                      <w:szCs w:val="21"/>
                      <w:vertAlign w:val="subscript"/>
                    </w:rPr>
                    <w:t>x</w:t>
                  </w:r>
                  <w:r w:rsidRPr="00000884">
                    <w:rPr>
                      <w:bCs/>
                      <w:color w:val="000000" w:themeColor="text1"/>
                      <w:sz w:val="21"/>
                      <w:szCs w:val="21"/>
                    </w:rPr>
                    <w:t>、氟化物排放浓度限值分别为</w:t>
                  </w:r>
                  <w:r w:rsidRPr="00000884">
                    <w:rPr>
                      <w:bCs/>
                      <w:color w:val="000000" w:themeColor="text1"/>
                      <w:sz w:val="21"/>
                      <w:szCs w:val="21"/>
                    </w:rPr>
                    <w:t>30mg/m</w:t>
                  </w:r>
                  <w:r w:rsidRPr="00000884">
                    <w:rPr>
                      <w:bCs/>
                      <w:color w:val="000000" w:themeColor="text1"/>
                      <w:sz w:val="21"/>
                      <w:szCs w:val="21"/>
                      <w:vertAlign w:val="superscript"/>
                    </w:rPr>
                    <w:t>3</w:t>
                  </w:r>
                  <w:r w:rsidRPr="00000884">
                    <w:rPr>
                      <w:bCs/>
                      <w:color w:val="000000" w:themeColor="text1"/>
                      <w:sz w:val="21"/>
                      <w:szCs w:val="21"/>
                    </w:rPr>
                    <w:t>、</w:t>
                  </w:r>
                  <w:r w:rsidRPr="00000884">
                    <w:rPr>
                      <w:bCs/>
                      <w:color w:val="000000" w:themeColor="text1"/>
                      <w:sz w:val="21"/>
                      <w:szCs w:val="21"/>
                    </w:rPr>
                    <w:t>300mg/m</w:t>
                  </w:r>
                  <w:r w:rsidRPr="00000884">
                    <w:rPr>
                      <w:bCs/>
                      <w:color w:val="000000" w:themeColor="text1"/>
                      <w:sz w:val="21"/>
                      <w:szCs w:val="21"/>
                      <w:vertAlign w:val="superscript"/>
                    </w:rPr>
                    <w:t>3</w:t>
                  </w:r>
                  <w:r w:rsidRPr="00000884">
                    <w:rPr>
                      <w:bCs/>
                      <w:color w:val="000000" w:themeColor="text1"/>
                      <w:sz w:val="21"/>
                      <w:szCs w:val="21"/>
                    </w:rPr>
                    <w:t>、</w:t>
                  </w:r>
                  <w:r w:rsidRPr="00000884">
                    <w:rPr>
                      <w:bCs/>
                      <w:color w:val="000000" w:themeColor="text1"/>
                      <w:sz w:val="21"/>
                      <w:szCs w:val="21"/>
                    </w:rPr>
                    <w:t>250mg/m</w:t>
                  </w:r>
                  <w:r w:rsidRPr="00000884">
                    <w:rPr>
                      <w:bCs/>
                      <w:color w:val="000000" w:themeColor="text1"/>
                      <w:sz w:val="21"/>
                      <w:szCs w:val="21"/>
                      <w:vertAlign w:val="superscript"/>
                    </w:rPr>
                    <w:t>3</w:t>
                  </w:r>
                  <w:r w:rsidRPr="00000884">
                    <w:rPr>
                      <w:bCs/>
                      <w:color w:val="000000" w:themeColor="text1"/>
                      <w:sz w:val="21"/>
                      <w:szCs w:val="21"/>
                    </w:rPr>
                    <w:t>、</w:t>
                  </w:r>
                  <w:r w:rsidRPr="00000884">
                    <w:rPr>
                      <w:bCs/>
                      <w:color w:val="000000" w:themeColor="text1"/>
                      <w:sz w:val="21"/>
                      <w:szCs w:val="21"/>
                    </w:rPr>
                    <w:t>3mg/m</w:t>
                  </w:r>
                  <w:r w:rsidRPr="00000884">
                    <w:rPr>
                      <w:bCs/>
                      <w:color w:val="000000" w:themeColor="text1"/>
                      <w:sz w:val="21"/>
                      <w:szCs w:val="21"/>
                      <w:vertAlign w:val="superscript"/>
                    </w:rPr>
                    <w:t>3</w:t>
                  </w:r>
                  <w:r w:rsidRPr="00000884">
                    <w:rPr>
                      <w:bCs/>
                      <w:color w:val="000000" w:themeColor="text1"/>
                      <w:sz w:val="21"/>
                      <w:szCs w:val="21"/>
                    </w:rPr>
                    <w:t>。</w:t>
                  </w:r>
                </w:p>
              </w:tc>
            </w:tr>
          </w:tbl>
          <w:p w:rsidR="005743A6" w:rsidRDefault="005743A6">
            <w:pPr>
              <w:spacing w:line="360" w:lineRule="auto"/>
              <w:rPr>
                <w:sz w:val="24"/>
              </w:rPr>
            </w:pPr>
            <w:r>
              <w:rPr>
                <w:sz w:val="24"/>
              </w:rPr>
              <w:t>（</w:t>
            </w:r>
            <w:r>
              <w:rPr>
                <w:sz w:val="24"/>
              </w:rPr>
              <w:t>2</w:t>
            </w:r>
            <w:r>
              <w:rPr>
                <w:sz w:val="24"/>
              </w:rPr>
              <w:t>）运输粉尘</w:t>
            </w:r>
          </w:p>
          <w:p w:rsidR="005743A6" w:rsidRDefault="005743A6">
            <w:pPr>
              <w:pStyle w:val="50"/>
              <w:adjustRightInd/>
              <w:snapToGrid/>
              <w:spacing w:line="360" w:lineRule="auto"/>
              <w:ind w:firstLine="482"/>
              <w:rPr>
                <w:sz w:val="24"/>
              </w:rPr>
            </w:pPr>
            <w:r>
              <w:rPr>
                <w:b/>
                <w:sz w:val="24"/>
                <w:szCs w:val="24"/>
              </w:rPr>
              <w:t>源强分析：</w:t>
            </w:r>
          </w:p>
          <w:p w:rsidR="005743A6" w:rsidRDefault="005743A6">
            <w:pPr>
              <w:spacing w:line="360" w:lineRule="auto"/>
              <w:ind w:firstLineChars="196" w:firstLine="470"/>
              <w:rPr>
                <w:sz w:val="24"/>
              </w:rPr>
            </w:pPr>
            <w:r>
              <w:rPr>
                <w:sz w:val="24"/>
              </w:rPr>
              <w:t>项目页岩由项目区域内矿山运至原料堆场，运输直接利用装载机开挖后直接运输至生产区投入喂料机；</w:t>
            </w:r>
            <w:r>
              <w:rPr>
                <w:rFonts w:hint="eastAsia"/>
                <w:sz w:val="24"/>
              </w:rPr>
              <w:t>煤矸石、</w:t>
            </w:r>
            <w:r>
              <w:rPr>
                <w:sz w:val="24"/>
              </w:rPr>
              <w:t>原煤采用车运方式进入厂区原料堆场。</w:t>
            </w:r>
          </w:p>
          <w:p w:rsidR="005743A6" w:rsidRDefault="005743A6">
            <w:pPr>
              <w:pStyle w:val="010"/>
              <w:spacing w:before="0" w:line="360" w:lineRule="auto"/>
              <w:ind w:firstLine="480"/>
              <w:rPr>
                <w:snapToGrid w:val="0"/>
              </w:rPr>
            </w:pPr>
            <w:r>
              <w:rPr>
                <w:snapToGrid w:val="0"/>
              </w:rPr>
              <w:t>车辆在行驶过程中产生的扬尘，在完全干燥的情况下，可按下列经验公式计算：</w:t>
            </w:r>
          </w:p>
          <w:p w:rsidR="005743A6" w:rsidRDefault="005743A6">
            <w:pPr>
              <w:spacing w:line="360" w:lineRule="auto"/>
              <w:jc w:val="center"/>
            </w:pPr>
            <w:r w:rsidRPr="00CF5B68">
              <w:object w:dxaOrig="3882" w:dyaOrig="759">
                <v:shape id="Picture 3" o:spid="_x0000_i1028" type="#_x0000_t75" style="width:199.5pt;height:37.5pt;mso-wrap-style:square;mso-position-horizontal-relative:page;mso-position-vertical-relative:page" o:ole="">
                  <v:imagedata r:id="rId37" o:title="51265246520669"/>
                </v:shape>
                <o:OLEObject Type="Embed" ProgID="Excel.Sheet.8" ShapeID="Picture 3" DrawAspect="Content" ObjectID="_1614594038" r:id="rId38"/>
              </w:object>
            </w:r>
          </w:p>
          <w:p w:rsidR="005743A6" w:rsidRDefault="005743A6">
            <w:pPr>
              <w:spacing w:line="360" w:lineRule="auto"/>
              <w:jc w:val="center"/>
            </w:pPr>
            <w:r w:rsidRPr="00CF5B68">
              <w:object w:dxaOrig="1860" w:dyaOrig="699">
                <v:shape id="Picture 4" o:spid="_x0000_i1029" type="#_x0000_t75" style="width:95.25pt;height:35.25pt;mso-wrap-style:square;mso-position-horizontal-relative:page;mso-position-vertical-relative:page" o:ole="">
                  <v:imagedata r:id="rId39" o:title="81265246520669"/>
                </v:shape>
                <o:OLEObject Type="Embed" ProgID="Excel.Sheet.8" ShapeID="Picture 4" DrawAspect="Content" ObjectID="_1614594039" r:id="rId40"/>
              </w:object>
            </w:r>
          </w:p>
          <w:p w:rsidR="005743A6" w:rsidRDefault="005743A6">
            <w:pPr>
              <w:pStyle w:val="010"/>
              <w:spacing w:before="0" w:line="360" w:lineRule="auto"/>
              <w:ind w:firstLine="480"/>
              <w:jc w:val="left"/>
            </w:pPr>
            <w:r>
              <w:t>式中：</w:t>
            </w:r>
            <w:r>
              <w:t>Q</w:t>
            </w:r>
            <w:r>
              <w:rPr>
                <w:vertAlign w:val="subscript"/>
              </w:rPr>
              <w:t>y</w:t>
            </w:r>
            <w:r>
              <w:t>——</w:t>
            </w:r>
            <w:r>
              <w:t>交通运输起尘量，</w:t>
            </w:r>
            <w:r>
              <w:t>kg/km·</w:t>
            </w:r>
            <w:r>
              <w:t>辆；</w:t>
            </w:r>
          </w:p>
          <w:p w:rsidR="005743A6" w:rsidRDefault="005743A6">
            <w:pPr>
              <w:pStyle w:val="010"/>
              <w:spacing w:before="0" w:line="360" w:lineRule="auto"/>
              <w:ind w:firstLineChars="503" w:firstLine="1207"/>
              <w:jc w:val="left"/>
            </w:pPr>
            <w:r>
              <w:t>Q</w:t>
            </w:r>
            <w:r>
              <w:rPr>
                <w:vertAlign w:val="subscript"/>
              </w:rPr>
              <w:t>t</w:t>
            </w:r>
            <w:r>
              <w:t>——</w:t>
            </w:r>
            <w:r>
              <w:t>运输途中起尘量，</w:t>
            </w:r>
            <w:r>
              <w:t>kg/a</w:t>
            </w:r>
            <w:r>
              <w:t>；</w:t>
            </w:r>
          </w:p>
          <w:p w:rsidR="005743A6" w:rsidRDefault="005743A6">
            <w:pPr>
              <w:pStyle w:val="010"/>
              <w:spacing w:before="0" w:line="360" w:lineRule="auto"/>
              <w:ind w:firstLineChars="503" w:firstLine="1207"/>
              <w:jc w:val="left"/>
            </w:pPr>
            <w:r>
              <w:t>V——</w:t>
            </w:r>
            <w:r>
              <w:t>汽车速度，</w:t>
            </w:r>
            <w:r>
              <w:t>km/h</w:t>
            </w:r>
            <w:r>
              <w:t>；</w:t>
            </w:r>
          </w:p>
          <w:p w:rsidR="005743A6" w:rsidRDefault="005743A6">
            <w:pPr>
              <w:pStyle w:val="010"/>
              <w:spacing w:before="0" w:line="360" w:lineRule="auto"/>
              <w:ind w:firstLineChars="503" w:firstLine="1207"/>
              <w:jc w:val="left"/>
            </w:pPr>
            <w:r>
              <w:t>P——</w:t>
            </w:r>
            <w:r>
              <w:t>道路表面粉尘量，</w:t>
            </w:r>
            <w:r>
              <w:t>kg/m</w:t>
            </w:r>
            <w:r>
              <w:rPr>
                <w:vertAlign w:val="superscript"/>
              </w:rPr>
              <w:t>2</w:t>
            </w:r>
            <w:r>
              <w:t>；</w:t>
            </w:r>
          </w:p>
          <w:p w:rsidR="005743A6" w:rsidRDefault="005743A6">
            <w:pPr>
              <w:pStyle w:val="010"/>
              <w:spacing w:before="0" w:line="360" w:lineRule="auto"/>
              <w:ind w:firstLineChars="503" w:firstLine="1207"/>
              <w:jc w:val="left"/>
            </w:pPr>
            <w:r>
              <w:t>W——</w:t>
            </w:r>
            <w:r>
              <w:t>汽车载重量，吨</w:t>
            </w:r>
            <w:r>
              <w:t>/</w:t>
            </w:r>
            <w:r>
              <w:t>辆；</w:t>
            </w:r>
          </w:p>
          <w:p w:rsidR="005743A6" w:rsidRDefault="005743A6">
            <w:pPr>
              <w:pStyle w:val="010"/>
              <w:spacing w:before="0" w:line="360" w:lineRule="auto"/>
              <w:ind w:firstLineChars="503" w:firstLine="1207"/>
              <w:jc w:val="left"/>
            </w:pPr>
            <w:r>
              <w:t>L——</w:t>
            </w:r>
            <w:r>
              <w:t>运输距离，</w:t>
            </w:r>
            <w:r>
              <w:t>km</w:t>
            </w:r>
            <w:r>
              <w:t>；</w:t>
            </w:r>
          </w:p>
          <w:p w:rsidR="005743A6" w:rsidRDefault="005743A6">
            <w:pPr>
              <w:pStyle w:val="010"/>
              <w:spacing w:before="0" w:line="360" w:lineRule="auto"/>
              <w:ind w:firstLineChars="503" w:firstLine="1207"/>
              <w:jc w:val="left"/>
            </w:pPr>
            <w:r>
              <w:t>Q——</w:t>
            </w:r>
            <w:r>
              <w:t>运输量，</w:t>
            </w:r>
            <w:r>
              <w:t>t/a</w:t>
            </w:r>
            <w:r>
              <w:t>。</w:t>
            </w:r>
          </w:p>
          <w:p w:rsidR="005743A6" w:rsidRDefault="005743A6">
            <w:pPr>
              <w:spacing w:line="360" w:lineRule="auto"/>
              <w:ind w:firstLineChars="196" w:firstLine="470"/>
              <w:rPr>
                <w:sz w:val="24"/>
              </w:rPr>
            </w:pPr>
            <w:r>
              <w:rPr>
                <w:sz w:val="24"/>
              </w:rPr>
              <w:t>厂区平面形状为不规则长方形，厂区内运输距离约</w:t>
            </w:r>
            <w:r>
              <w:rPr>
                <w:sz w:val="24"/>
              </w:rPr>
              <w:t>50m</w:t>
            </w:r>
            <w:r>
              <w:rPr>
                <w:sz w:val="24"/>
              </w:rPr>
              <w:t>，运输车载重以</w:t>
            </w:r>
            <w:r>
              <w:rPr>
                <w:sz w:val="24"/>
              </w:rPr>
              <w:t>5t</w:t>
            </w:r>
            <w:r>
              <w:rPr>
                <w:sz w:val="24"/>
              </w:rPr>
              <w:t>计，上式中各项参数选取如下：</w:t>
            </w:r>
            <w:r>
              <w:rPr>
                <w:sz w:val="24"/>
              </w:rPr>
              <w:t>V</w:t>
            </w:r>
            <w:r>
              <w:rPr>
                <w:sz w:val="24"/>
              </w:rPr>
              <w:t>取</w:t>
            </w:r>
            <w:r>
              <w:rPr>
                <w:sz w:val="24"/>
              </w:rPr>
              <w:t>10km/h</w:t>
            </w:r>
            <w:r>
              <w:rPr>
                <w:sz w:val="24"/>
              </w:rPr>
              <w:t>，</w:t>
            </w:r>
            <w:r>
              <w:rPr>
                <w:sz w:val="24"/>
              </w:rPr>
              <w:t>W</w:t>
            </w:r>
            <w:r>
              <w:rPr>
                <w:sz w:val="24"/>
              </w:rPr>
              <w:t>取</w:t>
            </w:r>
            <w:r>
              <w:rPr>
                <w:sz w:val="24"/>
              </w:rPr>
              <w:t>5t</w:t>
            </w:r>
            <w:r>
              <w:rPr>
                <w:sz w:val="24"/>
              </w:rPr>
              <w:t>，</w:t>
            </w:r>
            <w:r>
              <w:rPr>
                <w:sz w:val="24"/>
              </w:rPr>
              <w:t>P</w:t>
            </w:r>
            <w:r>
              <w:rPr>
                <w:sz w:val="24"/>
              </w:rPr>
              <w:t>取</w:t>
            </w:r>
            <w:r>
              <w:rPr>
                <w:sz w:val="24"/>
              </w:rPr>
              <w:t>0.2</w:t>
            </w:r>
            <w:r>
              <w:rPr>
                <w:sz w:val="24"/>
              </w:rPr>
              <w:t>（</w:t>
            </w:r>
            <w:proofErr w:type="gramStart"/>
            <w:r>
              <w:rPr>
                <w:sz w:val="24"/>
              </w:rPr>
              <w:t>本环评要求</w:t>
            </w:r>
            <w:proofErr w:type="gramEnd"/>
            <w:r>
              <w:rPr>
                <w:sz w:val="24"/>
              </w:rPr>
              <w:t>建设单位对运输路面进行硬化及清洗，按硬化清洗后条件取值）。则项目运输扬尘产生量为</w:t>
            </w:r>
            <w:r>
              <w:rPr>
                <w:sz w:val="24"/>
              </w:rPr>
              <w:t>0.87t/a</w:t>
            </w:r>
            <w:r>
              <w:rPr>
                <w:sz w:val="24"/>
              </w:rPr>
              <w:t>。</w:t>
            </w:r>
          </w:p>
          <w:p w:rsidR="005743A6" w:rsidRDefault="005743A6" w:rsidP="00CA0750">
            <w:pPr>
              <w:widowControl/>
              <w:spacing w:line="360" w:lineRule="auto"/>
              <w:ind w:firstLineChars="196" w:firstLine="472"/>
              <w:rPr>
                <w:b/>
                <w:sz w:val="24"/>
              </w:rPr>
            </w:pPr>
            <w:r>
              <w:rPr>
                <w:b/>
                <w:sz w:val="24"/>
              </w:rPr>
              <w:t>治理措施：</w:t>
            </w:r>
          </w:p>
          <w:p w:rsidR="005743A6" w:rsidRDefault="005743A6">
            <w:pPr>
              <w:widowControl/>
              <w:spacing w:line="360" w:lineRule="auto"/>
              <w:ind w:firstLineChars="196" w:firstLine="470"/>
              <w:rPr>
                <w:b/>
                <w:sz w:val="24"/>
              </w:rPr>
            </w:pPr>
            <w:r>
              <w:rPr>
                <w:sz w:val="24"/>
              </w:rPr>
              <w:lastRenderedPageBreak/>
              <w:t>为避免运输过程中粉尘四</w:t>
            </w:r>
            <w:proofErr w:type="gramStart"/>
            <w:r>
              <w:rPr>
                <w:sz w:val="24"/>
              </w:rPr>
              <w:t>溢影响</w:t>
            </w:r>
            <w:proofErr w:type="gramEnd"/>
            <w:r>
              <w:rPr>
                <w:sz w:val="24"/>
              </w:rPr>
              <w:t>周边环境，环</w:t>
            </w:r>
            <w:proofErr w:type="gramStart"/>
            <w:r>
              <w:rPr>
                <w:sz w:val="24"/>
              </w:rPr>
              <w:t>评要求</w:t>
            </w:r>
            <w:proofErr w:type="gramEnd"/>
            <w:r>
              <w:rPr>
                <w:sz w:val="24"/>
              </w:rPr>
              <w:t>建设单位加强运输过程现场管理，认真做到以下几点：不准车辆带泥出门、不准车辆冒顶装载、不准场地积水。并采取下列治理措施：</w:t>
            </w:r>
          </w:p>
          <w:p w:rsidR="005743A6" w:rsidRPr="00000884" w:rsidRDefault="00CF5B68">
            <w:pPr>
              <w:spacing w:line="360" w:lineRule="auto"/>
              <w:ind w:firstLineChars="196" w:firstLine="470"/>
              <w:rPr>
                <w:bCs/>
                <w:color w:val="000000" w:themeColor="text1"/>
                <w:sz w:val="24"/>
              </w:rPr>
            </w:pPr>
            <w:r w:rsidRPr="00000884">
              <w:rPr>
                <w:color w:val="000000" w:themeColor="text1"/>
                <w:sz w:val="24"/>
              </w:rPr>
              <w:fldChar w:fldCharType="begin"/>
            </w:r>
            <w:r w:rsidR="005743A6" w:rsidRPr="00000884">
              <w:rPr>
                <w:color w:val="000000" w:themeColor="text1"/>
                <w:sz w:val="24"/>
              </w:rPr>
              <w:instrText xml:space="preserve"> = 1 \* GB3 </w:instrText>
            </w:r>
            <w:r w:rsidRPr="00000884">
              <w:rPr>
                <w:color w:val="000000" w:themeColor="text1"/>
                <w:sz w:val="24"/>
              </w:rPr>
              <w:fldChar w:fldCharType="separate"/>
            </w:r>
            <w:r w:rsidR="005743A6" w:rsidRPr="00000884">
              <w:rPr>
                <w:rFonts w:ascii="宋体" w:hAnsi="宋体" w:cs="宋体" w:hint="eastAsia"/>
                <w:color w:val="000000" w:themeColor="text1"/>
                <w:sz w:val="24"/>
              </w:rPr>
              <w:t>①</w:t>
            </w:r>
            <w:r w:rsidRPr="00000884">
              <w:rPr>
                <w:color w:val="000000" w:themeColor="text1"/>
                <w:sz w:val="24"/>
              </w:rPr>
              <w:fldChar w:fldCharType="end"/>
            </w:r>
            <w:r w:rsidR="005743A6" w:rsidRPr="00000884">
              <w:rPr>
                <w:color w:val="000000" w:themeColor="text1"/>
                <w:sz w:val="24"/>
              </w:rPr>
              <w:t>厂区内</w:t>
            </w:r>
            <w:r w:rsidR="005743A6" w:rsidRPr="00000884">
              <w:rPr>
                <w:bCs/>
                <w:color w:val="000000" w:themeColor="text1"/>
                <w:sz w:val="24"/>
              </w:rPr>
              <w:t>在非雨天时适时洒水，包括堆场及主要运输道路等。洒水</w:t>
            </w:r>
            <w:proofErr w:type="gramStart"/>
            <w:r w:rsidR="005743A6" w:rsidRPr="00000884">
              <w:rPr>
                <w:bCs/>
                <w:color w:val="000000" w:themeColor="text1"/>
                <w:sz w:val="24"/>
              </w:rPr>
              <w:t>频次据</w:t>
            </w:r>
            <w:proofErr w:type="gramEnd"/>
            <w:r w:rsidR="005743A6" w:rsidRPr="00000884">
              <w:rPr>
                <w:bCs/>
                <w:color w:val="000000" w:themeColor="text1"/>
                <w:sz w:val="24"/>
              </w:rPr>
              <w:t>实际情况而定；</w:t>
            </w:r>
          </w:p>
          <w:p w:rsidR="005743A6" w:rsidRPr="00000884" w:rsidRDefault="00CF5B68">
            <w:pPr>
              <w:spacing w:line="360" w:lineRule="auto"/>
              <w:ind w:firstLineChars="196" w:firstLine="470"/>
              <w:rPr>
                <w:bCs/>
                <w:color w:val="000000" w:themeColor="text1"/>
                <w:sz w:val="24"/>
              </w:rPr>
            </w:pPr>
            <w:r w:rsidRPr="00000884">
              <w:rPr>
                <w:color w:val="000000" w:themeColor="text1"/>
                <w:sz w:val="24"/>
              </w:rPr>
              <w:fldChar w:fldCharType="begin"/>
            </w:r>
            <w:r w:rsidR="005743A6" w:rsidRPr="00000884">
              <w:rPr>
                <w:color w:val="000000" w:themeColor="text1"/>
                <w:sz w:val="24"/>
              </w:rPr>
              <w:instrText xml:space="preserve"> = 2 \* GB3 </w:instrText>
            </w:r>
            <w:r w:rsidRPr="00000884">
              <w:rPr>
                <w:color w:val="000000" w:themeColor="text1"/>
                <w:sz w:val="24"/>
              </w:rPr>
              <w:fldChar w:fldCharType="separate"/>
            </w:r>
            <w:r w:rsidR="005743A6" w:rsidRPr="00000884">
              <w:rPr>
                <w:rFonts w:ascii="宋体" w:hAnsi="宋体" w:cs="宋体" w:hint="eastAsia"/>
                <w:color w:val="000000" w:themeColor="text1"/>
                <w:sz w:val="24"/>
              </w:rPr>
              <w:t>②</w:t>
            </w:r>
            <w:r w:rsidRPr="00000884">
              <w:rPr>
                <w:color w:val="000000" w:themeColor="text1"/>
                <w:sz w:val="24"/>
              </w:rPr>
              <w:fldChar w:fldCharType="end"/>
            </w:r>
            <w:r w:rsidR="005743A6" w:rsidRPr="00000884">
              <w:rPr>
                <w:bCs/>
                <w:color w:val="000000" w:themeColor="text1"/>
                <w:sz w:val="24"/>
              </w:rPr>
              <w:t>运输禁止超载，装</w:t>
            </w:r>
            <w:proofErr w:type="gramStart"/>
            <w:r w:rsidR="005743A6" w:rsidRPr="00000884">
              <w:rPr>
                <w:bCs/>
                <w:color w:val="000000" w:themeColor="text1"/>
                <w:sz w:val="24"/>
              </w:rPr>
              <w:t>高不得</w:t>
            </w:r>
            <w:proofErr w:type="gramEnd"/>
            <w:r w:rsidR="005743A6" w:rsidRPr="00000884">
              <w:rPr>
                <w:bCs/>
                <w:color w:val="000000" w:themeColor="text1"/>
                <w:sz w:val="24"/>
              </w:rPr>
              <w:t>超过车厢板，并盖篷布，严禁沿途撒落；</w:t>
            </w:r>
          </w:p>
          <w:p w:rsidR="005743A6" w:rsidRPr="00000884" w:rsidRDefault="00CF5B68">
            <w:pPr>
              <w:spacing w:line="360" w:lineRule="auto"/>
              <w:ind w:firstLineChars="200" w:firstLine="480"/>
              <w:rPr>
                <w:bCs/>
                <w:color w:val="000000" w:themeColor="text1"/>
                <w:sz w:val="24"/>
              </w:rPr>
            </w:pPr>
            <w:r w:rsidRPr="00000884">
              <w:rPr>
                <w:color w:val="000000" w:themeColor="text1"/>
                <w:sz w:val="24"/>
              </w:rPr>
              <w:fldChar w:fldCharType="begin"/>
            </w:r>
            <w:r w:rsidR="005743A6" w:rsidRPr="00000884">
              <w:rPr>
                <w:color w:val="000000" w:themeColor="text1"/>
                <w:sz w:val="24"/>
              </w:rPr>
              <w:instrText xml:space="preserve"> = 3 \* GB3 </w:instrText>
            </w:r>
            <w:r w:rsidRPr="00000884">
              <w:rPr>
                <w:color w:val="000000" w:themeColor="text1"/>
                <w:sz w:val="24"/>
              </w:rPr>
              <w:fldChar w:fldCharType="separate"/>
            </w:r>
            <w:r w:rsidR="005743A6" w:rsidRPr="00000884">
              <w:rPr>
                <w:rFonts w:ascii="宋体" w:hAnsi="宋体" w:cs="宋体" w:hint="eastAsia"/>
                <w:color w:val="000000" w:themeColor="text1"/>
                <w:sz w:val="24"/>
              </w:rPr>
              <w:t>③</w:t>
            </w:r>
            <w:r w:rsidRPr="00000884">
              <w:rPr>
                <w:color w:val="000000" w:themeColor="text1"/>
                <w:sz w:val="24"/>
              </w:rPr>
              <w:fldChar w:fldCharType="end"/>
            </w:r>
            <w:r w:rsidR="005743A6" w:rsidRPr="00000884">
              <w:rPr>
                <w:color w:val="000000" w:themeColor="text1"/>
                <w:sz w:val="24"/>
              </w:rPr>
              <w:t>对运输车辆加盖篷布；</w:t>
            </w:r>
          </w:p>
          <w:p w:rsidR="005743A6" w:rsidRPr="00000884" w:rsidRDefault="00CF5B68">
            <w:pPr>
              <w:spacing w:line="360" w:lineRule="auto"/>
              <w:ind w:firstLineChars="196" w:firstLine="470"/>
              <w:rPr>
                <w:color w:val="000000" w:themeColor="text1"/>
                <w:sz w:val="24"/>
              </w:rPr>
            </w:pPr>
            <w:r w:rsidRPr="00000884">
              <w:rPr>
                <w:color w:val="000000" w:themeColor="text1"/>
                <w:sz w:val="24"/>
              </w:rPr>
              <w:fldChar w:fldCharType="begin"/>
            </w:r>
            <w:r w:rsidR="005743A6" w:rsidRPr="00000884">
              <w:rPr>
                <w:color w:val="000000" w:themeColor="text1"/>
                <w:sz w:val="24"/>
              </w:rPr>
              <w:instrText xml:space="preserve"> = 4 \* GB3 </w:instrText>
            </w:r>
            <w:r w:rsidRPr="00000884">
              <w:rPr>
                <w:color w:val="000000" w:themeColor="text1"/>
                <w:sz w:val="24"/>
              </w:rPr>
              <w:fldChar w:fldCharType="separate"/>
            </w:r>
            <w:r w:rsidR="005743A6" w:rsidRPr="00000884">
              <w:rPr>
                <w:rFonts w:ascii="宋体" w:hAnsi="宋体" w:cs="宋体" w:hint="eastAsia"/>
                <w:color w:val="000000" w:themeColor="text1"/>
                <w:sz w:val="24"/>
              </w:rPr>
              <w:t>④</w:t>
            </w:r>
            <w:r w:rsidRPr="00000884">
              <w:rPr>
                <w:color w:val="000000" w:themeColor="text1"/>
                <w:sz w:val="24"/>
              </w:rPr>
              <w:fldChar w:fldCharType="end"/>
            </w:r>
            <w:r w:rsidR="005743A6" w:rsidRPr="00000884">
              <w:rPr>
                <w:color w:val="000000" w:themeColor="text1"/>
                <w:sz w:val="24"/>
              </w:rPr>
              <w:t>车辆出厂区前，必须对车辆轮胎及车身进行清洗；</w:t>
            </w:r>
          </w:p>
          <w:p w:rsidR="005743A6" w:rsidRPr="00000884" w:rsidRDefault="00CF5B68">
            <w:pPr>
              <w:spacing w:line="360" w:lineRule="auto"/>
              <w:ind w:firstLineChars="200" w:firstLine="480"/>
              <w:rPr>
                <w:bCs/>
                <w:color w:val="000000" w:themeColor="text1"/>
                <w:sz w:val="24"/>
              </w:rPr>
            </w:pPr>
            <w:r w:rsidRPr="00000884">
              <w:rPr>
                <w:color w:val="000000" w:themeColor="text1"/>
                <w:sz w:val="24"/>
              </w:rPr>
              <w:fldChar w:fldCharType="begin"/>
            </w:r>
            <w:r w:rsidR="005743A6" w:rsidRPr="00000884">
              <w:rPr>
                <w:color w:val="000000" w:themeColor="text1"/>
                <w:sz w:val="24"/>
              </w:rPr>
              <w:instrText xml:space="preserve"> = 5 \* GB3 </w:instrText>
            </w:r>
            <w:r w:rsidRPr="00000884">
              <w:rPr>
                <w:color w:val="000000" w:themeColor="text1"/>
                <w:sz w:val="24"/>
              </w:rPr>
              <w:fldChar w:fldCharType="separate"/>
            </w:r>
            <w:r w:rsidR="005743A6" w:rsidRPr="00000884">
              <w:rPr>
                <w:rFonts w:ascii="宋体" w:hAnsi="宋体" w:cs="宋体" w:hint="eastAsia"/>
                <w:color w:val="000000" w:themeColor="text1"/>
                <w:sz w:val="24"/>
              </w:rPr>
              <w:t>⑤</w:t>
            </w:r>
            <w:r w:rsidRPr="00000884">
              <w:rPr>
                <w:color w:val="000000" w:themeColor="text1"/>
                <w:sz w:val="24"/>
              </w:rPr>
              <w:fldChar w:fldCharType="end"/>
            </w:r>
            <w:r w:rsidR="005743A6" w:rsidRPr="00000884">
              <w:rPr>
                <w:color w:val="000000" w:themeColor="text1"/>
                <w:sz w:val="24"/>
              </w:rPr>
              <w:t>厂区道路应进行硬化处理，生产制备车间地面进行硬化，并在厂区周边增加绿化，可有效的减少粉尘产生量。</w:t>
            </w:r>
          </w:p>
          <w:p w:rsidR="005743A6" w:rsidRDefault="005743A6">
            <w:pPr>
              <w:spacing w:line="360" w:lineRule="auto"/>
              <w:ind w:firstLineChars="200" w:firstLine="480"/>
              <w:rPr>
                <w:sz w:val="24"/>
              </w:rPr>
            </w:pPr>
            <w:r>
              <w:rPr>
                <w:sz w:val="24"/>
              </w:rPr>
              <w:t>项目厂区道路运输扬尘产生、治理及排放情况见表</w:t>
            </w:r>
            <w:r>
              <w:rPr>
                <w:sz w:val="24"/>
              </w:rPr>
              <w:t>5-</w:t>
            </w:r>
            <w:r>
              <w:rPr>
                <w:rFonts w:hint="eastAsia"/>
                <w:sz w:val="24"/>
              </w:rPr>
              <w:t>8</w:t>
            </w:r>
            <w:r>
              <w:rPr>
                <w:sz w:val="24"/>
              </w:rPr>
              <w:t>。</w:t>
            </w:r>
          </w:p>
          <w:p w:rsidR="005743A6" w:rsidRDefault="005743A6">
            <w:pPr>
              <w:jc w:val="center"/>
              <w:rPr>
                <w:b/>
              </w:rPr>
            </w:pPr>
            <w:r>
              <w:rPr>
                <w:b/>
              </w:rPr>
              <w:t>表</w:t>
            </w:r>
            <w:r>
              <w:rPr>
                <w:b/>
              </w:rPr>
              <w:t>5-</w:t>
            </w:r>
            <w:r>
              <w:rPr>
                <w:rFonts w:hint="eastAsia"/>
                <w:b/>
              </w:rPr>
              <w:t>8</w:t>
            </w:r>
            <w:r>
              <w:rPr>
                <w:b/>
              </w:rPr>
              <w:t xml:space="preserve">    </w:t>
            </w:r>
            <w:r>
              <w:rPr>
                <w:b/>
              </w:rPr>
              <w:t>厂区道路起</w:t>
            </w:r>
            <w:proofErr w:type="gramStart"/>
            <w:r>
              <w:rPr>
                <w:b/>
              </w:rPr>
              <w:t>尘产生</w:t>
            </w:r>
            <w:proofErr w:type="gramEnd"/>
            <w:r>
              <w:rPr>
                <w:b/>
              </w:rPr>
              <w:t>治理及排放情况表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33"/>
              <w:gridCol w:w="1380"/>
              <w:gridCol w:w="4278"/>
              <w:gridCol w:w="1813"/>
            </w:tblGrid>
            <w:tr w:rsidR="005743A6">
              <w:trPr>
                <w:trHeight w:val="454"/>
                <w:jc w:val="center"/>
              </w:trPr>
              <w:tc>
                <w:tcPr>
                  <w:tcW w:w="1133" w:type="dxa"/>
                  <w:vAlign w:val="center"/>
                </w:tcPr>
                <w:p w:rsidR="005743A6" w:rsidRDefault="005743A6">
                  <w:pPr>
                    <w:adjustRightInd w:val="0"/>
                    <w:snapToGrid w:val="0"/>
                    <w:jc w:val="center"/>
                    <w:rPr>
                      <w:b/>
                      <w:bCs/>
                      <w:spacing w:val="-16"/>
                      <w:szCs w:val="21"/>
                    </w:rPr>
                  </w:pPr>
                  <w:r>
                    <w:rPr>
                      <w:b/>
                      <w:bCs/>
                      <w:szCs w:val="21"/>
                    </w:rPr>
                    <w:t>污染源</w:t>
                  </w:r>
                </w:p>
              </w:tc>
              <w:tc>
                <w:tcPr>
                  <w:tcW w:w="1380" w:type="dxa"/>
                  <w:vAlign w:val="center"/>
                </w:tcPr>
                <w:p w:rsidR="005743A6" w:rsidRDefault="005743A6">
                  <w:pPr>
                    <w:adjustRightInd w:val="0"/>
                    <w:snapToGrid w:val="0"/>
                    <w:jc w:val="center"/>
                    <w:rPr>
                      <w:b/>
                      <w:bCs/>
                      <w:szCs w:val="21"/>
                    </w:rPr>
                  </w:pPr>
                  <w:r>
                    <w:rPr>
                      <w:b/>
                      <w:bCs/>
                      <w:szCs w:val="21"/>
                    </w:rPr>
                    <w:t>产生量</w:t>
                  </w:r>
                  <w:r>
                    <w:rPr>
                      <w:b/>
                      <w:szCs w:val="21"/>
                    </w:rPr>
                    <w:t>（</w:t>
                  </w:r>
                  <w:r>
                    <w:rPr>
                      <w:b/>
                      <w:szCs w:val="21"/>
                    </w:rPr>
                    <w:t>t/a</w:t>
                  </w:r>
                  <w:r>
                    <w:rPr>
                      <w:b/>
                      <w:szCs w:val="21"/>
                    </w:rPr>
                    <w:t>）</w:t>
                  </w:r>
                </w:p>
              </w:tc>
              <w:tc>
                <w:tcPr>
                  <w:tcW w:w="4278" w:type="dxa"/>
                  <w:vAlign w:val="center"/>
                </w:tcPr>
                <w:p w:rsidR="005743A6" w:rsidRDefault="005743A6">
                  <w:pPr>
                    <w:adjustRightInd w:val="0"/>
                    <w:snapToGrid w:val="0"/>
                    <w:jc w:val="center"/>
                    <w:rPr>
                      <w:b/>
                      <w:bCs/>
                      <w:szCs w:val="21"/>
                    </w:rPr>
                  </w:pPr>
                  <w:r>
                    <w:rPr>
                      <w:b/>
                      <w:bCs/>
                      <w:szCs w:val="21"/>
                    </w:rPr>
                    <w:t>治理措施</w:t>
                  </w:r>
                </w:p>
              </w:tc>
              <w:tc>
                <w:tcPr>
                  <w:tcW w:w="1813" w:type="dxa"/>
                  <w:vAlign w:val="center"/>
                </w:tcPr>
                <w:p w:rsidR="005743A6" w:rsidRDefault="005743A6">
                  <w:pPr>
                    <w:adjustRightInd w:val="0"/>
                    <w:snapToGrid w:val="0"/>
                    <w:jc w:val="center"/>
                    <w:rPr>
                      <w:b/>
                      <w:bCs/>
                      <w:szCs w:val="21"/>
                    </w:rPr>
                  </w:pPr>
                  <w:r>
                    <w:rPr>
                      <w:b/>
                      <w:bCs/>
                      <w:szCs w:val="21"/>
                    </w:rPr>
                    <w:t>排放量</w:t>
                  </w:r>
                  <w:r>
                    <w:rPr>
                      <w:b/>
                      <w:szCs w:val="21"/>
                    </w:rPr>
                    <w:t>（</w:t>
                  </w:r>
                  <w:r>
                    <w:rPr>
                      <w:b/>
                      <w:szCs w:val="21"/>
                    </w:rPr>
                    <w:t>t/a</w:t>
                  </w:r>
                  <w:r>
                    <w:rPr>
                      <w:b/>
                      <w:szCs w:val="21"/>
                    </w:rPr>
                    <w:t>）</w:t>
                  </w:r>
                </w:p>
              </w:tc>
            </w:tr>
            <w:tr w:rsidR="005743A6">
              <w:trPr>
                <w:trHeight w:val="359"/>
                <w:jc w:val="center"/>
              </w:trPr>
              <w:tc>
                <w:tcPr>
                  <w:tcW w:w="1133" w:type="dxa"/>
                  <w:vAlign w:val="center"/>
                </w:tcPr>
                <w:p w:rsidR="005743A6" w:rsidRDefault="005743A6">
                  <w:pPr>
                    <w:adjustRightInd w:val="0"/>
                    <w:snapToGrid w:val="0"/>
                    <w:jc w:val="center"/>
                    <w:rPr>
                      <w:szCs w:val="21"/>
                    </w:rPr>
                  </w:pPr>
                  <w:r>
                    <w:rPr>
                      <w:szCs w:val="21"/>
                    </w:rPr>
                    <w:t>厂区道路起尘</w:t>
                  </w:r>
                </w:p>
              </w:tc>
              <w:tc>
                <w:tcPr>
                  <w:tcW w:w="1380" w:type="dxa"/>
                  <w:vAlign w:val="center"/>
                </w:tcPr>
                <w:p w:rsidR="005743A6" w:rsidRDefault="005743A6">
                  <w:pPr>
                    <w:adjustRightInd w:val="0"/>
                    <w:snapToGrid w:val="0"/>
                    <w:jc w:val="center"/>
                    <w:rPr>
                      <w:szCs w:val="21"/>
                    </w:rPr>
                  </w:pPr>
                  <w:r>
                    <w:rPr>
                      <w:szCs w:val="21"/>
                    </w:rPr>
                    <w:t>0.87</w:t>
                  </w:r>
                </w:p>
              </w:tc>
              <w:tc>
                <w:tcPr>
                  <w:tcW w:w="4278" w:type="dxa"/>
                  <w:vAlign w:val="center"/>
                </w:tcPr>
                <w:p w:rsidR="005743A6" w:rsidRDefault="005743A6">
                  <w:pPr>
                    <w:adjustRightInd w:val="0"/>
                    <w:snapToGrid w:val="0"/>
                    <w:rPr>
                      <w:szCs w:val="21"/>
                    </w:rPr>
                  </w:pPr>
                  <w:r>
                    <w:rPr>
                      <w:szCs w:val="21"/>
                    </w:rPr>
                    <w:t>道路硬化；定期对道路进行洒水抑尘，每天洒水</w:t>
                  </w:r>
                  <w:r>
                    <w:rPr>
                      <w:szCs w:val="21"/>
                    </w:rPr>
                    <w:t>2</w:t>
                  </w:r>
                  <w:r>
                    <w:rPr>
                      <w:szCs w:val="21"/>
                    </w:rPr>
                    <w:t>次，单次洒水量为</w:t>
                  </w:r>
                  <w:r>
                    <w:rPr>
                      <w:szCs w:val="21"/>
                    </w:rPr>
                    <w:t>1L/m</w:t>
                  </w:r>
                  <w:r>
                    <w:rPr>
                      <w:szCs w:val="21"/>
                      <w:vertAlign w:val="superscript"/>
                    </w:rPr>
                    <w:t>2</w:t>
                  </w:r>
                  <w:r>
                    <w:rPr>
                      <w:szCs w:val="21"/>
                    </w:rPr>
                    <w:t>；同时加强路面维护，指派专人定期清扫；运输车辆加盖蓬</w:t>
                  </w:r>
                  <w:proofErr w:type="gramStart"/>
                  <w:r>
                    <w:rPr>
                      <w:szCs w:val="21"/>
                    </w:rPr>
                    <w:t>布做好</w:t>
                  </w:r>
                  <w:proofErr w:type="gramEnd"/>
                  <w:r>
                    <w:rPr>
                      <w:szCs w:val="21"/>
                    </w:rPr>
                    <w:t>遮掩工作，并控制车速等措施；厂区设置一个车辆冲洗点（冲洗轮胎）</w:t>
                  </w:r>
                  <w:r>
                    <w:rPr>
                      <w:spacing w:val="-4"/>
                      <w:szCs w:val="21"/>
                    </w:rPr>
                    <w:t>。</w:t>
                  </w:r>
                </w:p>
              </w:tc>
              <w:tc>
                <w:tcPr>
                  <w:tcW w:w="1813" w:type="dxa"/>
                  <w:vAlign w:val="center"/>
                </w:tcPr>
                <w:p w:rsidR="005743A6" w:rsidRDefault="005743A6">
                  <w:pPr>
                    <w:adjustRightInd w:val="0"/>
                    <w:snapToGrid w:val="0"/>
                    <w:jc w:val="center"/>
                    <w:rPr>
                      <w:szCs w:val="21"/>
                    </w:rPr>
                  </w:pPr>
                  <w:r>
                    <w:rPr>
                      <w:szCs w:val="21"/>
                    </w:rPr>
                    <w:t>0.17</w:t>
                  </w:r>
                </w:p>
                <w:p w:rsidR="005743A6" w:rsidRDefault="005743A6">
                  <w:pPr>
                    <w:adjustRightInd w:val="0"/>
                    <w:snapToGrid w:val="0"/>
                    <w:jc w:val="center"/>
                    <w:rPr>
                      <w:szCs w:val="21"/>
                    </w:rPr>
                  </w:pPr>
                  <w:r>
                    <w:rPr>
                      <w:szCs w:val="21"/>
                    </w:rPr>
                    <w:t>（控制效率</w:t>
                  </w:r>
                  <w:r>
                    <w:rPr>
                      <w:szCs w:val="21"/>
                    </w:rPr>
                    <w:t>80%</w:t>
                  </w:r>
                  <w:r>
                    <w:rPr>
                      <w:szCs w:val="21"/>
                    </w:rPr>
                    <w:t>）</w:t>
                  </w:r>
                </w:p>
              </w:tc>
            </w:tr>
          </w:tbl>
          <w:p w:rsidR="005743A6" w:rsidRDefault="005743A6">
            <w:pPr>
              <w:spacing w:line="360" w:lineRule="auto"/>
              <w:ind w:firstLineChars="200" w:firstLine="480"/>
              <w:rPr>
                <w:sz w:val="24"/>
              </w:rPr>
            </w:pPr>
            <w:r>
              <w:rPr>
                <w:sz w:val="24"/>
              </w:rPr>
              <w:t>（</w:t>
            </w:r>
            <w:r>
              <w:rPr>
                <w:sz w:val="24"/>
              </w:rPr>
              <w:t>3</w:t>
            </w:r>
            <w:r>
              <w:rPr>
                <w:sz w:val="24"/>
              </w:rPr>
              <w:t>）原料堆放区粉尘</w:t>
            </w:r>
          </w:p>
          <w:p w:rsidR="005743A6" w:rsidRDefault="005743A6" w:rsidP="00CA0750">
            <w:pPr>
              <w:spacing w:line="360" w:lineRule="auto"/>
              <w:ind w:firstLineChars="200" w:firstLine="482"/>
              <w:rPr>
                <w:b/>
                <w:sz w:val="24"/>
              </w:rPr>
            </w:pPr>
            <w:r>
              <w:rPr>
                <w:b/>
                <w:sz w:val="24"/>
              </w:rPr>
              <w:t>源强分析：</w:t>
            </w:r>
          </w:p>
          <w:p w:rsidR="005743A6" w:rsidRDefault="005743A6">
            <w:pPr>
              <w:spacing w:line="360" w:lineRule="auto"/>
              <w:ind w:firstLineChars="200" w:firstLine="480"/>
              <w:rPr>
                <w:sz w:val="24"/>
              </w:rPr>
            </w:pPr>
            <w:r>
              <w:rPr>
                <w:sz w:val="24"/>
              </w:rPr>
              <w:t>在原料的下料和堆放过程中会有少量粉尘产生，计算公式如下：</w:t>
            </w:r>
          </w:p>
          <w:p w:rsidR="005743A6" w:rsidRDefault="005743A6">
            <w:pPr>
              <w:spacing w:line="360" w:lineRule="auto"/>
              <w:ind w:firstLineChars="200" w:firstLine="480"/>
              <w:rPr>
                <w:sz w:val="24"/>
              </w:rPr>
            </w:pPr>
            <w:r>
              <w:rPr>
                <w:sz w:val="24"/>
              </w:rPr>
              <w:t>堆场扬尘：</w:t>
            </w:r>
          </w:p>
          <w:p w:rsidR="005743A6" w:rsidRDefault="005743A6">
            <w:pPr>
              <w:spacing w:line="360" w:lineRule="auto"/>
              <w:ind w:firstLineChars="200" w:firstLine="480"/>
              <w:jc w:val="center"/>
              <w:rPr>
                <w:sz w:val="24"/>
              </w:rPr>
            </w:pPr>
            <w:r w:rsidRPr="00CF5B68">
              <w:rPr>
                <w:sz w:val="24"/>
              </w:rPr>
              <w:object w:dxaOrig="2741" w:dyaOrig="379">
                <v:shape id="Picture 5" o:spid="_x0000_i1030" type="#_x0000_t75" style="width:138.75pt;height:22.5pt;mso-wrap-style:square;mso-position-horizontal-relative:page;mso-position-vertical-relative:page" o:ole="">
                  <v:imagedata r:id="rId31" o:title="21265246520669"/>
                </v:shape>
                <o:OLEObject Type="Embed" ProgID="Excel.Sheet.8" ShapeID="Picture 5" DrawAspect="Content" ObjectID="_1614594040" r:id="rId41"/>
              </w:object>
            </w:r>
          </w:p>
          <w:p w:rsidR="005743A6" w:rsidRDefault="005743A6">
            <w:pPr>
              <w:pStyle w:val="010"/>
              <w:spacing w:before="0" w:line="360" w:lineRule="auto"/>
              <w:ind w:firstLine="480"/>
              <w:jc w:val="left"/>
              <w:rPr>
                <w:szCs w:val="24"/>
              </w:rPr>
            </w:pPr>
            <w:r>
              <w:rPr>
                <w:szCs w:val="24"/>
              </w:rPr>
              <w:t>式中：</w:t>
            </w:r>
            <w:r>
              <w:rPr>
                <w:szCs w:val="24"/>
              </w:rPr>
              <w:t>Q——</w:t>
            </w:r>
            <w:r>
              <w:rPr>
                <w:szCs w:val="24"/>
              </w:rPr>
              <w:t>起尘量，</w:t>
            </w:r>
            <w:r>
              <w:rPr>
                <w:szCs w:val="24"/>
              </w:rPr>
              <w:t>kg/a</w:t>
            </w:r>
            <w:r>
              <w:rPr>
                <w:szCs w:val="24"/>
              </w:rPr>
              <w:t>；</w:t>
            </w:r>
          </w:p>
          <w:p w:rsidR="005743A6" w:rsidRDefault="005743A6">
            <w:pPr>
              <w:pStyle w:val="010"/>
              <w:spacing w:before="0" w:line="360" w:lineRule="auto"/>
              <w:ind w:firstLineChars="486" w:firstLine="1166"/>
              <w:jc w:val="left"/>
              <w:rPr>
                <w:szCs w:val="24"/>
              </w:rPr>
            </w:pPr>
            <w:r>
              <w:rPr>
                <w:szCs w:val="24"/>
              </w:rPr>
              <w:t>U——</w:t>
            </w:r>
            <w:r>
              <w:rPr>
                <w:szCs w:val="24"/>
              </w:rPr>
              <w:t>地面平均风速，</w:t>
            </w:r>
            <w:r>
              <w:rPr>
                <w:szCs w:val="24"/>
              </w:rPr>
              <w:t>1.3m/s</w:t>
            </w:r>
            <w:r>
              <w:rPr>
                <w:szCs w:val="24"/>
              </w:rPr>
              <w:t>；</w:t>
            </w:r>
          </w:p>
          <w:p w:rsidR="005743A6" w:rsidRDefault="005743A6">
            <w:pPr>
              <w:spacing w:line="360" w:lineRule="auto"/>
              <w:ind w:firstLineChars="450" w:firstLine="1080"/>
              <w:jc w:val="left"/>
              <w:rPr>
                <w:sz w:val="24"/>
              </w:rPr>
            </w:pPr>
            <w:r>
              <w:rPr>
                <w:sz w:val="24"/>
              </w:rPr>
              <w:t>S——</w:t>
            </w:r>
            <w:r>
              <w:rPr>
                <w:sz w:val="24"/>
              </w:rPr>
              <w:t>堆场面积，</w:t>
            </w:r>
            <w:r>
              <w:rPr>
                <w:sz w:val="24"/>
              </w:rPr>
              <w:t>m</w:t>
            </w:r>
            <w:r>
              <w:rPr>
                <w:sz w:val="24"/>
                <w:vertAlign w:val="superscript"/>
              </w:rPr>
              <w:t>2</w:t>
            </w:r>
            <w:r>
              <w:rPr>
                <w:sz w:val="24"/>
              </w:rPr>
              <w:t>；堆场面积</w:t>
            </w:r>
            <w:r>
              <w:rPr>
                <w:rFonts w:hint="eastAsia"/>
                <w:sz w:val="24"/>
              </w:rPr>
              <w:t>5000</w:t>
            </w:r>
            <w:r>
              <w:rPr>
                <w:sz w:val="24"/>
              </w:rPr>
              <w:t>m</w:t>
            </w:r>
            <w:r>
              <w:rPr>
                <w:sz w:val="24"/>
                <w:vertAlign w:val="superscript"/>
              </w:rPr>
              <w:t>2</w:t>
            </w:r>
            <w:r>
              <w:rPr>
                <w:sz w:val="24"/>
              </w:rPr>
              <w:t>；</w:t>
            </w:r>
          </w:p>
          <w:p w:rsidR="005743A6" w:rsidRDefault="005743A6" w:rsidP="00CA0750">
            <w:pPr>
              <w:pStyle w:val="010"/>
              <w:spacing w:before="0" w:line="360" w:lineRule="auto"/>
              <w:ind w:firstLineChars="427" w:firstLine="1025"/>
              <w:jc w:val="left"/>
              <w:rPr>
                <w:szCs w:val="24"/>
              </w:rPr>
            </w:pPr>
            <w:r>
              <w:rPr>
                <w:szCs w:val="24"/>
              </w:rPr>
              <w:t>W——</w:t>
            </w:r>
            <w:r>
              <w:rPr>
                <w:szCs w:val="24"/>
              </w:rPr>
              <w:t>尘粒的含水量，</w:t>
            </w:r>
            <w:r>
              <w:rPr>
                <w:szCs w:val="24"/>
              </w:rPr>
              <w:t>%</w:t>
            </w:r>
            <w:r>
              <w:rPr>
                <w:szCs w:val="24"/>
              </w:rPr>
              <w:t>；</w:t>
            </w:r>
            <w:r>
              <w:rPr>
                <w:rFonts w:hint="eastAsia"/>
                <w:szCs w:val="24"/>
              </w:rPr>
              <w:t>取</w:t>
            </w:r>
            <w:r>
              <w:rPr>
                <w:szCs w:val="24"/>
              </w:rPr>
              <w:t>5%</w:t>
            </w:r>
            <w:r>
              <w:rPr>
                <w:szCs w:val="24"/>
              </w:rPr>
              <w:t>。</w:t>
            </w:r>
          </w:p>
          <w:p w:rsidR="005743A6" w:rsidRDefault="005743A6">
            <w:pPr>
              <w:spacing w:line="360" w:lineRule="auto"/>
              <w:ind w:firstLineChars="200" w:firstLine="480"/>
              <w:rPr>
                <w:sz w:val="24"/>
              </w:rPr>
            </w:pPr>
            <w:r>
              <w:rPr>
                <w:sz w:val="24"/>
              </w:rPr>
              <w:t>经计算堆场起尘量约为</w:t>
            </w:r>
            <w:r>
              <w:rPr>
                <w:rFonts w:hint="eastAsia"/>
                <w:sz w:val="24"/>
              </w:rPr>
              <w:t>4</w:t>
            </w:r>
            <w:r>
              <w:rPr>
                <w:sz w:val="24"/>
              </w:rPr>
              <w:t>t/a</w:t>
            </w:r>
            <w:r>
              <w:rPr>
                <w:sz w:val="24"/>
              </w:rPr>
              <w:t>，产生量较小。</w:t>
            </w:r>
          </w:p>
          <w:p w:rsidR="005743A6" w:rsidRDefault="005743A6" w:rsidP="00CA0750">
            <w:pPr>
              <w:spacing w:line="360" w:lineRule="auto"/>
              <w:ind w:firstLineChars="200" w:firstLine="482"/>
              <w:rPr>
                <w:b/>
                <w:sz w:val="24"/>
              </w:rPr>
            </w:pPr>
            <w:r>
              <w:rPr>
                <w:b/>
                <w:sz w:val="24"/>
              </w:rPr>
              <w:t>治理措施：</w:t>
            </w:r>
          </w:p>
          <w:p w:rsidR="005743A6" w:rsidRPr="00000884" w:rsidRDefault="005743A6">
            <w:pPr>
              <w:spacing w:line="360" w:lineRule="auto"/>
              <w:ind w:firstLineChars="196" w:firstLine="470"/>
              <w:rPr>
                <w:color w:val="000000" w:themeColor="text1"/>
                <w:sz w:val="22"/>
                <w:szCs w:val="22"/>
              </w:rPr>
            </w:pPr>
            <w:r w:rsidRPr="00000884">
              <w:rPr>
                <w:rFonts w:hAnsi="宋体" w:hint="eastAsia"/>
                <w:bCs/>
                <w:color w:val="000000" w:themeColor="text1"/>
                <w:sz w:val="24"/>
              </w:rPr>
              <w:t>原料堆场全封闭设置，仅设置一个出入口，</w:t>
            </w:r>
            <w:r w:rsidRPr="00000884">
              <w:rPr>
                <w:color w:val="000000" w:themeColor="text1"/>
                <w:sz w:val="24"/>
              </w:rPr>
              <w:t>防止风</w:t>
            </w:r>
            <w:proofErr w:type="gramStart"/>
            <w:r w:rsidRPr="00000884">
              <w:rPr>
                <w:color w:val="000000" w:themeColor="text1"/>
                <w:sz w:val="24"/>
              </w:rPr>
              <w:t>吹引起</w:t>
            </w:r>
            <w:proofErr w:type="gramEnd"/>
            <w:r w:rsidRPr="00000884">
              <w:rPr>
                <w:color w:val="000000" w:themeColor="text1"/>
                <w:sz w:val="24"/>
              </w:rPr>
              <w:t>堆场起尘；并对堆场地面进行硬化处理，</w:t>
            </w:r>
            <w:r w:rsidRPr="00000884">
              <w:rPr>
                <w:rFonts w:hint="eastAsia"/>
                <w:color w:val="000000" w:themeColor="text1"/>
                <w:sz w:val="24"/>
              </w:rPr>
              <w:t>原料棚内</w:t>
            </w:r>
            <w:r w:rsidRPr="00000884">
              <w:rPr>
                <w:color w:val="000000" w:themeColor="text1"/>
                <w:sz w:val="24"/>
              </w:rPr>
              <w:t>安装喷淋系统，保持料堆表面湿度及地面清洁，抑制粉尘产生</w:t>
            </w:r>
            <w:r w:rsidRPr="00000884">
              <w:rPr>
                <w:color w:val="000000" w:themeColor="text1"/>
                <w:sz w:val="22"/>
                <w:szCs w:val="22"/>
              </w:rPr>
              <w:t>。</w:t>
            </w:r>
            <w:r w:rsidRPr="00000884">
              <w:rPr>
                <w:rFonts w:hint="eastAsia"/>
                <w:color w:val="000000" w:themeColor="text1"/>
                <w:sz w:val="24"/>
              </w:rPr>
              <w:t>喷淋系统配套</w:t>
            </w:r>
            <w:r w:rsidRPr="00000884">
              <w:rPr>
                <w:color w:val="000000" w:themeColor="text1"/>
                <w:sz w:val="24"/>
              </w:rPr>
              <w:t>设置不小于</w:t>
            </w:r>
            <w:r w:rsidRPr="00000884">
              <w:rPr>
                <w:color w:val="000000" w:themeColor="text1"/>
                <w:sz w:val="24"/>
              </w:rPr>
              <w:t>10m</w:t>
            </w:r>
            <w:r w:rsidRPr="00000884">
              <w:rPr>
                <w:color w:val="000000" w:themeColor="text1"/>
                <w:sz w:val="24"/>
                <w:vertAlign w:val="superscript"/>
              </w:rPr>
              <w:t>3</w:t>
            </w:r>
            <w:r w:rsidRPr="00000884">
              <w:rPr>
                <w:color w:val="000000" w:themeColor="text1"/>
                <w:sz w:val="24"/>
              </w:rPr>
              <w:t>蓄水</w:t>
            </w:r>
            <w:r w:rsidRPr="00000884">
              <w:rPr>
                <w:rFonts w:hint="eastAsia"/>
                <w:color w:val="000000" w:themeColor="text1"/>
                <w:sz w:val="24"/>
              </w:rPr>
              <w:t>池</w:t>
            </w:r>
            <w:r w:rsidRPr="00000884">
              <w:rPr>
                <w:color w:val="000000" w:themeColor="text1"/>
                <w:sz w:val="22"/>
                <w:szCs w:val="22"/>
              </w:rPr>
              <w:t>。</w:t>
            </w:r>
          </w:p>
          <w:p w:rsidR="005743A6" w:rsidRDefault="005743A6">
            <w:pPr>
              <w:jc w:val="center"/>
              <w:rPr>
                <w:b/>
              </w:rPr>
            </w:pPr>
            <w:r>
              <w:rPr>
                <w:b/>
              </w:rPr>
              <w:lastRenderedPageBreak/>
              <w:t>表</w:t>
            </w:r>
            <w:r>
              <w:rPr>
                <w:b/>
              </w:rPr>
              <w:t>5-</w:t>
            </w:r>
            <w:r>
              <w:rPr>
                <w:rFonts w:hint="eastAsia"/>
                <w:b/>
              </w:rPr>
              <w:t>9</w:t>
            </w:r>
            <w:r>
              <w:rPr>
                <w:b/>
              </w:rPr>
              <w:t xml:space="preserve">    </w:t>
            </w:r>
            <w:r>
              <w:rPr>
                <w:b/>
              </w:rPr>
              <w:t>原料堆场粉尘产生治理及排放情况表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64"/>
              <w:gridCol w:w="1367"/>
              <w:gridCol w:w="4354"/>
              <w:gridCol w:w="1719"/>
            </w:tblGrid>
            <w:tr w:rsidR="005743A6">
              <w:trPr>
                <w:trHeight w:val="454"/>
                <w:jc w:val="center"/>
              </w:trPr>
              <w:tc>
                <w:tcPr>
                  <w:tcW w:w="1164" w:type="dxa"/>
                  <w:vAlign w:val="center"/>
                </w:tcPr>
                <w:p w:rsidR="005743A6" w:rsidRDefault="005743A6">
                  <w:pPr>
                    <w:adjustRightInd w:val="0"/>
                    <w:snapToGrid w:val="0"/>
                    <w:jc w:val="center"/>
                    <w:rPr>
                      <w:b/>
                      <w:bCs/>
                      <w:spacing w:val="-16"/>
                      <w:szCs w:val="21"/>
                    </w:rPr>
                  </w:pPr>
                  <w:r>
                    <w:rPr>
                      <w:b/>
                      <w:bCs/>
                      <w:szCs w:val="21"/>
                    </w:rPr>
                    <w:t>污染源</w:t>
                  </w:r>
                </w:p>
              </w:tc>
              <w:tc>
                <w:tcPr>
                  <w:tcW w:w="1367" w:type="dxa"/>
                  <w:vAlign w:val="center"/>
                </w:tcPr>
                <w:p w:rsidR="005743A6" w:rsidRDefault="005743A6">
                  <w:pPr>
                    <w:adjustRightInd w:val="0"/>
                    <w:snapToGrid w:val="0"/>
                    <w:jc w:val="center"/>
                    <w:rPr>
                      <w:b/>
                      <w:bCs/>
                      <w:szCs w:val="21"/>
                    </w:rPr>
                  </w:pPr>
                  <w:r>
                    <w:rPr>
                      <w:b/>
                      <w:bCs/>
                      <w:szCs w:val="21"/>
                    </w:rPr>
                    <w:t>产生量</w:t>
                  </w:r>
                  <w:r>
                    <w:rPr>
                      <w:b/>
                      <w:szCs w:val="21"/>
                    </w:rPr>
                    <w:t>（</w:t>
                  </w:r>
                  <w:r>
                    <w:rPr>
                      <w:b/>
                      <w:szCs w:val="21"/>
                    </w:rPr>
                    <w:t>t/a</w:t>
                  </w:r>
                  <w:r>
                    <w:rPr>
                      <w:b/>
                      <w:szCs w:val="21"/>
                    </w:rPr>
                    <w:t>）</w:t>
                  </w:r>
                </w:p>
              </w:tc>
              <w:tc>
                <w:tcPr>
                  <w:tcW w:w="4354" w:type="dxa"/>
                  <w:vAlign w:val="center"/>
                </w:tcPr>
                <w:p w:rsidR="005743A6" w:rsidRDefault="005743A6">
                  <w:pPr>
                    <w:adjustRightInd w:val="0"/>
                    <w:snapToGrid w:val="0"/>
                    <w:jc w:val="center"/>
                    <w:rPr>
                      <w:b/>
                      <w:bCs/>
                      <w:szCs w:val="21"/>
                    </w:rPr>
                  </w:pPr>
                  <w:r>
                    <w:rPr>
                      <w:b/>
                      <w:bCs/>
                      <w:szCs w:val="21"/>
                    </w:rPr>
                    <w:t>治理措施</w:t>
                  </w:r>
                </w:p>
              </w:tc>
              <w:tc>
                <w:tcPr>
                  <w:tcW w:w="1719" w:type="dxa"/>
                  <w:vAlign w:val="center"/>
                </w:tcPr>
                <w:p w:rsidR="005743A6" w:rsidRDefault="005743A6">
                  <w:pPr>
                    <w:adjustRightInd w:val="0"/>
                    <w:snapToGrid w:val="0"/>
                    <w:jc w:val="center"/>
                    <w:rPr>
                      <w:b/>
                      <w:bCs/>
                      <w:szCs w:val="21"/>
                    </w:rPr>
                  </w:pPr>
                  <w:r>
                    <w:rPr>
                      <w:b/>
                      <w:bCs/>
                      <w:szCs w:val="21"/>
                    </w:rPr>
                    <w:t>排放量</w:t>
                  </w:r>
                  <w:r>
                    <w:rPr>
                      <w:b/>
                      <w:szCs w:val="21"/>
                    </w:rPr>
                    <w:t>（</w:t>
                  </w:r>
                  <w:r>
                    <w:rPr>
                      <w:b/>
                      <w:szCs w:val="21"/>
                    </w:rPr>
                    <w:t>t/a</w:t>
                  </w:r>
                  <w:r>
                    <w:rPr>
                      <w:b/>
                      <w:szCs w:val="21"/>
                    </w:rPr>
                    <w:t>）</w:t>
                  </w:r>
                </w:p>
              </w:tc>
            </w:tr>
            <w:tr w:rsidR="005743A6">
              <w:trPr>
                <w:trHeight w:val="454"/>
                <w:jc w:val="center"/>
              </w:trPr>
              <w:tc>
                <w:tcPr>
                  <w:tcW w:w="1164" w:type="dxa"/>
                  <w:vAlign w:val="center"/>
                </w:tcPr>
                <w:p w:rsidR="005743A6" w:rsidRDefault="005743A6">
                  <w:pPr>
                    <w:adjustRightInd w:val="0"/>
                    <w:snapToGrid w:val="0"/>
                    <w:jc w:val="center"/>
                    <w:rPr>
                      <w:szCs w:val="21"/>
                    </w:rPr>
                  </w:pPr>
                  <w:r>
                    <w:rPr>
                      <w:szCs w:val="21"/>
                    </w:rPr>
                    <w:t>原料堆场</w:t>
                  </w:r>
                </w:p>
              </w:tc>
              <w:tc>
                <w:tcPr>
                  <w:tcW w:w="1367" w:type="dxa"/>
                  <w:vAlign w:val="center"/>
                </w:tcPr>
                <w:p w:rsidR="005743A6" w:rsidRDefault="005743A6">
                  <w:pPr>
                    <w:adjustRightInd w:val="0"/>
                    <w:snapToGrid w:val="0"/>
                    <w:jc w:val="center"/>
                    <w:rPr>
                      <w:szCs w:val="21"/>
                    </w:rPr>
                  </w:pPr>
                  <w:r>
                    <w:rPr>
                      <w:rFonts w:hint="eastAsia"/>
                      <w:szCs w:val="21"/>
                    </w:rPr>
                    <w:t>4</w:t>
                  </w:r>
                </w:p>
              </w:tc>
              <w:tc>
                <w:tcPr>
                  <w:tcW w:w="4354" w:type="dxa"/>
                  <w:vAlign w:val="center"/>
                </w:tcPr>
                <w:p w:rsidR="005743A6" w:rsidRPr="00000884" w:rsidRDefault="005743A6">
                  <w:pPr>
                    <w:adjustRightInd w:val="0"/>
                    <w:snapToGrid w:val="0"/>
                    <w:rPr>
                      <w:color w:val="000000" w:themeColor="text1"/>
                      <w:szCs w:val="21"/>
                    </w:rPr>
                  </w:pPr>
                  <w:r w:rsidRPr="00000884">
                    <w:rPr>
                      <w:color w:val="000000" w:themeColor="text1"/>
                      <w:szCs w:val="21"/>
                    </w:rPr>
                    <w:t>规范设置</w:t>
                  </w:r>
                  <w:r w:rsidRPr="00000884">
                    <w:rPr>
                      <w:color w:val="000000" w:themeColor="text1"/>
                      <w:spacing w:val="-4"/>
                      <w:szCs w:val="21"/>
                    </w:rPr>
                    <w:t>原料堆场，</w:t>
                  </w:r>
                  <w:r w:rsidRPr="00000884">
                    <w:rPr>
                      <w:rFonts w:hint="eastAsia"/>
                      <w:color w:val="000000" w:themeColor="text1"/>
                      <w:spacing w:val="-4"/>
                      <w:szCs w:val="21"/>
                    </w:rPr>
                    <w:t>原料棚全封闭设置，仅设置一个出入口</w:t>
                  </w:r>
                  <w:r w:rsidRPr="00000884">
                    <w:rPr>
                      <w:color w:val="000000" w:themeColor="text1"/>
                      <w:spacing w:val="-4"/>
                      <w:szCs w:val="21"/>
                    </w:rPr>
                    <w:t>；</w:t>
                  </w:r>
                  <w:r w:rsidRPr="00000884">
                    <w:rPr>
                      <w:rFonts w:hint="eastAsia"/>
                      <w:color w:val="000000" w:themeColor="text1"/>
                      <w:spacing w:val="-4"/>
                      <w:szCs w:val="21"/>
                    </w:rPr>
                    <w:t>堆场</w:t>
                  </w:r>
                  <w:r w:rsidRPr="00000884">
                    <w:rPr>
                      <w:color w:val="000000" w:themeColor="text1"/>
                      <w:szCs w:val="21"/>
                    </w:rPr>
                    <w:t>地面硬化，达到简单防渗要求防止污染地下水环境</w:t>
                  </w:r>
                  <w:r w:rsidRPr="00000884">
                    <w:rPr>
                      <w:color w:val="000000" w:themeColor="text1"/>
                      <w:spacing w:val="-4"/>
                      <w:szCs w:val="21"/>
                    </w:rPr>
                    <w:t>；安装喷淋系统，保持料堆表面湿度及地面清洁，抑制粉尘产生，喷淋系统配套蓄水池不小于</w:t>
                  </w:r>
                  <w:r w:rsidRPr="00000884">
                    <w:rPr>
                      <w:color w:val="000000" w:themeColor="text1"/>
                      <w:spacing w:val="-4"/>
                      <w:szCs w:val="21"/>
                    </w:rPr>
                    <w:t>10m</w:t>
                  </w:r>
                  <w:r w:rsidRPr="00000884">
                    <w:rPr>
                      <w:color w:val="000000" w:themeColor="text1"/>
                      <w:spacing w:val="-4"/>
                      <w:szCs w:val="21"/>
                      <w:vertAlign w:val="superscript"/>
                    </w:rPr>
                    <w:t>3</w:t>
                  </w:r>
                  <w:r w:rsidRPr="00000884">
                    <w:rPr>
                      <w:color w:val="000000" w:themeColor="text1"/>
                      <w:spacing w:val="-4"/>
                      <w:szCs w:val="21"/>
                    </w:rPr>
                    <w:t>。</w:t>
                  </w:r>
                </w:p>
              </w:tc>
              <w:tc>
                <w:tcPr>
                  <w:tcW w:w="1719" w:type="dxa"/>
                  <w:vAlign w:val="center"/>
                </w:tcPr>
                <w:p w:rsidR="005743A6" w:rsidRDefault="005743A6">
                  <w:pPr>
                    <w:adjustRightInd w:val="0"/>
                    <w:snapToGrid w:val="0"/>
                    <w:jc w:val="center"/>
                    <w:rPr>
                      <w:szCs w:val="21"/>
                    </w:rPr>
                  </w:pPr>
                  <w:r>
                    <w:rPr>
                      <w:szCs w:val="21"/>
                    </w:rPr>
                    <w:t>0.</w:t>
                  </w:r>
                  <w:r>
                    <w:rPr>
                      <w:rFonts w:hint="eastAsia"/>
                      <w:szCs w:val="21"/>
                    </w:rPr>
                    <w:t>2</w:t>
                  </w:r>
                </w:p>
                <w:p w:rsidR="005743A6" w:rsidRDefault="005743A6">
                  <w:pPr>
                    <w:adjustRightInd w:val="0"/>
                    <w:snapToGrid w:val="0"/>
                    <w:jc w:val="center"/>
                    <w:rPr>
                      <w:szCs w:val="21"/>
                    </w:rPr>
                  </w:pPr>
                  <w:r>
                    <w:rPr>
                      <w:szCs w:val="21"/>
                    </w:rPr>
                    <w:t>（控制效率</w:t>
                  </w:r>
                  <w:r>
                    <w:rPr>
                      <w:rFonts w:hint="eastAsia"/>
                      <w:szCs w:val="21"/>
                    </w:rPr>
                    <w:t>95</w:t>
                  </w:r>
                  <w:r>
                    <w:rPr>
                      <w:szCs w:val="21"/>
                    </w:rPr>
                    <w:t>%</w:t>
                  </w:r>
                  <w:r>
                    <w:rPr>
                      <w:szCs w:val="21"/>
                    </w:rPr>
                    <w:t>）</w:t>
                  </w:r>
                </w:p>
              </w:tc>
            </w:tr>
          </w:tbl>
          <w:p w:rsidR="005743A6" w:rsidRDefault="005743A6">
            <w:pPr>
              <w:spacing w:line="360" w:lineRule="auto"/>
              <w:ind w:firstLineChars="200" w:firstLine="480"/>
              <w:rPr>
                <w:bCs/>
                <w:sz w:val="24"/>
              </w:rPr>
            </w:pPr>
            <w:r>
              <w:rPr>
                <w:bCs/>
                <w:sz w:val="24"/>
              </w:rPr>
              <w:t>（</w:t>
            </w:r>
            <w:r>
              <w:rPr>
                <w:bCs/>
                <w:sz w:val="24"/>
              </w:rPr>
              <w:t>4</w:t>
            </w:r>
            <w:r>
              <w:rPr>
                <w:bCs/>
                <w:sz w:val="24"/>
              </w:rPr>
              <w:t>）破碎、筛分粉尘</w:t>
            </w:r>
          </w:p>
          <w:p w:rsidR="005743A6" w:rsidRDefault="005743A6" w:rsidP="00CA0750">
            <w:pPr>
              <w:spacing w:line="360" w:lineRule="auto"/>
              <w:ind w:firstLineChars="200" w:firstLine="482"/>
              <w:rPr>
                <w:b/>
                <w:bCs/>
                <w:sz w:val="24"/>
              </w:rPr>
            </w:pPr>
            <w:r>
              <w:rPr>
                <w:b/>
                <w:bCs/>
                <w:sz w:val="24"/>
              </w:rPr>
              <w:t>源强分析：</w:t>
            </w:r>
          </w:p>
          <w:p w:rsidR="005743A6" w:rsidRDefault="005743A6">
            <w:pPr>
              <w:spacing w:line="360" w:lineRule="auto"/>
              <w:ind w:firstLineChars="200" w:firstLine="480"/>
              <w:rPr>
                <w:sz w:val="24"/>
              </w:rPr>
            </w:pPr>
            <w:r>
              <w:rPr>
                <w:sz w:val="24"/>
              </w:rPr>
              <w:t>原料处理车间安装破碎机</w:t>
            </w:r>
            <w:r>
              <w:rPr>
                <w:sz w:val="24"/>
              </w:rPr>
              <w:t>1</w:t>
            </w:r>
            <w:r>
              <w:rPr>
                <w:sz w:val="24"/>
              </w:rPr>
              <w:t>台、粉碎机</w:t>
            </w:r>
            <w:r>
              <w:rPr>
                <w:sz w:val="24"/>
              </w:rPr>
              <w:t>1</w:t>
            </w:r>
            <w:r>
              <w:rPr>
                <w:sz w:val="24"/>
              </w:rPr>
              <w:t>台</w:t>
            </w:r>
            <w:r>
              <w:rPr>
                <w:rFonts w:hint="eastAsia"/>
                <w:sz w:val="24"/>
              </w:rPr>
              <w:t>、滚筒</w:t>
            </w:r>
            <w:proofErr w:type="gramStart"/>
            <w:r>
              <w:rPr>
                <w:rFonts w:hint="eastAsia"/>
                <w:sz w:val="24"/>
              </w:rPr>
              <w:t>筛</w:t>
            </w:r>
            <w:proofErr w:type="gramEnd"/>
            <w:r>
              <w:rPr>
                <w:rFonts w:hint="eastAsia"/>
                <w:sz w:val="24"/>
              </w:rPr>
              <w:t>2</w:t>
            </w:r>
            <w:r>
              <w:rPr>
                <w:rFonts w:hint="eastAsia"/>
                <w:sz w:val="24"/>
              </w:rPr>
              <w:t>台</w:t>
            </w:r>
            <w:r>
              <w:rPr>
                <w:sz w:val="24"/>
              </w:rPr>
              <w:t>，主要用于原料页岩</w:t>
            </w:r>
            <w:r>
              <w:rPr>
                <w:rFonts w:hint="eastAsia"/>
                <w:sz w:val="24"/>
              </w:rPr>
              <w:t>、煤矸石</w:t>
            </w:r>
            <w:r>
              <w:rPr>
                <w:sz w:val="24"/>
              </w:rPr>
              <w:t>的破碎和筛分。破碎机</w:t>
            </w:r>
            <w:r>
              <w:rPr>
                <w:rFonts w:hint="eastAsia"/>
                <w:sz w:val="24"/>
              </w:rPr>
              <w:t>、粉碎机</w:t>
            </w:r>
            <w:r>
              <w:rPr>
                <w:sz w:val="24"/>
              </w:rPr>
              <w:t>运行时间按</w:t>
            </w:r>
            <w:r>
              <w:rPr>
                <w:sz w:val="24"/>
              </w:rPr>
              <w:t>5h/d</w:t>
            </w:r>
            <w:r>
              <w:rPr>
                <w:sz w:val="24"/>
              </w:rPr>
              <w:t>计，页岩和</w:t>
            </w:r>
            <w:r>
              <w:rPr>
                <w:rFonts w:hint="eastAsia"/>
                <w:sz w:val="24"/>
              </w:rPr>
              <w:t>煤矸石</w:t>
            </w:r>
            <w:r>
              <w:rPr>
                <w:sz w:val="24"/>
              </w:rPr>
              <w:t>粉碎过程粉尘产生量主要与原料含水率、粒径等因素有关，破碎为喷淋法破碎，在生产过程中也会产生一定量的粉尘，根据《工业源产排污系数手册》（</w:t>
            </w:r>
            <w:r>
              <w:rPr>
                <w:sz w:val="24"/>
              </w:rPr>
              <w:t>2010</w:t>
            </w:r>
            <w:r>
              <w:rPr>
                <w:sz w:val="24"/>
              </w:rPr>
              <w:t>年修订）中工业粉尘产排污系数，计算得破碎筛分工序工业废气量</w:t>
            </w:r>
            <w:r>
              <w:rPr>
                <w:rFonts w:hint="eastAsia"/>
                <w:sz w:val="24"/>
              </w:rPr>
              <w:t>2481</w:t>
            </w:r>
            <w:r>
              <w:rPr>
                <w:sz w:val="24"/>
              </w:rPr>
              <w:t>万</w:t>
            </w:r>
            <w:r>
              <w:rPr>
                <w:sz w:val="24"/>
              </w:rPr>
              <w:t>m</w:t>
            </w:r>
            <w:r>
              <w:rPr>
                <w:sz w:val="24"/>
                <w:vertAlign w:val="superscript"/>
              </w:rPr>
              <w:t>3</w:t>
            </w:r>
            <w:r>
              <w:rPr>
                <w:sz w:val="24"/>
              </w:rPr>
              <w:t>/a</w:t>
            </w:r>
            <w:r>
              <w:rPr>
                <w:sz w:val="24"/>
              </w:rPr>
              <w:t>，产生粉尘约</w:t>
            </w:r>
            <w:r>
              <w:rPr>
                <w:rFonts w:hint="eastAsia"/>
                <w:sz w:val="24"/>
              </w:rPr>
              <w:t>3.7</w:t>
            </w:r>
            <w:r>
              <w:rPr>
                <w:sz w:val="24"/>
              </w:rPr>
              <w:t>t/a</w:t>
            </w:r>
            <w:r>
              <w:rPr>
                <w:sz w:val="24"/>
              </w:rPr>
              <w:t>，</w:t>
            </w:r>
            <w:r>
              <w:rPr>
                <w:rFonts w:hint="eastAsia"/>
                <w:sz w:val="24"/>
              </w:rPr>
              <w:t>2.47</w:t>
            </w:r>
            <w:r>
              <w:rPr>
                <w:sz w:val="24"/>
              </w:rPr>
              <w:t>kg/h</w:t>
            </w:r>
            <w:r>
              <w:rPr>
                <w:sz w:val="24"/>
              </w:rPr>
              <w:t>，浓度</w:t>
            </w:r>
            <w:r>
              <w:rPr>
                <w:sz w:val="24"/>
              </w:rPr>
              <w:t>149mg/m</w:t>
            </w:r>
            <w:r>
              <w:rPr>
                <w:sz w:val="24"/>
                <w:vertAlign w:val="superscript"/>
              </w:rPr>
              <w:t>3</w:t>
            </w:r>
            <w:r>
              <w:rPr>
                <w:sz w:val="24"/>
              </w:rPr>
              <w:t>。</w:t>
            </w:r>
          </w:p>
          <w:p w:rsidR="005743A6" w:rsidRDefault="005743A6" w:rsidP="00CA0750">
            <w:pPr>
              <w:spacing w:line="360" w:lineRule="auto"/>
              <w:ind w:firstLineChars="200" w:firstLine="482"/>
              <w:rPr>
                <w:b/>
                <w:bCs/>
                <w:sz w:val="24"/>
              </w:rPr>
            </w:pPr>
            <w:r>
              <w:rPr>
                <w:b/>
                <w:bCs/>
                <w:sz w:val="24"/>
              </w:rPr>
              <w:t>治理措施：</w:t>
            </w:r>
          </w:p>
          <w:p w:rsidR="005743A6" w:rsidRDefault="005743A6">
            <w:pPr>
              <w:spacing w:line="360" w:lineRule="auto"/>
              <w:ind w:firstLineChars="200" w:firstLine="480"/>
              <w:rPr>
                <w:sz w:val="24"/>
              </w:rPr>
            </w:pPr>
            <w:r>
              <w:rPr>
                <w:sz w:val="24"/>
              </w:rPr>
              <w:t>根据（</w:t>
            </w:r>
            <w:proofErr w:type="gramStart"/>
            <w:r>
              <w:rPr>
                <w:sz w:val="24"/>
              </w:rPr>
              <w:t>环办环监</w:t>
            </w:r>
            <w:proofErr w:type="gramEnd"/>
            <w:r>
              <w:rPr>
                <w:sz w:val="24"/>
              </w:rPr>
              <w:t>函［</w:t>
            </w:r>
            <w:r>
              <w:rPr>
                <w:sz w:val="24"/>
              </w:rPr>
              <w:t>2017</w:t>
            </w:r>
            <w:r>
              <w:rPr>
                <w:sz w:val="24"/>
              </w:rPr>
              <w:t>］</w:t>
            </w:r>
            <w:r>
              <w:rPr>
                <w:sz w:val="24"/>
              </w:rPr>
              <w:t>1095</w:t>
            </w:r>
            <w:r>
              <w:rPr>
                <w:sz w:val="24"/>
              </w:rPr>
              <w:t>号）和</w:t>
            </w:r>
            <w:r>
              <w:rPr>
                <w:rFonts w:hint="eastAsia"/>
                <w:color w:val="000000"/>
                <w:sz w:val="24"/>
              </w:rPr>
              <w:t>《砖瓦工业大气污染物排放标准》</w:t>
            </w:r>
            <w:r>
              <w:rPr>
                <w:sz w:val="24"/>
              </w:rPr>
              <w:t>（</w:t>
            </w:r>
            <w:r>
              <w:rPr>
                <w:sz w:val="24"/>
              </w:rPr>
              <w:t>GB 29620-2013</w:t>
            </w:r>
            <w:r>
              <w:rPr>
                <w:sz w:val="24"/>
              </w:rPr>
              <w:t>）要求，产生大气污染物的生产工艺和装置必须设立局部或整体气体收集系统和集中净化处理装置。本项目破碎机</w:t>
            </w:r>
            <w:r>
              <w:rPr>
                <w:rFonts w:hint="eastAsia"/>
                <w:sz w:val="24"/>
              </w:rPr>
              <w:t>、粉碎机</w:t>
            </w:r>
            <w:r>
              <w:rPr>
                <w:sz w:val="24"/>
              </w:rPr>
              <w:t>和筛分机独立设置于封闭车间内，车间内安装喷淋系统；对破碎机采用半地下安装，并将破碎机、</w:t>
            </w:r>
            <w:r>
              <w:rPr>
                <w:rFonts w:hint="eastAsia"/>
                <w:sz w:val="24"/>
              </w:rPr>
              <w:t>粉碎机及</w:t>
            </w:r>
            <w:r>
              <w:rPr>
                <w:sz w:val="24"/>
              </w:rPr>
              <w:t>筛分机密闭车间含尘废气经风机引入布袋除尘器，经除尘后排放。项目破碎筛分粉尘经喷淋处理和布袋除尘双重措施治理后，粉尘净化效率不低于</w:t>
            </w:r>
            <w:r>
              <w:rPr>
                <w:sz w:val="24"/>
              </w:rPr>
              <w:t>95%</w:t>
            </w:r>
            <w:r>
              <w:rPr>
                <w:sz w:val="24"/>
              </w:rPr>
              <w:t>，收集粉尘返回破碎机重新利用。破碎筛分过程粉尘产生量为</w:t>
            </w:r>
            <w:r>
              <w:rPr>
                <w:rFonts w:hint="eastAsia"/>
                <w:sz w:val="24"/>
              </w:rPr>
              <w:t>3.7</w:t>
            </w:r>
            <w:r>
              <w:rPr>
                <w:sz w:val="24"/>
              </w:rPr>
              <w:t>t/a</w:t>
            </w:r>
            <w:r>
              <w:rPr>
                <w:sz w:val="24"/>
              </w:rPr>
              <w:t>，布袋除尘收集粉尘量为</w:t>
            </w:r>
            <w:r>
              <w:rPr>
                <w:rFonts w:hint="eastAsia"/>
                <w:sz w:val="24"/>
              </w:rPr>
              <w:t>3.5</w:t>
            </w:r>
            <w:r>
              <w:rPr>
                <w:sz w:val="24"/>
              </w:rPr>
              <w:t>2t/a</w:t>
            </w:r>
            <w:r>
              <w:rPr>
                <w:sz w:val="24"/>
              </w:rPr>
              <w:t>，风机风量</w:t>
            </w:r>
            <w:r>
              <w:rPr>
                <w:sz w:val="24"/>
              </w:rPr>
              <w:t>5000m</w:t>
            </w:r>
            <w:r>
              <w:rPr>
                <w:sz w:val="24"/>
                <w:vertAlign w:val="superscript"/>
              </w:rPr>
              <w:t>3</w:t>
            </w:r>
            <w:r>
              <w:rPr>
                <w:sz w:val="24"/>
              </w:rPr>
              <w:t>/h</w:t>
            </w:r>
            <w:r>
              <w:rPr>
                <w:sz w:val="24"/>
              </w:rPr>
              <w:t>，经除尘器处理后排放的粉尘浓度为</w:t>
            </w:r>
            <w:r>
              <w:rPr>
                <w:rFonts w:hint="eastAsia"/>
                <w:sz w:val="24"/>
              </w:rPr>
              <w:t>15</w:t>
            </w:r>
            <w:r>
              <w:rPr>
                <w:sz w:val="24"/>
              </w:rPr>
              <w:t>mg/m</w:t>
            </w:r>
            <w:r>
              <w:rPr>
                <w:sz w:val="24"/>
                <w:vertAlign w:val="superscript"/>
              </w:rPr>
              <w:t>3</w:t>
            </w:r>
            <w:r>
              <w:rPr>
                <w:sz w:val="24"/>
              </w:rPr>
              <w:t>，排放量为</w:t>
            </w:r>
            <w:r>
              <w:rPr>
                <w:sz w:val="24"/>
              </w:rPr>
              <w:t>0.</w:t>
            </w:r>
            <w:r>
              <w:rPr>
                <w:rFonts w:hint="eastAsia"/>
                <w:sz w:val="24"/>
              </w:rPr>
              <w:t>18</w:t>
            </w:r>
            <w:r>
              <w:rPr>
                <w:sz w:val="24"/>
              </w:rPr>
              <w:t>t/a</w:t>
            </w:r>
            <w:r>
              <w:rPr>
                <w:sz w:val="24"/>
              </w:rPr>
              <w:t>，以无组织排放。生产车间破碎、筛分过程粉尘排放浓度符合《砖瓦工业大气污染物排放标准》（</w:t>
            </w:r>
            <w:r>
              <w:rPr>
                <w:sz w:val="24"/>
              </w:rPr>
              <w:t>GB29620-2013</w:t>
            </w:r>
            <w:r>
              <w:rPr>
                <w:sz w:val="24"/>
              </w:rPr>
              <w:t>）表</w:t>
            </w:r>
            <w:r>
              <w:rPr>
                <w:sz w:val="24"/>
              </w:rPr>
              <w:t>2</w:t>
            </w:r>
            <w:r>
              <w:rPr>
                <w:sz w:val="24"/>
              </w:rPr>
              <w:t>标准要求（颗粒</w:t>
            </w:r>
            <w:proofErr w:type="gramStart"/>
            <w:r>
              <w:rPr>
                <w:sz w:val="24"/>
              </w:rPr>
              <w:t>物最高</w:t>
            </w:r>
            <w:proofErr w:type="gramEnd"/>
            <w:r>
              <w:rPr>
                <w:sz w:val="24"/>
              </w:rPr>
              <w:t>允许排放浓度</w:t>
            </w:r>
            <w:r>
              <w:rPr>
                <w:sz w:val="24"/>
              </w:rPr>
              <w:t>30mg/Nm</w:t>
            </w:r>
            <w:r>
              <w:rPr>
                <w:sz w:val="24"/>
                <w:vertAlign w:val="superscript"/>
              </w:rPr>
              <w:t>3</w:t>
            </w:r>
            <w:r>
              <w:rPr>
                <w:sz w:val="24"/>
              </w:rPr>
              <w:t>）。</w:t>
            </w:r>
          </w:p>
          <w:p w:rsidR="005743A6" w:rsidRDefault="005743A6">
            <w:pPr>
              <w:spacing w:line="360" w:lineRule="auto"/>
              <w:ind w:firstLineChars="200" w:firstLine="480"/>
              <w:rPr>
                <w:sz w:val="24"/>
              </w:rPr>
            </w:pPr>
            <w:r>
              <w:rPr>
                <w:sz w:val="24"/>
              </w:rPr>
              <w:t>项目生产车间破碎、筛分过程粉尘产生、治理及排放情况见表</w:t>
            </w:r>
            <w:r>
              <w:rPr>
                <w:sz w:val="24"/>
              </w:rPr>
              <w:t>5-</w:t>
            </w:r>
            <w:r>
              <w:rPr>
                <w:rFonts w:hint="eastAsia"/>
                <w:sz w:val="24"/>
              </w:rPr>
              <w:t>10</w:t>
            </w:r>
            <w:r>
              <w:rPr>
                <w:sz w:val="24"/>
              </w:rPr>
              <w:t>。</w:t>
            </w:r>
          </w:p>
          <w:p w:rsidR="005743A6" w:rsidRDefault="005743A6">
            <w:pPr>
              <w:jc w:val="center"/>
              <w:rPr>
                <w:b/>
              </w:rPr>
            </w:pPr>
            <w:r>
              <w:rPr>
                <w:b/>
              </w:rPr>
              <w:t>表</w:t>
            </w:r>
            <w:r>
              <w:rPr>
                <w:b/>
              </w:rPr>
              <w:t>5-</w:t>
            </w:r>
            <w:r>
              <w:rPr>
                <w:rFonts w:hint="eastAsia"/>
                <w:b/>
              </w:rPr>
              <w:t>10</w:t>
            </w:r>
            <w:r>
              <w:rPr>
                <w:b/>
              </w:rPr>
              <w:t xml:space="preserve">   </w:t>
            </w:r>
            <w:r>
              <w:rPr>
                <w:b/>
              </w:rPr>
              <w:t>破碎及筛分工序粉尘产生治理及排放情况表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76"/>
              <w:gridCol w:w="2223"/>
              <w:gridCol w:w="3139"/>
              <w:gridCol w:w="1990"/>
            </w:tblGrid>
            <w:tr w:rsidR="005743A6">
              <w:trPr>
                <w:trHeight w:val="454"/>
                <w:jc w:val="center"/>
              </w:trPr>
              <w:tc>
                <w:tcPr>
                  <w:tcW w:w="1176" w:type="dxa"/>
                  <w:vAlign w:val="center"/>
                </w:tcPr>
                <w:p w:rsidR="005743A6" w:rsidRDefault="005743A6">
                  <w:pPr>
                    <w:adjustRightInd w:val="0"/>
                    <w:snapToGrid w:val="0"/>
                    <w:jc w:val="center"/>
                    <w:rPr>
                      <w:b/>
                      <w:bCs/>
                      <w:spacing w:val="-16"/>
                      <w:szCs w:val="21"/>
                    </w:rPr>
                  </w:pPr>
                  <w:r>
                    <w:rPr>
                      <w:b/>
                      <w:bCs/>
                      <w:szCs w:val="21"/>
                    </w:rPr>
                    <w:t>污染源</w:t>
                  </w:r>
                </w:p>
              </w:tc>
              <w:tc>
                <w:tcPr>
                  <w:tcW w:w="2223" w:type="dxa"/>
                  <w:vAlign w:val="center"/>
                </w:tcPr>
                <w:p w:rsidR="005743A6" w:rsidRDefault="005743A6">
                  <w:pPr>
                    <w:adjustRightInd w:val="0"/>
                    <w:snapToGrid w:val="0"/>
                    <w:jc w:val="center"/>
                    <w:rPr>
                      <w:b/>
                      <w:bCs/>
                      <w:szCs w:val="21"/>
                    </w:rPr>
                  </w:pPr>
                  <w:r>
                    <w:rPr>
                      <w:b/>
                      <w:bCs/>
                      <w:szCs w:val="21"/>
                    </w:rPr>
                    <w:t>产生量</w:t>
                  </w:r>
                  <w:r>
                    <w:rPr>
                      <w:b/>
                      <w:szCs w:val="21"/>
                    </w:rPr>
                    <w:t>（</w:t>
                  </w:r>
                  <w:r>
                    <w:rPr>
                      <w:b/>
                      <w:szCs w:val="21"/>
                    </w:rPr>
                    <w:t>t/a</w:t>
                  </w:r>
                  <w:r>
                    <w:rPr>
                      <w:b/>
                      <w:szCs w:val="21"/>
                    </w:rPr>
                    <w:t>）</w:t>
                  </w:r>
                </w:p>
              </w:tc>
              <w:tc>
                <w:tcPr>
                  <w:tcW w:w="3139" w:type="dxa"/>
                  <w:vAlign w:val="center"/>
                </w:tcPr>
                <w:p w:rsidR="005743A6" w:rsidRDefault="005743A6">
                  <w:pPr>
                    <w:adjustRightInd w:val="0"/>
                    <w:snapToGrid w:val="0"/>
                    <w:jc w:val="center"/>
                    <w:rPr>
                      <w:b/>
                      <w:bCs/>
                      <w:szCs w:val="21"/>
                    </w:rPr>
                  </w:pPr>
                  <w:r>
                    <w:rPr>
                      <w:b/>
                      <w:bCs/>
                      <w:szCs w:val="21"/>
                    </w:rPr>
                    <w:t>治理措施</w:t>
                  </w:r>
                </w:p>
              </w:tc>
              <w:tc>
                <w:tcPr>
                  <w:tcW w:w="1990" w:type="dxa"/>
                  <w:vAlign w:val="center"/>
                </w:tcPr>
                <w:p w:rsidR="005743A6" w:rsidRDefault="005743A6">
                  <w:pPr>
                    <w:adjustRightInd w:val="0"/>
                    <w:snapToGrid w:val="0"/>
                    <w:jc w:val="center"/>
                    <w:rPr>
                      <w:b/>
                      <w:bCs/>
                      <w:szCs w:val="21"/>
                    </w:rPr>
                  </w:pPr>
                  <w:r>
                    <w:rPr>
                      <w:b/>
                      <w:bCs/>
                      <w:szCs w:val="21"/>
                    </w:rPr>
                    <w:t>排放量</w:t>
                  </w:r>
                  <w:r>
                    <w:rPr>
                      <w:b/>
                      <w:szCs w:val="21"/>
                    </w:rPr>
                    <w:t>（</w:t>
                  </w:r>
                  <w:r>
                    <w:rPr>
                      <w:b/>
                      <w:szCs w:val="21"/>
                    </w:rPr>
                    <w:t>t/a</w:t>
                  </w:r>
                  <w:r>
                    <w:rPr>
                      <w:b/>
                      <w:szCs w:val="21"/>
                    </w:rPr>
                    <w:t>）</w:t>
                  </w:r>
                </w:p>
              </w:tc>
            </w:tr>
            <w:tr w:rsidR="005743A6">
              <w:trPr>
                <w:trHeight w:val="609"/>
                <w:jc w:val="center"/>
              </w:trPr>
              <w:tc>
                <w:tcPr>
                  <w:tcW w:w="1176" w:type="dxa"/>
                  <w:vAlign w:val="center"/>
                </w:tcPr>
                <w:p w:rsidR="005743A6" w:rsidRDefault="005743A6">
                  <w:pPr>
                    <w:widowControl/>
                    <w:ind w:leftChars="-50" w:left="-105" w:rightChars="-50" w:right="-105"/>
                    <w:jc w:val="center"/>
                    <w:rPr>
                      <w:rFonts w:ascii="宋体" w:hAnsi="宋体" w:cs="宋体"/>
                      <w:szCs w:val="21"/>
                    </w:rPr>
                  </w:pPr>
                  <w:r>
                    <w:rPr>
                      <w:rFonts w:ascii="宋体" w:hAnsi="宋体" w:cs="宋体" w:hint="eastAsia"/>
                      <w:kern w:val="0"/>
                      <w:szCs w:val="21"/>
                    </w:rPr>
                    <w:t>锤式破碎机</w:t>
                  </w:r>
                </w:p>
              </w:tc>
              <w:tc>
                <w:tcPr>
                  <w:tcW w:w="2223" w:type="dxa"/>
                  <w:vMerge w:val="restart"/>
                  <w:vAlign w:val="center"/>
                </w:tcPr>
                <w:p w:rsidR="005743A6" w:rsidRDefault="005743A6">
                  <w:pPr>
                    <w:spacing w:line="300" w:lineRule="exact"/>
                    <w:ind w:left="-50" w:right="-50"/>
                    <w:jc w:val="center"/>
                    <w:rPr>
                      <w:szCs w:val="21"/>
                    </w:rPr>
                  </w:pPr>
                  <w:r>
                    <w:rPr>
                      <w:rFonts w:hint="eastAsia"/>
                      <w:szCs w:val="21"/>
                    </w:rPr>
                    <w:t>3.7</w:t>
                  </w:r>
                </w:p>
              </w:tc>
              <w:tc>
                <w:tcPr>
                  <w:tcW w:w="3139" w:type="dxa"/>
                  <w:vMerge w:val="restart"/>
                  <w:vAlign w:val="center"/>
                </w:tcPr>
                <w:p w:rsidR="005743A6" w:rsidRDefault="005743A6">
                  <w:pPr>
                    <w:spacing w:line="300" w:lineRule="exact"/>
                    <w:ind w:leftChars="-50" w:left="-105" w:rightChars="-50" w:right="-105"/>
                    <w:jc w:val="left"/>
                    <w:rPr>
                      <w:szCs w:val="21"/>
                    </w:rPr>
                  </w:pPr>
                  <w:r>
                    <w:rPr>
                      <w:szCs w:val="21"/>
                    </w:rPr>
                    <w:t>破碎机</w:t>
                  </w:r>
                  <w:r>
                    <w:rPr>
                      <w:rFonts w:hint="eastAsia"/>
                      <w:szCs w:val="21"/>
                    </w:rPr>
                    <w:t>、粉碎机</w:t>
                  </w:r>
                  <w:r>
                    <w:rPr>
                      <w:szCs w:val="21"/>
                    </w:rPr>
                    <w:t>和滚筒</w:t>
                  </w:r>
                  <w:proofErr w:type="gramStart"/>
                  <w:r>
                    <w:rPr>
                      <w:szCs w:val="21"/>
                    </w:rPr>
                    <w:t>筛</w:t>
                  </w:r>
                  <w:proofErr w:type="gramEnd"/>
                  <w:r>
                    <w:rPr>
                      <w:szCs w:val="21"/>
                    </w:rPr>
                    <w:t>设置于全封闭车间，车间内安装喷淋系统，对密闭车间内含</w:t>
                  </w:r>
                  <w:proofErr w:type="gramStart"/>
                  <w:r>
                    <w:rPr>
                      <w:szCs w:val="21"/>
                    </w:rPr>
                    <w:t>尘</w:t>
                  </w:r>
                  <w:proofErr w:type="gramEnd"/>
                  <w:r>
                    <w:rPr>
                      <w:szCs w:val="21"/>
                    </w:rPr>
                    <w:t>废气经风机引</w:t>
                  </w:r>
                  <w:r>
                    <w:rPr>
                      <w:szCs w:val="21"/>
                    </w:rPr>
                    <w:lastRenderedPageBreak/>
                    <w:t>出至布袋除尘器除尘处理</w:t>
                  </w:r>
                </w:p>
              </w:tc>
              <w:tc>
                <w:tcPr>
                  <w:tcW w:w="1990" w:type="dxa"/>
                  <w:vMerge w:val="restart"/>
                  <w:vAlign w:val="center"/>
                </w:tcPr>
                <w:p w:rsidR="005743A6" w:rsidRDefault="005743A6">
                  <w:pPr>
                    <w:spacing w:line="300" w:lineRule="exact"/>
                    <w:ind w:leftChars="-50" w:left="-105" w:rightChars="-50" w:right="-105"/>
                    <w:jc w:val="center"/>
                    <w:rPr>
                      <w:szCs w:val="21"/>
                    </w:rPr>
                  </w:pPr>
                  <w:r>
                    <w:rPr>
                      <w:szCs w:val="21"/>
                    </w:rPr>
                    <w:lastRenderedPageBreak/>
                    <w:t>0</w:t>
                  </w:r>
                  <w:r>
                    <w:rPr>
                      <w:rFonts w:hint="eastAsia"/>
                      <w:szCs w:val="21"/>
                    </w:rPr>
                    <w:t>.18</w:t>
                  </w:r>
                </w:p>
                <w:p w:rsidR="005743A6" w:rsidRDefault="005743A6">
                  <w:pPr>
                    <w:spacing w:line="300" w:lineRule="exact"/>
                    <w:ind w:leftChars="-50" w:left="-105" w:rightChars="-50" w:right="-105"/>
                    <w:jc w:val="center"/>
                    <w:rPr>
                      <w:szCs w:val="21"/>
                    </w:rPr>
                  </w:pPr>
                  <w:r>
                    <w:rPr>
                      <w:szCs w:val="21"/>
                    </w:rPr>
                    <w:t>（控制效率</w:t>
                  </w:r>
                  <w:r>
                    <w:rPr>
                      <w:szCs w:val="21"/>
                    </w:rPr>
                    <w:t>95%</w:t>
                  </w:r>
                  <w:r>
                    <w:rPr>
                      <w:szCs w:val="21"/>
                    </w:rPr>
                    <w:t>）</w:t>
                  </w:r>
                </w:p>
              </w:tc>
            </w:tr>
            <w:tr w:rsidR="005743A6">
              <w:trPr>
                <w:trHeight w:val="494"/>
                <w:jc w:val="center"/>
              </w:trPr>
              <w:tc>
                <w:tcPr>
                  <w:tcW w:w="1176" w:type="dxa"/>
                  <w:vAlign w:val="center"/>
                </w:tcPr>
                <w:p w:rsidR="005743A6" w:rsidRDefault="005743A6">
                  <w:pPr>
                    <w:widowControl/>
                    <w:ind w:leftChars="-50" w:left="-105" w:rightChars="-50" w:right="-105"/>
                    <w:jc w:val="center"/>
                    <w:rPr>
                      <w:rFonts w:ascii="宋体" w:hAnsi="宋体" w:cs="宋体"/>
                      <w:szCs w:val="21"/>
                    </w:rPr>
                  </w:pPr>
                  <w:r>
                    <w:rPr>
                      <w:rFonts w:ascii="宋体" w:hAnsi="宋体" w:cs="宋体" w:hint="eastAsia"/>
                      <w:kern w:val="0"/>
                      <w:szCs w:val="21"/>
                    </w:rPr>
                    <w:t>双轴粉碎机</w:t>
                  </w:r>
                </w:p>
              </w:tc>
              <w:tc>
                <w:tcPr>
                  <w:tcW w:w="2223" w:type="dxa"/>
                  <w:vMerge/>
                  <w:vAlign w:val="center"/>
                </w:tcPr>
                <w:p w:rsidR="005743A6" w:rsidRDefault="005743A6">
                  <w:pPr>
                    <w:spacing w:line="300" w:lineRule="exact"/>
                    <w:ind w:left="-50" w:right="-50"/>
                    <w:jc w:val="center"/>
                    <w:rPr>
                      <w:szCs w:val="21"/>
                    </w:rPr>
                  </w:pPr>
                </w:p>
              </w:tc>
              <w:tc>
                <w:tcPr>
                  <w:tcW w:w="3139" w:type="dxa"/>
                  <w:vMerge/>
                  <w:vAlign w:val="center"/>
                </w:tcPr>
                <w:p w:rsidR="005743A6" w:rsidRDefault="005743A6">
                  <w:pPr>
                    <w:adjustRightInd w:val="0"/>
                    <w:snapToGrid w:val="0"/>
                    <w:rPr>
                      <w:b/>
                      <w:spacing w:val="-4"/>
                      <w:szCs w:val="21"/>
                    </w:rPr>
                  </w:pPr>
                </w:p>
              </w:tc>
              <w:tc>
                <w:tcPr>
                  <w:tcW w:w="1990" w:type="dxa"/>
                  <w:vMerge/>
                  <w:vAlign w:val="center"/>
                </w:tcPr>
                <w:p w:rsidR="005743A6" w:rsidRDefault="005743A6">
                  <w:pPr>
                    <w:spacing w:line="300" w:lineRule="exact"/>
                    <w:ind w:leftChars="-50" w:left="-105" w:rightChars="-50" w:right="-105"/>
                    <w:jc w:val="center"/>
                    <w:rPr>
                      <w:szCs w:val="21"/>
                    </w:rPr>
                  </w:pPr>
                </w:p>
              </w:tc>
            </w:tr>
            <w:tr w:rsidR="005743A6">
              <w:trPr>
                <w:trHeight w:val="669"/>
                <w:jc w:val="center"/>
              </w:trPr>
              <w:tc>
                <w:tcPr>
                  <w:tcW w:w="1176" w:type="dxa"/>
                  <w:vAlign w:val="center"/>
                </w:tcPr>
                <w:p w:rsidR="005743A6" w:rsidRDefault="005743A6">
                  <w:pPr>
                    <w:spacing w:line="300" w:lineRule="exact"/>
                    <w:ind w:leftChars="-50" w:left="-105" w:rightChars="-50" w:right="-105"/>
                    <w:jc w:val="center"/>
                    <w:rPr>
                      <w:szCs w:val="21"/>
                    </w:rPr>
                  </w:pPr>
                  <w:r>
                    <w:rPr>
                      <w:szCs w:val="21"/>
                    </w:rPr>
                    <w:lastRenderedPageBreak/>
                    <w:t>滚动筛</w:t>
                  </w:r>
                </w:p>
              </w:tc>
              <w:tc>
                <w:tcPr>
                  <w:tcW w:w="2223" w:type="dxa"/>
                  <w:vMerge/>
                  <w:vAlign w:val="center"/>
                </w:tcPr>
                <w:p w:rsidR="005743A6" w:rsidRDefault="005743A6">
                  <w:pPr>
                    <w:spacing w:line="300" w:lineRule="exact"/>
                    <w:ind w:left="-50" w:right="-50"/>
                    <w:jc w:val="center"/>
                    <w:rPr>
                      <w:szCs w:val="21"/>
                    </w:rPr>
                  </w:pPr>
                </w:p>
              </w:tc>
              <w:tc>
                <w:tcPr>
                  <w:tcW w:w="3139" w:type="dxa"/>
                  <w:vMerge/>
                  <w:vAlign w:val="center"/>
                </w:tcPr>
                <w:p w:rsidR="005743A6" w:rsidRDefault="005743A6">
                  <w:pPr>
                    <w:adjustRightInd w:val="0"/>
                    <w:snapToGrid w:val="0"/>
                    <w:rPr>
                      <w:b/>
                      <w:spacing w:val="-4"/>
                      <w:szCs w:val="21"/>
                    </w:rPr>
                  </w:pPr>
                </w:p>
              </w:tc>
              <w:tc>
                <w:tcPr>
                  <w:tcW w:w="1990" w:type="dxa"/>
                  <w:vMerge/>
                  <w:vAlign w:val="center"/>
                </w:tcPr>
                <w:p w:rsidR="005743A6" w:rsidRDefault="005743A6">
                  <w:pPr>
                    <w:spacing w:line="300" w:lineRule="exact"/>
                    <w:ind w:leftChars="-50" w:left="-105" w:rightChars="-50" w:right="-105"/>
                    <w:jc w:val="center"/>
                    <w:rPr>
                      <w:szCs w:val="21"/>
                    </w:rPr>
                  </w:pPr>
                </w:p>
              </w:tc>
            </w:tr>
          </w:tbl>
          <w:p w:rsidR="005743A6" w:rsidRDefault="005743A6">
            <w:pPr>
              <w:spacing w:line="360" w:lineRule="auto"/>
              <w:ind w:firstLineChars="200" w:firstLine="480"/>
              <w:rPr>
                <w:bCs/>
                <w:sz w:val="24"/>
              </w:rPr>
            </w:pPr>
            <w:r>
              <w:rPr>
                <w:bCs/>
                <w:sz w:val="24"/>
              </w:rPr>
              <w:lastRenderedPageBreak/>
              <w:t>本项目大气污染物产生及排放情况见表</w:t>
            </w:r>
            <w:r>
              <w:rPr>
                <w:bCs/>
                <w:sz w:val="24"/>
              </w:rPr>
              <w:t>5-1</w:t>
            </w:r>
            <w:r>
              <w:rPr>
                <w:rFonts w:hint="eastAsia"/>
                <w:bCs/>
                <w:sz w:val="24"/>
              </w:rPr>
              <w:t>1</w:t>
            </w:r>
            <w:r>
              <w:rPr>
                <w:bCs/>
                <w:sz w:val="24"/>
              </w:rPr>
              <w:t>。</w:t>
            </w:r>
          </w:p>
          <w:p w:rsidR="005743A6" w:rsidRDefault="005743A6">
            <w:pPr>
              <w:jc w:val="center"/>
              <w:rPr>
                <w:bCs/>
                <w:szCs w:val="21"/>
              </w:rPr>
            </w:pPr>
            <w:r>
              <w:rPr>
                <w:b/>
                <w:szCs w:val="21"/>
              </w:rPr>
              <w:t>表</w:t>
            </w:r>
            <w:r>
              <w:rPr>
                <w:b/>
                <w:szCs w:val="21"/>
              </w:rPr>
              <w:t>5-1</w:t>
            </w:r>
            <w:r>
              <w:rPr>
                <w:rFonts w:hint="eastAsia"/>
                <w:b/>
                <w:szCs w:val="21"/>
              </w:rPr>
              <w:t>1</w:t>
            </w:r>
            <w:r>
              <w:rPr>
                <w:b/>
                <w:szCs w:val="21"/>
              </w:rPr>
              <w:t xml:space="preserve">   </w:t>
            </w:r>
            <w:r>
              <w:rPr>
                <w:b/>
                <w:szCs w:val="21"/>
              </w:rPr>
              <w:t>项目大气污染物产生及排放情况一览表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49"/>
              <w:gridCol w:w="874"/>
              <w:gridCol w:w="1850"/>
              <w:gridCol w:w="3080"/>
              <w:gridCol w:w="1910"/>
            </w:tblGrid>
            <w:tr w:rsidR="005743A6">
              <w:trPr>
                <w:trHeight w:val="284"/>
                <w:tblHeader/>
                <w:jc w:val="center"/>
              </w:trPr>
              <w:tc>
                <w:tcPr>
                  <w:tcW w:w="849" w:type="dxa"/>
                  <w:tcBorders>
                    <w:left w:val="single" w:sz="12" w:space="0" w:color="auto"/>
                  </w:tcBorders>
                  <w:vAlign w:val="center"/>
                </w:tcPr>
                <w:p w:rsidR="005743A6" w:rsidRDefault="005743A6">
                  <w:pPr>
                    <w:jc w:val="center"/>
                    <w:rPr>
                      <w:b/>
                      <w:bCs/>
                      <w:szCs w:val="21"/>
                    </w:rPr>
                  </w:pPr>
                  <w:r>
                    <w:rPr>
                      <w:b/>
                      <w:bCs/>
                      <w:szCs w:val="21"/>
                    </w:rPr>
                    <w:t>排放源</w:t>
                  </w:r>
                </w:p>
              </w:tc>
              <w:tc>
                <w:tcPr>
                  <w:tcW w:w="874" w:type="dxa"/>
                  <w:vAlign w:val="center"/>
                </w:tcPr>
                <w:p w:rsidR="005743A6" w:rsidRDefault="005743A6">
                  <w:pPr>
                    <w:jc w:val="center"/>
                    <w:rPr>
                      <w:b/>
                      <w:bCs/>
                      <w:szCs w:val="21"/>
                    </w:rPr>
                  </w:pPr>
                  <w:r>
                    <w:rPr>
                      <w:b/>
                      <w:bCs/>
                      <w:szCs w:val="21"/>
                    </w:rPr>
                    <w:t>污染物名称</w:t>
                  </w:r>
                </w:p>
              </w:tc>
              <w:tc>
                <w:tcPr>
                  <w:tcW w:w="1850" w:type="dxa"/>
                  <w:vAlign w:val="center"/>
                </w:tcPr>
                <w:p w:rsidR="005743A6" w:rsidRDefault="005743A6">
                  <w:pPr>
                    <w:jc w:val="center"/>
                    <w:rPr>
                      <w:b/>
                      <w:bCs/>
                      <w:szCs w:val="21"/>
                    </w:rPr>
                  </w:pPr>
                  <w:r>
                    <w:rPr>
                      <w:b/>
                      <w:bCs/>
                      <w:szCs w:val="21"/>
                    </w:rPr>
                    <w:t>处理前</w:t>
                  </w:r>
                </w:p>
                <w:p w:rsidR="005743A6" w:rsidRDefault="005743A6">
                  <w:pPr>
                    <w:jc w:val="center"/>
                    <w:rPr>
                      <w:b/>
                      <w:bCs/>
                      <w:szCs w:val="21"/>
                    </w:rPr>
                  </w:pPr>
                  <w:r>
                    <w:rPr>
                      <w:b/>
                      <w:bCs/>
                      <w:szCs w:val="21"/>
                    </w:rPr>
                    <w:t>产生量</w:t>
                  </w:r>
                </w:p>
              </w:tc>
              <w:tc>
                <w:tcPr>
                  <w:tcW w:w="3080" w:type="dxa"/>
                  <w:vAlign w:val="center"/>
                </w:tcPr>
                <w:p w:rsidR="005743A6" w:rsidRDefault="005743A6">
                  <w:pPr>
                    <w:jc w:val="center"/>
                    <w:rPr>
                      <w:b/>
                      <w:bCs/>
                      <w:szCs w:val="21"/>
                    </w:rPr>
                  </w:pPr>
                  <w:r>
                    <w:rPr>
                      <w:b/>
                      <w:bCs/>
                      <w:szCs w:val="21"/>
                    </w:rPr>
                    <w:t>处理措施</w:t>
                  </w:r>
                </w:p>
              </w:tc>
              <w:tc>
                <w:tcPr>
                  <w:tcW w:w="1910" w:type="dxa"/>
                  <w:vAlign w:val="center"/>
                </w:tcPr>
                <w:p w:rsidR="005743A6" w:rsidRDefault="005743A6">
                  <w:pPr>
                    <w:jc w:val="center"/>
                    <w:rPr>
                      <w:b/>
                      <w:bCs/>
                      <w:szCs w:val="21"/>
                    </w:rPr>
                  </w:pPr>
                  <w:r>
                    <w:rPr>
                      <w:b/>
                      <w:bCs/>
                      <w:szCs w:val="21"/>
                    </w:rPr>
                    <w:t>处理后排放量</w:t>
                  </w:r>
                </w:p>
              </w:tc>
            </w:tr>
            <w:tr w:rsidR="005743A6">
              <w:trPr>
                <w:trHeight w:val="284"/>
                <w:jc w:val="center"/>
              </w:trPr>
              <w:tc>
                <w:tcPr>
                  <w:tcW w:w="849" w:type="dxa"/>
                  <w:tcBorders>
                    <w:left w:val="single" w:sz="12" w:space="0" w:color="auto"/>
                  </w:tcBorders>
                  <w:vAlign w:val="center"/>
                </w:tcPr>
                <w:p w:rsidR="005743A6" w:rsidRDefault="005743A6">
                  <w:pPr>
                    <w:jc w:val="center"/>
                    <w:rPr>
                      <w:szCs w:val="21"/>
                    </w:rPr>
                  </w:pPr>
                  <w:r>
                    <w:rPr>
                      <w:szCs w:val="21"/>
                    </w:rPr>
                    <w:t>运输</w:t>
                  </w:r>
                </w:p>
              </w:tc>
              <w:tc>
                <w:tcPr>
                  <w:tcW w:w="874" w:type="dxa"/>
                  <w:vAlign w:val="center"/>
                </w:tcPr>
                <w:p w:rsidR="005743A6" w:rsidRDefault="005743A6">
                  <w:pPr>
                    <w:jc w:val="center"/>
                    <w:rPr>
                      <w:bCs/>
                      <w:szCs w:val="21"/>
                    </w:rPr>
                  </w:pPr>
                  <w:r>
                    <w:rPr>
                      <w:bCs/>
                      <w:szCs w:val="21"/>
                    </w:rPr>
                    <w:t>粉尘</w:t>
                  </w:r>
                </w:p>
              </w:tc>
              <w:tc>
                <w:tcPr>
                  <w:tcW w:w="1850" w:type="dxa"/>
                  <w:vAlign w:val="center"/>
                </w:tcPr>
                <w:p w:rsidR="005743A6" w:rsidRDefault="005743A6">
                  <w:pPr>
                    <w:jc w:val="center"/>
                    <w:rPr>
                      <w:bCs/>
                      <w:szCs w:val="21"/>
                    </w:rPr>
                  </w:pPr>
                  <w:r>
                    <w:rPr>
                      <w:szCs w:val="21"/>
                    </w:rPr>
                    <w:t>0.87t/a</w:t>
                  </w:r>
                </w:p>
              </w:tc>
              <w:tc>
                <w:tcPr>
                  <w:tcW w:w="3080" w:type="dxa"/>
                  <w:vAlign w:val="center"/>
                </w:tcPr>
                <w:p w:rsidR="005743A6" w:rsidRDefault="005743A6">
                  <w:pPr>
                    <w:jc w:val="center"/>
                    <w:rPr>
                      <w:bCs/>
                      <w:szCs w:val="21"/>
                    </w:rPr>
                  </w:pPr>
                  <w:r>
                    <w:rPr>
                      <w:bCs/>
                      <w:szCs w:val="21"/>
                    </w:rPr>
                    <w:t>车辆严禁超载、篷布遮盖、车辆进出场前清洗、厂内道路硬化、</w:t>
                  </w:r>
                  <w:proofErr w:type="gramStart"/>
                  <w:r>
                    <w:rPr>
                      <w:bCs/>
                      <w:szCs w:val="21"/>
                    </w:rPr>
                    <w:t>洒水抑尘等</w:t>
                  </w:r>
                  <w:proofErr w:type="gramEnd"/>
                </w:p>
              </w:tc>
              <w:tc>
                <w:tcPr>
                  <w:tcW w:w="1910" w:type="dxa"/>
                  <w:vAlign w:val="center"/>
                </w:tcPr>
                <w:p w:rsidR="005743A6" w:rsidRDefault="005743A6">
                  <w:pPr>
                    <w:jc w:val="center"/>
                    <w:rPr>
                      <w:bCs/>
                      <w:szCs w:val="21"/>
                    </w:rPr>
                  </w:pPr>
                  <w:r>
                    <w:rPr>
                      <w:szCs w:val="21"/>
                    </w:rPr>
                    <w:t>约为</w:t>
                  </w:r>
                  <w:r>
                    <w:rPr>
                      <w:bCs/>
                      <w:szCs w:val="21"/>
                    </w:rPr>
                    <w:t>0.17t/a</w:t>
                  </w:r>
                </w:p>
                <w:p w:rsidR="005743A6" w:rsidRDefault="005743A6">
                  <w:pPr>
                    <w:jc w:val="center"/>
                    <w:rPr>
                      <w:bCs/>
                      <w:szCs w:val="21"/>
                    </w:rPr>
                  </w:pPr>
                  <w:r>
                    <w:rPr>
                      <w:szCs w:val="21"/>
                    </w:rPr>
                    <w:t>（无组织）</w:t>
                  </w:r>
                </w:p>
              </w:tc>
            </w:tr>
            <w:tr w:rsidR="005743A6">
              <w:trPr>
                <w:trHeight w:val="1310"/>
                <w:jc w:val="center"/>
              </w:trPr>
              <w:tc>
                <w:tcPr>
                  <w:tcW w:w="849" w:type="dxa"/>
                  <w:vAlign w:val="center"/>
                </w:tcPr>
                <w:p w:rsidR="005743A6" w:rsidRDefault="005743A6">
                  <w:pPr>
                    <w:jc w:val="center"/>
                    <w:rPr>
                      <w:szCs w:val="21"/>
                    </w:rPr>
                  </w:pPr>
                  <w:r>
                    <w:rPr>
                      <w:szCs w:val="21"/>
                    </w:rPr>
                    <w:t>破碎、筛分</w:t>
                  </w:r>
                </w:p>
              </w:tc>
              <w:tc>
                <w:tcPr>
                  <w:tcW w:w="874" w:type="dxa"/>
                  <w:vAlign w:val="center"/>
                </w:tcPr>
                <w:p w:rsidR="005743A6" w:rsidRDefault="005743A6">
                  <w:pPr>
                    <w:jc w:val="center"/>
                    <w:rPr>
                      <w:bCs/>
                      <w:szCs w:val="21"/>
                    </w:rPr>
                  </w:pPr>
                  <w:r>
                    <w:rPr>
                      <w:bCs/>
                      <w:szCs w:val="21"/>
                    </w:rPr>
                    <w:t>粉尘</w:t>
                  </w:r>
                </w:p>
              </w:tc>
              <w:tc>
                <w:tcPr>
                  <w:tcW w:w="1850" w:type="dxa"/>
                  <w:vAlign w:val="center"/>
                </w:tcPr>
                <w:p w:rsidR="005743A6" w:rsidRDefault="005743A6">
                  <w:pPr>
                    <w:jc w:val="center"/>
                    <w:rPr>
                      <w:szCs w:val="21"/>
                    </w:rPr>
                  </w:pPr>
                  <w:r>
                    <w:rPr>
                      <w:rFonts w:hint="eastAsia"/>
                      <w:szCs w:val="21"/>
                    </w:rPr>
                    <w:t>3.7</w:t>
                  </w:r>
                  <w:r>
                    <w:rPr>
                      <w:szCs w:val="21"/>
                    </w:rPr>
                    <w:t>t/a</w:t>
                  </w:r>
                </w:p>
              </w:tc>
              <w:tc>
                <w:tcPr>
                  <w:tcW w:w="3080" w:type="dxa"/>
                  <w:vAlign w:val="center"/>
                </w:tcPr>
                <w:p w:rsidR="005743A6" w:rsidRDefault="005743A6">
                  <w:pPr>
                    <w:jc w:val="center"/>
                    <w:rPr>
                      <w:szCs w:val="21"/>
                    </w:rPr>
                  </w:pPr>
                  <w:r>
                    <w:rPr>
                      <w:szCs w:val="21"/>
                    </w:rPr>
                    <w:t>车间地面硬化，破碎机和滚筒</w:t>
                  </w:r>
                  <w:proofErr w:type="gramStart"/>
                  <w:r>
                    <w:rPr>
                      <w:szCs w:val="21"/>
                    </w:rPr>
                    <w:t>筛</w:t>
                  </w:r>
                  <w:proofErr w:type="gramEnd"/>
                  <w:r>
                    <w:rPr>
                      <w:szCs w:val="21"/>
                    </w:rPr>
                    <w:t>设置于全封闭车间，车间内安装喷淋系统，对密闭车间内含</w:t>
                  </w:r>
                  <w:proofErr w:type="gramStart"/>
                  <w:r>
                    <w:rPr>
                      <w:szCs w:val="21"/>
                    </w:rPr>
                    <w:t>尘</w:t>
                  </w:r>
                  <w:proofErr w:type="gramEnd"/>
                  <w:r>
                    <w:rPr>
                      <w:szCs w:val="21"/>
                    </w:rPr>
                    <w:t>废气经风机引出至布袋除尘器除尘处理</w:t>
                  </w:r>
                </w:p>
              </w:tc>
              <w:tc>
                <w:tcPr>
                  <w:tcW w:w="1910" w:type="dxa"/>
                  <w:vAlign w:val="center"/>
                </w:tcPr>
                <w:p w:rsidR="005743A6" w:rsidRDefault="005743A6">
                  <w:pPr>
                    <w:jc w:val="center"/>
                    <w:rPr>
                      <w:szCs w:val="21"/>
                    </w:rPr>
                  </w:pPr>
                  <w:r>
                    <w:rPr>
                      <w:szCs w:val="21"/>
                    </w:rPr>
                    <w:t>无组织</w:t>
                  </w:r>
                  <w:r>
                    <w:rPr>
                      <w:szCs w:val="21"/>
                    </w:rPr>
                    <w:t>0.</w:t>
                  </w:r>
                  <w:r>
                    <w:rPr>
                      <w:rFonts w:hint="eastAsia"/>
                      <w:szCs w:val="21"/>
                    </w:rPr>
                    <w:t>18</w:t>
                  </w:r>
                  <w:r>
                    <w:rPr>
                      <w:szCs w:val="21"/>
                    </w:rPr>
                    <w:t>t/a</w:t>
                  </w:r>
                </w:p>
              </w:tc>
            </w:tr>
            <w:tr w:rsidR="005743A6">
              <w:trPr>
                <w:trHeight w:val="1697"/>
                <w:jc w:val="center"/>
              </w:trPr>
              <w:tc>
                <w:tcPr>
                  <w:tcW w:w="849" w:type="dxa"/>
                  <w:vAlign w:val="center"/>
                </w:tcPr>
                <w:p w:rsidR="005743A6" w:rsidRDefault="005743A6">
                  <w:pPr>
                    <w:jc w:val="center"/>
                    <w:rPr>
                      <w:szCs w:val="21"/>
                    </w:rPr>
                  </w:pPr>
                  <w:r>
                    <w:rPr>
                      <w:szCs w:val="21"/>
                    </w:rPr>
                    <w:t>原料堆放</w:t>
                  </w:r>
                </w:p>
              </w:tc>
              <w:tc>
                <w:tcPr>
                  <w:tcW w:w="874" w:type="dxa"/>
                  <w:vAlign w:val="center"/>
                </w:tcPr>
                <w:p w:rsidR="005743A6" w:rsidRDefault="005743A6">
                  <w:pPr>
                    <w:jc w:val="center"/>
                    <w:rPr>
                      <w:bCs/>
                      <w:szCs w:val="21"/>
                    </w:rPr>
                  </w:pPr>
                  <w:r>
                    <w:rPr>
                      <w:bCs/>
                      <w:szCs w:val="21"/>
                    </w:rPr>
                    <w:t>粉尘</w:t>
                  </w:r>
                </w:p>
              </w:tc>
              <w:tc>
                <w:tcPr>
                  <w:tcW w:w="1850" w:type="dxa"/>
                  <w:vAlign w:val="center"/>
                </w:tcPr>
                <w:p w:rsidR="005743A6" w:rsidRDefault="005743A6">
                  <w:pPr>
                    <w:jc w:val="center"/>
                    <w:rPr>
                      <w:szCs w:val="21"/>
                    </w:rPr>
                  </w:pPr>
                  <w:r>
                    <w:rPr>
                      <w:rFonts w:hint="eastAsia"/>
                      <w:szCs w:val="21"/>
                    </w:rPr>
                    <w:t>4</w:t>
                  </w:r>
                  <w:r>
                    <w:rPr>
                      <w:szCs w:val="21"/>
                    </w:rPr>
                    <w:t>t/a</w:t>
                  </w:r>
                </w:p>
              </w:tc>
              <w:tc>
                <w:tcPr>
                  <w:tcW w:w="3080" w:type="dxa"/>
                  <w:vAlign w:val="center"/>
                </w:tcPr>
                <w:p w:rsidR="005743A6" w:rsidRDefault="005743A6">
                  <w:pPr>
                    <w:jc w:val="center"/>
                    <w:rPr>
                      <w:bCs/>
                      <w:szCs w:val="21"/>
                    </w:rPr>
                  </w:pPr>
                  <w:r>
                    <w:rPr>
                      <w:bCs/>
                      <w:szCs w:val="21"/>
                    </w:rPr>
                    <w:t>运输车辆要</w:t>
                  </w:r>
                  <w:proofErr w:type="gramStart"/>
                  <w:r>
                    <w:rPr>
                      <w:bCs/>
                      <w:szCs w:val="21"/>
                    </w:rPr>
                    <w:t>做到轻卸轻放</w:t>
                  </w:r>
                  <w:proofErr w:type="gramEnd"/>
                  <w:r>
                    <w:rPr>
                      <w:bCs/>
                      <w:szCs w:val="21"/>
                    </w:rPr>
                    <w:t>，在堆放场地面硬化，</w:t>
                  </w:r>
                  <w:r>
                    <w:rPr>
                      <w:rFonts w:hint="eastAsia"/>
                      <w:bCs/>
                      <w:szCs w:val="21"/>
                    </w:rPr>
                    <w:t>原料棚全封闭，仅</w:t>
                  </w:r>
                  <w:r>
                    <w:rPr>
                      <w:bCs/>
                      <w:szCs w:val="21"/>
                    </w:rPr>
                    <w:t>设置</w:t>
                  </w:r>
                  <w:r>
                    <w:rPr>
                      <w:rFonts w:hint="eastAsia"/>
                      <w:bCs/>
                      <w:szCs w:val="21"/>
                    </w:rPr>
                    <w:t>一个出入口</w:t>
                  </w:r>
                  <w:r>
                    <w:rPr>
                      <w:bCs/>
                      <w:szCs w:val="21"/>
                    </w:rPr>
                    <w:t>，设</w:t>
                  </w:r>
                  <w:r>
                    <w:rPr>
                      <w:bCs/>
                      <w:szCs w:val="21"/>
                    </w:rPr>
                    <w:t>1</w:t>
                  </w:r>
                  <w:r>
                    <w:rPr>
                      <w:bCs/>
                      <w:szCs w:val="21"/>
                    </w:rPr>
                    <w:t>条移动式软管洒水控尘，每天洒水</w:t>
                  </w:r>
                  <w:r>
                    <w:rPr>
                      <w:bCs/>
                      <w:szCs w:val="21"/>
                    </w:rPr>
                    <w:t>2</w:t>
                  </w:r>
                  <w:r>
                    <w:rPr>
                      <w:bCs/>
                      <w:szCs w:val="21"/>
                    </w:rPr>
                    <w:t>次，单次洒水量</w:t>
                  </w:r>
                  <w:r>
                    <w:rPr>
                      <w:bCs/>
                      <w:szCs w:val="21"/>
                    </w:rPr>
                    <w:t>1.5L/m</w:t>
                  </w:r>
                  <w:r>
                    <w:rPr>
                      <w:bCs/>
                      <w:szCs w:val="21"/>
                      <w:vertAlign w:val="superscript"/>
                    </w:rPr>
                    <w:t>2</w:t>
                  </w:r>
                  <w:r>
                    <w:rPr>
                      <w:bCs/>
                      <w:szCs w:val="21"/>
                    </w:rPr>
                    <w:t>。</w:t>
                  </w:r>
                </w:p>
              </w:tc>
              <w:tc>
                <w:tcPr>
                  <w:tcW w:w="1910" w:type="dxa"/>
                  <w:vAlign w:val="center"/>
                </w:tcPr>
                <w:p w:rsidR="005743A6" w:rsidRDefault="005743A6">
                  <w:pPr>
                    <w:jc w:val="center"/>
                    <w:rPr>
                      <w:bCs/>
                      <w:szCs w:val="21"/>
                    </w:rPr>
                  </w:pPr>
                  <w:r>
                    <w:rPr>
                      <w:bCs/>
                      <w:szCs w:val="21"/>
                    </w:rPr>
                    <w:t>约为</w:t>
                  </w:r>
                  <w:r>
                    <w:rPr>
                      <w:bCs/>
                      <w:szCs w:val="21"/>
                    </w:rPr>
                    <w:t>0.2t/a</w:t>
                  </w:r>
                </w:p>
                <w:p w:rsidR="005743A6" w:rsidRDefault="005743A6">
                  <w:pPr>
                    <w:jc w:val="center"/>
                    <w:rPr>
                      <w:bCs/>
                      <w:szCs w:val="21"/>
                    </w:rPr>
                  </w:pPr>
                  <w:r>
                    <w:rPr>
                      <w:szCs w:val="21"/>
                    </w:rPr>
                    <w:t>（无组织）</w:t>
                  </w:r>
                </w:p>
              </w:tc>
            </w:tr>
            <w:tr w:rsidR="005743A6">
              <w:trPr>
                <w:trHeight w:val="811"/>
                <w:jc w:val="center"/>
              </w:trPr>
              <w:tc>
                <w:tcPr>
                  <w:tcW w:w="849" w:type="dxa"/>
                  <w:vMerge w:val="restart"/>
                  <w:vAlign w:val="center"/>
                </w:tcPr>
                <w:p w:rsidR="005743A6" w:rsidRDefault="005743A6">
                  <w:pPr>
                    <w:jc w:val="center"/>
                    <w:rPr>
                      <w:szCs w:val="21"/>
                    </w:rPr>
                  </w:pPr>
                  <w:r>
                    <w:rPr>
                      <w:szCs w:val="21"/>
                    </w:rPr>
                    <w:t>焙烧及干燥工序</w:t>
                  </w:r>
                </w:p>
              </w:tc>
              <w:tc>
                <w:tcPr>
                  <w:tcW w:w="874" w:type="dxa"/>
                  <w:vAlign w:val="center"/>
                </w:tcPr>
                <w:p w:rsidR="005743A6" w:rsidRDefault="005743A6">
                  <w:pPr>
                    <w:jc w:val="center"/>
                    <w:rPr>
                      <w:bCs/>
                      <w:szCs w:val="21"/>
                    </w:rPr>
                  </w:pPr>
                  <w:r>
                    <w:rPr>
                      <w:rFonts w:hint="eastAsia"/>
                      <w:bCs/>
                      <w:szCs w:val="21"/>
                    </w:rPr>
                    <w:t>废气量</w:t>
                  </w:r>
                </w:p>
              </w:tc>
              <w:tc>
                <w:tcPr>
                  <w:tcW w:w="1850" w:type="dxa"/>
                  <w:vAlign w:val="center"/>
                </w:tcPr>
                <w:p w:rsidR="005743A6" w:rsidRPr="00000884" w:rsidRDefault="005743A6">
                  <w:pPr>
                    <w:jc w:val="center"/>
                    <w:rPr>
                      <w:color w:val="000000" w:themeColor="text1"/>
                      <w:szCs w:val="21"/>
                    </w:rPr>
                  </w:pPr>
                  <w:r w:rsidRPr="00000884">
                    <w:rPr>
                      <w:rFonts w:eastAsia="等线" w:hint="eastAsia"/>
                      <w:color w:val="000000" w:themeColor="text1"/>
                      <w:szCs w:val="21"/>
                    </w:rPr>
                    <w:t>15312</w:t>
                  </w:r>
                  <w:r w:rsidRPr="00000884">
                    <w:rPr>
                      <w:color w:val="000000" w:themeColor="text1"/>
                      <w:szCs w:val="21"/>
                    </w:rPr>
                    <w:t>万</w:t>
                  </w:r>
                  <w:r w:rsidRPr="00000884">
                    <w:rPr>
                      <w:color w:val="000000" w:themeColor="text1"/>
                      <w:szCs w:val="21"/>
                    </w:rPr>
                    <w:t>m</w:t>
                  </w:r>
                  <w:r w:rsidRPr="00000884">
                    <w:rPr>
                      <w:color w:val="000000" w:themeColor="text1"/>
                      <w:szCs w:val="21"/>
                      <w:vertAlign w:val="superscript"/>
                    </w:rPr>
                    <w:t>3</w:t>
                  </w:r>
                  <w:r w:rsidRPr="00000884">
                    <w:rPr>
                      <w:color w:val="000000" w:themeColor="text1"/>
                      <w:szCs w:val="21"/>
                    </w:rPr>
                    <w:t>/a</w:t>
                  </w:r>
                </w:p>
              </w:tc>
              <w:tc>
                <w:tcPr>
                  <w:tcW w:w="3080" w:type="dxa"/>
                  <w:vMerge w:val="restart"/>
                  <w:vAlign w:val="center"/>
                </w:tcPr>
                <w:p w:rsidR="005743A6" w:rsidRPr="00000884" w:rsidRDefault="005743A6">
                  <w:pPr>
                    <w:jc w:val="center"/>
                    <w:rPr>
                      <w:bCs/>
                      <w:color w:val="000000" w:themeColor="text1"/>
                      <w:szCs w:val="21"/>
                    </w:rPr>
                  </w:pPr>
                  <w:proofErr w:type="gramStart"/>
                  <w:r w:rsidRPr="00000884">
                    <w:rPr>
                      <w:color w:val="000000" w:themeColor="text1"/>
                      <w:szCs w:val="21"/>
                    </w:rPr>
                    <w:t>经钙钠双</w:t>
                  </w:r>
                  <w:proofErr w:type="gramEnd"/>
                  <w:r w:rsidRPr="00000884">
                    <w:rPr>
                      <w:color w:val="000000" w:themeColor="text1"/>
                      <w:szCs w:val="21"/>
                    </w:rPr>
                    <w:t>碱法脱硫除尘后由</w:t>
                  </w:r>
                  <w:r w:rsidRPr="00000884">
                    <w:rPr>
                      <w:color w:val="000000" w:themeColor="text1"/>
                      <w:szCs w:val="21"/>
                    </w:rPr>
                    <w:t>15m</w:t>
                  </w:r>
                  <w:r w:rsidRPr="00000884">
                    <w:rPr>
                      <w:color w:val="000000" w:themeColor="text1"/>
                      <w:szCs w:val="21"/>
                    </w:rPr>
                    <w:t>高烟囱排放</w:t>
                  </w:r>
                  <w:r w:rsidRPr="00000884">
                    <w:rPr>
                      <w:rFonts w:hint="eastAsia"/>
                      <w:color w:val="000000" w:themeColor="text1"/>
                      <w:szCs w:val="21"/>
                    </w:rPr>
                    <w:t>.</w:t>
                  </w:r>
                </w:p>
              </w:tc>
              <w:tc>
                <w:tcPr>
                  <w:tcW w:w="1910" w:type="dxa"/>
                  <w:vAlign w:val="center"/>
                </w:tcPr>
                <w:p w:rsidR="005743A6" w:rsidRPr="00000884" w:rsidRDefault="005743A6">
                  <w:pPr>
                    <w:jc w:val="center"/>
                    <w:rPr>
                      <w:bCs/>
                      <w:color w:val="000000" w:themeColor="text1"/>
                      <w:szCs w:val="21"/>
                    </w:rPr>
                  </w:pPr>
                  <w:r w:rsidRPr="00000884">
                    <w:rPr>
                      <w:rFonts w:eastAsia="等线" w:hint="eastAsia"/>
                      <w:color w:val="000000" w:themeColor="text1"/>
                      <w:szCs w:val="21"/>
                    </w:rPr>
                    <w:t>18000</w:t>
                  </w:r>
                  <w:r w:rsidRPr="00000884">
                    <w:rPr>
                      <w:color w:val="000000" w:themeColor="text1"/>
                      <w:szCs w:val="21"/>
                    </w:rPr>
                    <w:t>万</w:t>
                  </w:r>
                  <w:r w:rsidRPr="00000884">
                    <w:rPr>
                      <w:color w:val="000000" w:themeColor="text1"/>
                      <w:szCs w:val="21"/>
                    </w:rPr>
                    <w:t>m</w:t>
                  </w:r>
                  <w:r w:rsidRPr="00000884">
                    <w:rPr>
                      <w:color w:val="000000" w:themeColor="text1"/>
                      <w:szCs w:val="21"/>
                      <w:vertAlign w:val="superscript"/>
                    </w:rPr>
                    <w:t>3</w:t>
                  </w:r>
                  <w:r w:rsidRPr="00000884">
                    <w:rPr>
                      <w:color w:val="000000" w:themeColor="text1"/>
                      <w:szCs w:val="21"/>
                    </w:rPr>
                    <w:t>/a</w:t>
                  </w:r>
                </w:p>
              </w:tc>
            </w:tr>
            <w:tr w:rsidR="005743A6">
              <w:trPr>
                <w:trHeight w:val="811"/>
                <w:jc w:val="center"/>
              </w:trPr>
              <w:tc>
                <w:tcPr>
                  <w:tcW w:w="849" w:type="dxa"/>
                  <w:vMerge/>
                  <w:vAlign w:val="center"/>
                </w:tcPr>
                <w:p w:rsidR="005743A6" w:rsidRDefault="005743A6">
                  <w:pPr>
                    <w:jc w:val="center"/>
                    <w:rPr>
                      <w:szCs w:val="21"/>
                    </w:rPr>
                  </w:pPr>
                </w:p>
              </w:tc>
              <w:tc>
                <w:tcPr>
                  <w:tcW w:w="874" w:type="dxa"/>
                  <w:vAlign w:val="center"/>
                </w:tcPr>
                <w:p w:rsidR="005743A6" w:rsidRDefault="005743A6">
                  <w:pPr>
                    <w:jc w:val="center"/>
                    <w:rPr>
                      <w:bCs/>
                      <w:szCs w:val="21"/>
                    </w:rPr>
                  </w:pPr>
                  <w:r>
                    <w:rPr>
                      <w:bCs/>
                      <w:szCs w:val="21"/>
                    </w:rPr>
                    <w:t>颗粒物</w:t>
                  </w:r>
                </w:p>
              </w:tc>
              <w:tc>
                <w:tcPr>
                  <w:tcW w:w="1850" w:type="dxa"/>
                  <w:vAlign w:val="center"/>
                </w:tcPr>
                <w:p w:rsidR="005743A6" w:rsidRDefault="005743A6">
                  <w:pPr>
                    <w:jc w:val="center"/>
                    <w:rPr>
                      <w:bCs/>
                      <w:szCs w:val="21"/>
                    </w:rPr>
                  </w:pPr>
                  <w:r>
                    <w:rPr>
                      <w:rFonts w:hint="eastAsia"/>
                      <w:szCs w:val="21"/>
                    </w:rPr>
                    <w:t>21.88</w:t>
                  </w:r>
                  <w:r>
                    <w:rPr>
                      <w:szCs w:val="21"/>
                    </w:rPr>
                    <w:t>t/a</w:t>
                  </w:r>
                  <w:r>
                    <w:rPr>
                      <w:szCs w:val="21"/>
                    </w:rPr>
                    <w:t>，</w:t>
                  </w:r>
                  <w:r>
                    <w:rPr>
                      <w:szCs w:val="21"/>
                    </w:rPr>
                    <w:t>125.0mg/</w:t>
                  </w:r>
                  <w:r>
                    <w:rPr>
                      <w:bCs/>
                      <w:szCs w:val="21"/>
                    </w:rPr>
                    <w:t>m</w:t>
                  </w:r>
                  <w:r>
                    <w:rPr>
                      <w:bCs/>
                      <w:szCs w:val="21"/>
                      <w:vertAlign w:val="superscript"/>
                    </w:rPr>
                    <w:t>3</w:t>
                  </w:r>
                </w:p>
              </w:tc>
              <w:tc>
                <w:tcPr>
                  <w:tcW w:w="3080" w:type="dxa"/>
                  <w:vMerge/>
                  <w:vAlign w:val="center"/>
                </w:tcPr>
                <w:p w:rsidR="005743A6" w:rsidRDefault="005743A6">
                  <w:pPr>
                    <w:jc w:val="center"/>
                    <w:rPr>
                      <w:bCs/>
                      <w:szCs w:val="21"/>
                    </w:rPr>
                  </w:pPr>
                </w:p>
              </w:tc>
              <w:tc>
                <w:tcPr>
                  <w:tcW w:w="1910" w:type="dxa"/>
                  <w:vAlign w:val="center"/>
                </w:tcPr>
                <w:p w:rsidR="005743A6" w:rsidRDefault="005743A6">
                  <w:pPr>
                    <w:jc w:val="center"/>
                    <w:rPr>
                      <w:szCs w:val="21"/>
                    </w:rPr>
                  </w:pPr>
                  <w:r>
                    <w:rPr>
                      <w:szCs w:val="21"/>
                    </w:rPr>
                    <w:t>2.19</w:t>
                  </w:r>
                  <w:r>
                    <w:rPr>
                      <w:bCs/>
                      <w:szCs w:val="21"/>
                    </w:rPr>
                    <w:t>t/a</w:t>
                  </w:r>
                  <w:r>
                    <w:rPr>
                      <w:szCs w:val="21"/>
                    </w:rPr>
                    <w:t>，</w:t>
                  </w:r>
                </w:p>
                <w:p w:rsidR="005743A6" w:rsidRDefault="005743A6">
                  <w:pPr>
                    <w:jc w:val="center"/>
                    <w:rPr>
                      <w:bCs/>
                      <w:szCs w:val="21"/>
                    </w:rPr>
                  </w:pPr>
                  <w:r>
                    <w:rPr>
                      <w:bCs/>
                      <w:szCs w:val="21"/>
                    </w:rPr>
                    <w:t>12.</w:t>
                  </w:r>
                  <w:r>
                    <w:rPr>
                      <w:rFonts w:hint="eastAsia"/>
                      <w:bCs/>
                      <w:szCs w:val="21"/>
                    </w:rPr>
                    <w:t>17</w:t>
                  </w:r>
                  <w:r>
                    <w:rPr>
                      <w:bCs/>
                      <w:szCs w:val="21"/>
                    </w:rPr>
                    <w:t>mg/m</w:t>
                  </w:r>
                  <w:r>
                    <w:rPr>
                      <w:bCs/>
                      <w:szCs w:val="21"/>
                      <w:vertAlign w:val="superscript"/>
                    </w:rPr>
                    <w:t>3</w:t>
                  </w:r>
                </w:p>
              </w:tc>
            </w:tr>
            <w:tr w:rsidR="005743A6">
              <w:trPr>
                <w:trHeight w:val="284"/>
                <w:jc w:val="center"/>
              </w:trPr>
              <w:tc>
                <w:tcPr>
                  <w:tcW w:w="849" w:type="dxa"/>
                  <w:vMerge/>
                  <w:vAlign w:val="center"/>
                </w:tcPr>
                <w:p w:rsidR="005743A6" w:rsidRDefault="005743A6">
                  <w:pPr>
                    <w:jc w:val="center"/>
                    <w:rPr>
                      <w:szCs w:val="21"/>
                    </w:rPr>
                  </w:pPr>
                </w:p>
              </w:tc>
              <w:tc>
                <w:tcPr>
                  <w:tcW w:w="874" w:type="dxa"/>
                  <w:vAlign w:val="center"/>
                </w:tcPr>
                <w:p w:rsidR="005743A6" w:rsidRDefault="005743A6">
                  <w:pPr>
                    <w:jc w:val="center"/>
                    <w:rPr>
                      <w:bCs/>
                      <w:szCs w:val="21"/>
                    </w:rPr>
                  </w:pPr>
                  <w:r>
                    <w:rPr>
                      <w:bCs/>
                      <w:szCs w:val="21"/>
                    </w:rPr>
                    <w:t>SO</w:t>
                  </w:r>
                  <w:r>
                    <w:rPr>
                      <w:bCs/>
                      <w:szCs w:val="21"/>
                      <w:vertAlign w:val="subscript"/>
                    </w:rPr>
                    <w:t>2</w:t>
                  </w:r>
                </w:p>
              </w:tc>
              <w:tc>
                <w:tcPr>
                  <w:tcW w:w="1850" w:type="dxa"/>
                  <w:vAlign w:val="center"/>
                </w:tcPr>
                <w:p w:rsidR="005743A6" w:rsidRDefault="005743A6">
                  <w:pPr>
                    <w:jc w:val="center"/>
                    <w:rPr>
                      <w:szCs w:val="21"/>
                    </w:rPr>
                  </w:pPr>
                  <w:r>
                    <w:rPr>
                      <w:rFonts w:hint="eastAsia"/>
                      <w:bCs/>
                      <w:szCs w:val="21"/>
                    </w:rPr>
                    <w:t>126.36</w:t>
                  </w:r>
                  <w:r>
                    <w:rPr>
                      <w:bCs/>
                      <w:szCs w:val="21"/>
                    </w:rPr>
                    <w:t>t/a</w:t>
                  </w:r>
                  <w:r>
                    <w:rPr>
                      <w:bCs/>
                      <w:szCs w:val="21"/>
                    </w:rPr>
                    <w:t>，</w:t>
                  </w:r>
                  <w:r>
                    <w:rPr>
                      <w:rFonts w:hint="eastAsia"/>
                      <w:bCs/>
                      <w:szCs w:val="21"/>
                    </w:rPr>
                    <w:t>246.9</w:t>
                  </w:r>
                  <w:r>
                    <w:rPr>
                      <w:bCs/>
                      <w:szCs w:val="21"/>
                    </w:rPr>
                    <w:t>mg/m</w:t>
                  </w:r>
                  <w:r>
                    <w:rPr>
                      <w:bCs/>
                      <w:szCs w:val="21"/>
                      <w:vertAlign w:val="superscript"/>
                    </w:rPr>
                    <w:t>3</w:t>
                  </w:r>
                </w:p>
              </w:tc>
              <w:tc>
                <w:tcPr>
                  <w:tcW w:w="3080" w:type="dxa"/>
                  <w:vMerge/>
                  <w:vAlign w:val="center"/>
                </w:tcPr>
                <w:p w:rsidR="005743A6" w:rsidRDefault="005743A6">
                  <w:pPr>
                    <w:jc w:val="center"/>
                    <w:rPr>
                      <w:szCs w:val="21"/>
                    </w:rPr>
                  </w:pPr>
                </w:p>
              </w:tc>
              <w:tc>
                <w:tcPr>
                  <w:tcW w:w="1910" w:type="dxa"/>
                  <w:vAlign w:val="center"/>
                </w:tcPr>
                <w:p w:rsidR="005743A6" w:rsidRDefault="005743A6">
                  <w:pPr>
                    <w:jc w:val="center"/>
                    <w:rPr>
                      <w:szCs w:val="21"/>
                    </w:rPr>
                  </w:pPr>
                  <w:r>
                    <w:rPr>
                      <w:rFonts w:hint="eastAsia"/>
                      <w:bCs/>
                      <w:szCs w:val="21"/>
                    </w:rPr>
                    <w:t>18.95</w:t>
                  </w:r>
                  <w:r>
                    <w:rPr>
                      <w:bCs/>
                      <w:szCs w:val="21"/>
                    </w:rPr>
                    <w:t>t/a</w:t>
                  </w:r>
                  <w:r>
                    <w:rPr>
                      <w:bCs/>
                      <w:szCs w:val="21"/>
                    </w:rPr>
                    <w:t>，</w:t>
                  </w:r>
                  <w:r>
                    <w:rPr>
                      <w:rFonts w:hint="eastAsia"/>
                      <w:bCs/>
                      <w:szCs w:val="21"/>
                    </w:rPr>
                    <w:t>105.28</w:t>
                  </w:r>
                  <w:r>
                    <w:rPr>
                      <w:bCs/>
                      <w:szCs w:val="21"/>
                    </w:rPr>
                    <w:t>mg/m</w:t>
                  </w:r>
                  <w:r>
                    <w:rPr>
                      <w:bCs/>
                      <w:szCs w:val="21"/>
                      <w:vertAlign w:val="superscript"/>
                    </w:rPr>
                    <w:t>3</w:t>
                  </w:r>
                </w:p>
              </w:tc>
            </w:tr>
            <w:tr w:rsidR="005743A6">
              <w:trPr>
                <w:trHeight w:val="659"/>
                <w:jc w:val="center"/>
              </w:trPr>
              <w:tc>
                <w:tcPr>
                  <w:tcW w:w="849" w:type="dxa"/>
                  <w:vMerge/>
                  <w:vAlign w:val="center"/>
                </w:tcPr>
                <w:p w:rsidR="005743A6" w:rsidRDefault="005743A6">
                  <w:pPr>
                    <w:jc w:val="center"/>
                    <w:rPr>
                      <w:szCs w:val="21"/>
                    </w:rPr>
                  </w:pPr>
                </w:p>
              </w:tc>
              <w:tc>
                <w:tcPr>
                  <w:tcW w:w="874" w:type="dxa"/>
                  <w:vAlign w:val="center"/>
                </w:tcPr>
                <w:p w:rsidR="005743A6" w:rsidRDefault="005743A6">
                  <w:pPr>
                    <w:jc w:val="center"/>
                    <w:rPr>
                      <w:bCs/>
                      <w:szCs w:val="21"/>
                    </w:rPr>
                  </w:pPr>
                  <w:r>
                    <w:rPr>
                      <w:bCs/>
                      <w:szCs w:val="21"/>
                    </w:rPr>
                    <w:t>氟化物</w:t>
                  </w:r>
                </w:p>
              </w:tc>
              <w:tc>
                <w:tcPr>
                  <w:tcW w:w="1850" w:type="dxa"/>
                  <w:vAlign w:val="center"/>
                </w:tcPr>
                <w:p w:rsidR="005743A6" w:rsidRDefault="005743A6">
                  <w:pPr>
                    <w:jc w:val="center"/>
                    <w:rPr>
                      <w:bCs/>
                      <w:szCs w:val="21"/>
                    </w:rPr>
                  </w:pPr>
                  <w:r>
                    <w:rPr>
                      <w:bCs/>
                      <w:szCs w:val="21"/>
                    </w:rPr>
                    <w:t>0.</w:t>
                  </w:r>
                  <w:r>
                    <w:rPr>
                      <w:rFonts w:hint="eastAsia"/>
                      <w:bCs/>
                      <w:szCs w:val="21"/>
                    </w:rPr>
                    <w:t>17</w:t>
                  </w:r>
                  <w:r>
                    <w:rPr>
                      <w:bCs/>
                      <w:szCs w:val="21"/>
                    </w:rPr>
                    <w:t>t/a</w:t>
                  </w:r>
                  <w:r>
                    <w:rPr>
                      <w:bCs/>
                      <w:szCs w:val="21"/>
                    </w:rPr>
                    <w:t>，</w:t>
                  </w:r>
                  <w:r>
                    <w:rPr>
                      <w:bCs/>
                      <w:szCs w:val="21"/>
                    </w:rPr>
                    <w:t>1.28mg/m</w:t>
                  </w:r>
                  <w:r>
                    <w:rPr>
                      <w:bCs/>
                      <w:szCs w:val="21"/>
                      <w:vertAlign w:val="superscript"/>
                    </w:rPr>
                    <w:t>3</w:t>
                  </w:r>
                </w:p>
              </w:tc>
              <w:tc>
                <w:tcPr>
                  <w:tcW w:w="3080" w:type="dxa"/>
                  <w:vMerge/>
                  <w:vAlign w:val="center"/>
                </w:tcPr>
                <w:p w:rsidR="005743A6" w:rsidRDefault="005743A6">
                  <w:pPr>
                    <w:jc w:val="center"/>
                    <w:rPr>
                      <w:szCs w:val="21"/>
                    </w:rPr>
                  </w:pPr>
                </w:p>
              </w:tc>
              <w:tc>
                <w:tcPr>
                  <w:tcW w:w="1910" w:type="dxa"/>
                  <w:vAlign w:val="center"/>
                </w:tcPr>
                <w:p w:rsidR="005743A6" w:rsidRDefault="005743A6">
                  <w:pPr>
                    <w:jc w:val="center"/>
                    <w:rPr>
                      <w:bCs/>
                      <w:szCs w:val="21"/>
                    </w:rPr>
                  </w:pPr>
                  <w:r>
                    <w:rPr>
                      <w:rFonts w:hint="eastAsia"/>
                      <w:bCs/>
                      <w:szCs w:val="21"/>
                    </w:rPr>
                    <w:t>0.17</w:t>
                  </w:r>
                  <w:r>
                    <w:rPr>
                      <w:bCs/>
                      <w:szCs w:val="21"/>
                    </w:rPr>
                    <w:t>t/a</w:t>
                  </w:r>
                  <w:r>
                    <w:rPr>
                      <w:bCs/>
                      <w:szCs w:val="21"/>
                    </w:rPr>
                    <w:t>，</w:t>
                  </w:r>
                  <w:r>
                    <w:rPr>
                      <w:rFonts w:hint="eastAsia"/>
                      <w:bCs/>
                      <w:szCs w:val="21"/>
                    </w:rPr>
                    <w:t>0.94</w:t>
                  </w:r>
                  <w:r>
                    <w:rPr>
                      <w:bCs/>
                      <w:szCs w:val="21"/>
                    </w:rPr>
                    <w:t>mg/m</w:t>
                  </w:r>
                  <w:r>
                    <w:rPr>
                      <w:bCs/>
                      <w:szCs w:val="21"/>
                      <w:vertAlign w:val="superscript"/>
                    </w:rPr>
                    <w:t>3</w:t>
                  </w:r>
                </w:p>
              </w:tc>
            </w:tr>
            <w:tr w:rsidR="005743A6">
              <w:trPr>
                <w:trHeight w:val="697"/>
                <w:jc w:val="center"/>
              </w:trPr>
              <w:tc>
                <w:tcPr>
                  <w:tcW w:w="849" w:type="dxa"/>
                  <w:vMerge/>
                  <w:vAlign w:val="center"/>
                </w:tcPr>
                <w:p w:rsidR="005743A6" w:rsidRDefault="005743A6">
                  <w:pPr>
                    <w:jc w:val="center"/>
                    <w:rPr>
                      <w:szCs w:val="21"/>
                    </w:rPr>
                  </w:pPr>
                </w:p>
              </w:tc>
              <w:tc>
                <w:tcPr>
                  <w:tcW w:w="874" w:type="dxa"/>
                  <w:vAlign w:val="center"/>
                </w:tcPr>
                <w:p w:rsidR="005743A6" w:rsidRDefault="005743A6">
                  <w:pPr>
                    <w:jc w:val="center"/>
                    <w:rPr>
                      <w:bCs/>
                      <w:szCs w:val="21"/>
                    </w:rPr>
                  </w:pPr>
                  <w:r>
                    <w:rPr>
                      <w:bCs/>
                      <w:szCs w:val="21"/>
                    </w:rPr>
                    <w:t>NO</w:t>
                  </w:r>
                  <w:r>
                    <w:rPr>
                      <w:bCs/>
                      <w:szCs w:val="21"/>
                      <w:vertAlign w:val="subscript"/>
                    </w:rPr>
                    <w:t>Ｘ</w:t>
                  </w:r>
                </w:p>
              </w:tc>
              <w:tc>
                <w:tcPr>
                  <w:tcW w:w="1850" w:type="dxa"/>
                  <w:vAlign w:val="center"/>
                </w:tcPr>
                <w:p w:rsidR="005743A6" w:rsidRDefault="005743A6">
                  <w:pPr>
                    <w:jc w:val="center"/>
                    <w:rPr>
                      <w:bCs/>
                      <w:szCs w:val="21"/>
                    </w:rPr>
                  </w:pPr>
                  <w:r>
                    <w:rPr>
                      <w:rFonts w:hint="eastAsia"/>
                      <w:szCs w:val="21"/>
                    </w:rPr>
                    <w:t>10.28</w:t>
                  </w:r>
                  <w:r>
                    <w:rPr>
                      <w:bCs/>
                      <w:szCs w:val="21"/>
                    </w:rPr>
                    <w:t>t/a</w:t>
                  </w:r>
                  <w:r>
                    <w:rPr>
                      <w:bCs/>
                      <w:szCs w:val="21"/>
                    </w:rPr>
                    <w:t>，</w:t>
                  </w:r>
                  <w:r>
                    <w:rPr>
                      <w:bCs/>
                      <w:szCs w:val="21"/>
                    </w:rPr>
                    <w:t>67.1mg/m</w:t>
                  </w:r>
                  <w:r>
                    <w:rPr>
                      <w:bCs/>
                      <w:szCs w:val="21"/>
                      <w:vertAlign w:val="superscript"/>
                    </w:rPr>
                    <w:t>3</w:t>
                  </w:r>
                </w:p>
              </w:tc>
              <w:tc>
                <w:tcPr>
                  <w:tcW w:w="3080" w:type="dxa"/>
                  <w:vMerge/>
                  <w:vAlign w:val="center"/>
                </w:tcPr>
                <w:p w:rsidR="005743A6" w:rsidRDefault="005743A6">
                  <w:pPr>
                    <w:jc w:val="center"/>
                    <w:rPr>
                      <w:szCs w:val="21"/>
                    </w:rPr>
                  </w:pPr>
                </w:p>
              </w:tc>
              <w:tc>
                <w:tcPr>
                  <w:tcW w:w="1910" w:type="dxa"/>
                  <w:vAlign w:val="center"/>
                </w:tcPr>
                <w:p w:rsidR="005743A6" w:rsidRDefault="005743A6">
                  <w:pPr>
                    <w:jc w:val="center"/>
                    <w:rPr>
                      <w:bCs/>
                      <w:szCs w:val="21"/>
                    </w:rPr>
                  </w:pPr>
                  <w:r>
                    <w:rPr>
                      <w:rFonts w:hint="eastAsia"/>
                      <w:bCs/>
                      <w:szCs w:val="21"/>
                    </w:rPr>
                    <w:t>8.74</w:t>
                  </w:r>
                  <w:r>
                    <w:rPr>
                      <w:bCs/>
                      <w:szCs w:val="21"/>
                    </w:rPr>
                    <w:t>t/a</w:t>
                  </w:r>
                  <w:r>
                    <w:rPr>
                      <w:bCs/>
                      <w:szCs w:val="21"/>
                    </w:rPr>
                    <w:t>，</w:t>
                  </w:r>
                  <w:r>
                    <w:rPr>
                      <w:rFonts w:hint="eastAsia"/>
                      <w:bCs/>
                      <w:szCs w:val="21"/>
                    </w:rPr>
                    <w:t>48.56</w:t>
                  </w:r>
                  <w:r>
                    <w:rPr>
                      <w:bCs/>
                      <w:szCs w:val="21"/>
                    </w:rPr>
                    <w:t>mg/m</w:t>
                  </w:r>
                  <w:r>
                    <w:rPr>
                      <w:bCs/>
                      <w:szCs w:val="21"/>
                      <w:vertAlign w:val="superscript"/>
                    </w:rPr>
                    <w:t>3</w:t>
                  </w:r>
                </w:p>
              </w:tc>
            </w:tr>
          </w:tbl>
          <w:p w:rsidR="005743A6" w:rsidRDefault="005743A6" w:rsidP="00CA0750">
            <w:pPr>
              <w:spacing w:line="360" w:lineRule="auto"/>
              <w:ind w:firstLineChars="200" w:firstLine="482"/>
              <w:rPr>
                <w:b/>
                <w:sz w:val="24"/>
              </w:rPr>
            </w:pPr>
            <w:r>
              <w:rPr>
                <w:b/>
                <w:sz w:val="24"/>
              </w:rPr>
              <w:t>2</w:t>
            </w:r>
            <w:r>
              <w:rPr>
                <w:b/>
                <w:sz w:val="24"/>
              </w:rPr>
              <w:t>、废水产生及治理</w:t>
            </w:r>
          </w:p>
          <w:p w:rsidR="005743A6" w:rsidRDefault="005743A6" w:rsidP="00CA0750">
            <w:pPr>
              <w:spacing w:line="360" w:lineRule="auto"/>
              <w:ind w:firstLineChars="200" w:firstLine="482"/>
              <w:rPr>
                <w:b/>
                <w:sz w:val="24"/>
              </w:rPr>
            </w:pPr>
            <w:r>
              <w:rPr>
                <w:b/>
                <w:sz w:val="24"/>
              </w:rPr>
              <w:t>源强分析：</w:t>
            </w:r>
          </w:p>
          <w:p w:rsidR="005743A6" w:rsidRDefault="005743A6">
            <w:pPr>
              <w:spacing w:line="360" w:lineRule="auto"/>
              <w:ind w:firstLineChars="200" w:firstLine="480"/>
              <w:rPr>
                <w:sz w:val="24"/>
              </w:rPr>
            </w:pPr>
            <w:r>
              <w:rPr>
                <w:sz w:val="24"/>
              </w:rPr>
              <w:t>项目废水包括生产废水和生活污水。</w:t>
            </w:r>
          </w:p>
          <w:p w:rsidR="005743A6" w:rsidRDefault="005743A6">
            <w:pPr>
              <w:spacing w:line="360" w:lineRule="auto"/>
              <w:ind w:firstLineChars="200" w:firstLine="480"/>
              <w:rPr>
                <w:sz w:val="24"/>
              </w:rPr>
            </w:pPr>
            <w:r>
              <w:rPr>
                <w:sz w:val="24"/>
              </w:rPr>
              <w:t>生产过程中用水均进入产品和在焙烧烘干过程中散失掉，用水量为</w:t>
            </w:r>
            <w:r>
              <w:rPr>
                <w:sz w:val="24"/>
              </w:rPr>
              <w:t>4</w:t>
            </w:r>
            <w:r>
              <w:rPr>
                <w:rFonts w:hint="eastAsia"/>
                <w:sz w:val="24"/>
              </w:rPr>
              <w:t>0</w:t>
            </w:r>
            <w:r>
              <w:rPr>
                <w:sz w:val="24"/>
              </w:rPr>
              <w:t>m</w:t>
            </w:r>
            <w:r>
              <w:rPr>
                <w:sz w:val="24"/>
                <w:vertAlign w:val="superscript"/>
              </w:rPr>
              <w:t>3</w:t>
            </w:r>
            <w:r>
              <w:rPr>
                <w:sz w:val="24"/>
              </w:rPr>
              <w:t>/d</w:t>
            </w:r>
            <w:r>
              <w:rPr>
                <w:sz w:val="24"/>
              </w:rPr>
              <w:t>；</w:t>
            </w:r>
            <w:proofErr w:type="gramStart"/>
            <w:r>
              <w:rPr>
                <w:sz w:val="24"/>
              </w:rPr>
              <w:t>抑尘洒水</w:t>
            </w:r>
            <w:proofErr w:type="gramEnd"/>
            <w:r>
              <w:rPr>
                <w:sz w:val="24"/>
              </w:rPr>
              <w:t>用量约</w:t>
            </w:r>
            <w:r>
              <w:rPr>
                <w:sz w:val="24"/>
              </w:rPr>
              <w:t>5.0m</w:t>
            </w:r>
            <w:r>
              <w:rPr>
                <w:sz w:val="24"/>
                <w:vertAlign w:val="superscript"/>
              </w:rPr>
              <w:t>3</w:t>
            </w:r>
            <w:r>
              <w:rPr>
                <w:sz w:val="24"/>
              </w:rPr>
              <w:t>/d</w:t>
            </w:r>
            <w:r>
              <w:rPr>
                <w:sz w:val="24"/>
              </w:rPr>
              <w:t>，全部挥发散失；</w:t>
            </w:r>
            <w:r>
              <w:rPr>
                <w:snapToGrid w:val="0"/>
                <w:kern w:val="18"/>
                <w:sz w:val="24"/>
              </w:rPr>
              <w:t>脱硫设施用水修建沉淀池循环利用，不外排；进出厂车辆冲洗水经集水沟收集后汇入沉淀池沉淀后回用于生产，不外排，</w:t>
            </w:r>
            <w:r>
              <w:rPr>
                <w:sz w:val="24"/>
              </w:rPr>
              <w:t>无生产废水外排。</w:t>
            </w:r>
          </w:p>
          <w:p w:rsidR="005743A6" w:rsidRDefault="005743A6">
            <w:pPr>
              <w:spacing w:line="360" w:lineRule="auto"/>
              <w:ind w:firstLineChars="200" w:firstLine="480"/>
              <w:rPr>
                <w:sz w:val="24"/>
              </w:rPr>
            </w:pPr>
            <w:r>
              <w:rPr>
                <w:sz w:val="24"/>
              </w:rPr>
              <w:t>本项目</w:t>
            </w:r>
            <w:r>
              <w:rPr>
                <w:rFonts w:hint="eastAsia"/>
                <w:sz w:val="24"/>
              </w:rPr>
              <w:t>厂区设置食堂、</w:t>
            </w:r>
            <w:r>
              <w:rPr>
                <w:sz w:val="24"/>
              </w:rPr>
              <w:t>职工</w:t>
            </w:r>
            <w:r>
              <w:rPr>
                <w:rFonts w:hint="eastAsia"/>
                <w:sz w:val="24"/>
              </w:rPr>
              <w:t>宿舍，职工</w:t>
            </w:r>
            <w:r>
              <w:rPr>
                <w:sz w:val="24"/>
              </w:rPr>
              <w:t>生活用水量为</w:t>
            </w:r>
            <w:r>
              <w:rPr>
                <w:rFonts w:hint="eastAsia"/>
                <w:sz w:val="24"/>
              </w:rPr>
              <w:t>2.2</w:t>
            </w:r>
            <w:r>
              <w:rPr>
                <w:sz w:val="24"/>
              </w:rPr>
              <w:t>m</w:t>
            </w:r>
            <w:r>
              <w:rPr>
                <w:sz w:val="24"/>
                <w:vertAlign w:val="superscript"/>
              </w:rPr>
              <w:t>3</w:t>
            </w:r>
            <w:r>
              <w:rPr>
                <w:sz w:val="24"/>
              </w:rPr>
              <w:t>/d</w:t>
            </w:r>
            <w:r>
              <w:rPr>
                <w:sz w:val="24"/>
              </w:rPr>
              <w:t>，排放系数按</w:t>
            </w:r>
            <w:r>
              <w:rPr>
                <w:rFonts w:hint="eastAsia"/>
                <w:sz w:val="24"/>
              </w:rPr>
              <w:t>85</w:t>
            </w:r>
            <w:r>
              <w:rPr>
                <w:sz w:val="24"/>
              </w:rPr>
              <w:t>%</w:t>
            </w:r>
            <w:r>
              <w:rPr>
                <w:sz w:val="24"/>
              </w:rPr>
              <w:lastRenderedPageBreak/>
              <w:t>计，生活污水排放量约为</w:t>
            </w:r>
            <w:r>
              <w:rPr>
                <w:rFonts w:hint="eastAsia"/>
                <w:sz w:val="24"/>
              </w:rPr>
              <w:t>1.87</w:t>
            </w:r>
            <w:r>
              <w:rPr>
                <w:sz w:val="24"/>
              </w:rPr>
              <w:t>m</w:t>
            </w:r>
            <w:r>
              <w:rPr>
                <w:sz w:val="24"/>
                <w:vertAlign w:val="superscript"/>
              </w:rPr>
              <w:t>3</w:t>
            </w:r>
            <w:r>
              <w:rPr>
                <w:sz w:val="24"/>
              </w:rPr>
              <w:t>/d</w:t>
            </w:r>
            <w:r>
              <w:rPr>
                <w:sz w:val="24"/>
              </w:rPr>
              <w:t>，采用化粪池收集后，由附近农户用于周围农田施肥。由于本项目处于农村地区，外环境简单，周边大片农田，生活污水通过化粪池收集后用于周围农田施肥，不外排</w:t>
            </w:r>
            <w:r>
              <w:rPr>
                <w:rFonts w:hint="eastAsia"/>
                <w:sz w:val="24"/>
              </w:rPr>
              <w:t>。</w:t>
            </w:r>
          </w:p>
          <w:p w:rsidR="005743A6" w:rsidRDefault="005743A6" w:rsidP="00CA0750">
            <w:pPr>
              <w:spacing w:line="360" w:lineRule="auto"/>
              <w:ind w:firstLineChars="200" w:firstLine="482"/>
              <w:rPr>
                <w:b/>
                <w:bCs/>
                <w:sz w:val="24"/>
              </w:rPr>
            </w:pPr>
            <w:r>
              <w:rPr>
                <w:b/>
                <w:bCs/>
                <w:sz w:val="24"/>
              </w:rPr>
              <w:t>治理措施：</w:t>
            </w:r>
          </w:p>
          <w:p w:rsidR="005743A6" w:rsidRDefault="00CF5B68">
            <w:pPr>
              <w:spacing w:line="360" w:lineRule="auto"/>
              <w:ind w:firstLineChars="200" w:firstLine="480"/>
              <w:rPr>
                <w:sz w:val="24"/>
              </w:rPr>
            </w:pPr>
            <w:r>
              <w:rPr>
                <w:sz w:val="24"/>
              </w:rPr>
              <w:fldChar w:fldCharType="begin"/>
            </w:r>
            <w:r w:rsidR="005743A6">
              <w:rPr>
                <w:sz w:val="24"/>
              </w:rPr>
              <w:instrText xml:space="preserve"> = 1 \* GB3 \* MERGEFORMAT </w:instrText>
            </w:r>
            <w:r>
              <w:rPr>
                <w:sz w:val="24"/>
              </w:rPr>
              <w:fldChar w:fldCharType="separate"/>
            </w:r>
            <w:r w:rsidR="005743A6">
              <w:rPr>
                <w:rFonts w:ascii="宋体" w:hAnsi="宋体" w:cs="宋体" w:hint="eastAsia"/>
                <w:sz w:val="24"/>
              </w:rPr>
              <w:t>①</w:t>
            </w:r>
            <w:r>
              <w:rPr>
                <w:sz w:val="24"/>
              </w:rPr>
              <w:fldChar w:fldCharType="end"/>
            </w:r>
            <w:r w:rsidR="005743A6">
              <w:rPr>
                <w:sz w:val="24"/>
              </w:rPr>
              <w:t>厂区周边建设雨水排水沟，实行雨污分流，降低雨水形成地表径流引起水土流失。</w:t>
            </w:r>
          </w:p>
          <w:p w:rsidR="005743A6" w:rsidRDefault="00CF5B68">
            <w:pPr>
              <w:spacing w:line="360" w:lineRule="auto"/>
              <w:ind w:firstLineChars="200" w:firstLine="480"/>
              <w:rPr>
                <w:sz w:val="24"/>
              </w:rPr>
            </w:pPr>
            <w:r>
              <w:rPr>
                <w:sz w:val="24"/>
              </w:rPr>
              <w:fldChar w:fldCharType="begin"/>
            </w:r>
            <w:r w:rsidR="005743A6">
              <w:rPr>
                <w:sz w:val="24"/>
              </w:rPr>
              <w:instrText xml:space="preserve"> = 2 \* GB3 \* MERGEFORMAT </w:instrText>
            </w:r>
            <w:r>
              <w:rPr>
                <w:sz w:val="24"/>
              </w:rPr>
              <w:fldChar w:fldCharType="separate"/>
            </w:r>
            <w:r w:rsidR="005743A6">
              <w:rPr>
                <w:rFonts w:ascii="宋体" w:hAnsi="宋体" w:cs="宋体" w:hint="eastAsia"/>
                <w:sz w:val="24"/>
              </w:rPr>
              <w:t>②</w:t>
            </w:r>
            <w:r>
              <w:rPr>
                <w:sz w:val="24"/>
              </w:rPr>
              <w:fldChar w:fldCharType="end"/>
            </w:r>
            <w:r w:rsidR="005743A6">
              <w:rPr>
                <w:sz w:val="24"/>
              </w:rPr>
              <w:t>车辆出厂口出门车辆清洗平台，并派专人负责车辆清洗管理，凡出入厂区车辆均要进行车辆轮胎清洗，采用采用高压水枪冲刷，并用扫把清扫，将车辆轮胎冲洗干净，</w:t>
            </w:r>
            <w:proofErr w:type="gramStart"/>
            <w:r w:rsidR="005743A6">
              <w:rPr>
                <w:sz w:val="24"/>
              </w:rPr>
              <w:t>直至不</w:t>
            </w:r>
            <w:proofErr w:type="gramEnd"/>
            <w:r w:rsidR="005743A6">
              <w:rPr>
                <w:sz w:val="24"/>
              </w:rPr>
              <w:t>污染道路为止。清洗平台设置一道</w:t>
            </w:r>
            <w:r w:rsidR="005743A6">
              <w:rPr>
                <w:sz w:val="24"/>
              </w:rPr>
              <w:t>300×400×4000mm</w:t>
            </w:r>
            <w:r w:rsidR="005743A6">
              <w:rPr>
                <w:sz w:val="24"/>
              </w:rPr>
              <w:t>的</w:t>
            </w:r>
            <w:r w:rsidR="005743A6">
              <w:rPr>
                <w:sz w:val="24"/>
              </w:rPr>
              <w:t>“U”</w:t>
            </w:r>
            <w:r w:rsidR="005743A6">
              <w:rPr>
                <w:sz w:val="24"/>
              </w:rPr>
              <w:t>形集水槽与厂内的沉淀池相连，槽口上部用钢筋及角钢焊成的钢篦子覆盖，有利于车辆清洗和冲洗污水的排出。车辆冲洗处设有</w:t>
            </w:r>
            <w:r w:rsidR="005743A6">
              <w:rPr>
                <w:sz w:val="24"/>
              </w:rPr>
              <w:t>2×2.5×1m</w:t>
            </w:r>
            <w:r w:rsidR="005743A6">
              <w:rPr>
                <w:sz w:val="24"/>
              </w:rPr>
              <w:t>的蓄水池以备车辆冲洗用水，并配有补水管线；沉淀池容器为</w:t>
            </w:r>
            <w:r w:rsidR="005743A6">
              <w:rPr>
                <w:sz w:val="24"/>
              </w:rPr>
              <w:t>2×2×1m</w:t>
            </w:r>
            <w:r w:rsidR="005743A6">
              <w:rPr>
                <w:sz w:val="24"/>
              </w:rPr>
              <w:t>，上部用预制水泥钢筋</w:t>
            </w:r>
            <w:proofErr w:type="gramStart"/>
            <w:r w:rsidR="005743A6">
              <w:rPr>
                <w:sz w:val="24"/>
              </w:rPr>
              <w:t>砼</w:t>
            </w:r>
            <w:proofErr w:type="gramEnd"/>
            <w:r w:rsidR="005743A6">
              <w:rPr>
                <w:sz w:val="24"/>
              </w:rPr>
              <w:t>板覆盖以防人员不慎掉入池中，该沉淀池兼做下雨天雨水沉淀池，沉淀池内沉淀物定期派人清除。冲洗车辆的污水经沉淀池沉淀后用于生产，沉淀池沉淀物清掏后作为制砖原料综合利用。</w:t>
            </w:r>
          </w:p>
          <w:p w:rsidR="005743A6" w:rsidRDefault="00CF5B68">
            <w:pPr>
              <w:spacing w:line="360" w:lineRule="auto"/>
              <w:ind w:firstLineChars="200" w:firstLine="480"/>
              <w:rPr>
                <w:sz w:val="24"/>
              </w:rPr>
            </w:pPr>
            <w:r>
              <w:rPr>
                <w:sz w:val="24"/>
              </w:rPr>
              <w:fldChar w:fldCharType="begin"/>
            </w:r>
            <w:r w:rsidR="005743A6">
              <w:rPr>
                <w:sz w:val="24"/>
              </w:rPr>
              <w:instrText xml:space="preserve"> = 3 \* GB3 \* MERGEFORMAT </w:instrText>
            </w:r>
            <w:r>
              <w:rPr>
                <w:sz w:val="24"/>
              </w:rPr>
              <w:fldChar w:fldCharType="separate"/>
            </w:r>
            <w:r w:rsidR="005743A6">
              <w:rPr>
                <w:rFonts w:ascii="宋体" w:hAnsi="宋体" w:cs="宋体" w:hint="eastAsia"/>
              </w:rPr>
              <w:t>③</w:t>
            </w:r>
            <w:r>
              <w:rPr>
                <w:sz w:val="24"/>
              </w:rPr>
              <w:fldChar w:fldCharType="end"/>
            </w:r>
            <w:r w:rsidR="005743A6">
              <w:rPr>
                <w:sz w:val="24"/>
              </w:rPr>
              <w:t>新建化粪池，容积</w:t>
            </w:r>
            <w:r w:rsidR="005743A6">
              <w:rPr>
                <w:rFonts w:hint="eastAsia"/>
                <w:sz w:val="24"/>
              </w:rPr>
              <w:t>20</w:t>
            </w:r>
            <w:r w:rsidR="005743A6">
              <w:rPr>
                <w:sz w:val="24"/>
              </w:rPr>
              <w:t>m</w:t>
            </w:r>
            <w:r w:rsidR="005743A6">
              <w:rPr>
                <w:sz w:val="24"/>
                <w:vertAlign w:val="superscript"/>
              </w:rPr>
              <w:t>3</w:t>
            </w:r>
            <w:r w:rsidR="005743A6">
              <w:rPr>
                <w:sz w:val="24"/>
              </w:rPr>
              <w:t>，对生活污水进行处理，处理后排水由附近农户定期清运用作农田农肥。</w:t>
            </w:r>
          </w:p>
          <w:p w:rsidR="005743A6" w:rsidRDefault="005743A6">
            <w:pPr>
              <w:spacing w:line="360" w:lineRule="auto"/>
              <w:ind w:firstLineChars="200" w:firstLine="480"/>
              <w:rPr>
                <w:sz w:val="24"/>
              </w:rPr>
            </w:pPr>
            <w:r>
              <w:rPr>
                <w:sz w:val="24"/>
              </w:rPr>
              <w:t>本项目废水产生及排放情况见表</w:t>
            </w:r>
            <w:r>
              <w:rPr>
                <w:sz w:val="24"/>
              </w:rPr>
              <w:t>5-1</w:t>
            </w:r>
            <w:r>
              <w:rPr>
                <w:rFonts w:hint="eastAsia"/>
                <w:sz w:val="24"/>
              </w:rPr>
              <w:t>2</w:t>
            </w:r>
            <w:r>
              <w:rPr>
                <w:sz w:val="24"/>
              </w:rPr>
              <w:t>。</w:t>
            </w:r>
          </w:p>
          <w:p w:rsidR="005743A6" w:rsidRDefault="005743A6" w:rsidP="00CA0750">
            <w:pPr>
              <w:ind w:firstLineChars="200" w:firstLine="422"/>
              <w:jc w:val="center"/>
              <w:rPr>
                <w:bCs/>
                <w:szCs w:val="21"/>
              </w:rPr>
            </w:pPr>
            <w:r>
              <w:rPr>
                <w:b/>
                <w:szCs w:val="21"/>
              </w:rPr>
              <w:t>表</w:t>
            </w:r>
            <w:r>
              <w:rPr>
                <w:b/>
                <w:szCs w:val="21"/>
              </w:rPr>
              <w:t>5-1</w:t>
            </w:r>
            <w:r>
              <w:rPr>
                <w:rFonts w:hint="eastAsia"/>
                <w:b/>
                <w:szCs w:val="21"/>
              </w:rPr>
              <w:t>2</w:t>
            </w:r>
            <w:r>
              <w:rPr>
                <w:b/>
                <w:szCs w:val="21"/>
              </w:rPr>
              <w:t xml:space="preserve">  </w:t>
            </w:r>
            <w:r>
              <w:rPr>
                <w:b/>
                <w:szCs w:val="21"/>
              </w:rPr>
              <w:t>项目废水产生及排放情况一览表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1548"/>
              <w:gridCol w:w="1139"/>
              <w:gridCol w:w="1474"/>
              <w:gridCol w:w="1309"/>
              <w:gridCol w:w="1464"/>
              <w:gridCol w:w="1670"/>
            </w:tblGrid>
            <w:tr w:rsidR="005743A6">
              <w:trPr>
                <w:cantSplit/>
                <w:trHeight w:val="471"/>
                <w:jc w:val="center"/>
              </w:trPr>
              <w:tc>
                <w:tcPr>
                  <w:tcW w:w="1548" w:type="dxa"/>
                  <w:vMerge w:val="restart"/>
                  <w:vAlign w:val="center"/>
                </w:tcPr>
                <w:p w:rsidR="005743A6" w:rsidRPr="00000884" w:rsidRDefault="005743A6">
                  <w:pPr>
                    <w:jc w:val="center"/>
                    <w:rPr>
                      <w:color w:val="000000" w:themeColor="text1"/>
                    </w:rPr>
                  </w:pPr>
                  <w:r w:rsidRPr="00000884">
                    <w:rPr>
                      <w:color w:val="000000" w:themeColor="text1"/>
                    </w:rPr>
                    <w:t>排放源</w:t>
                  </w:r>
                </w:p>
              </w:tc>
              <w:tc>
                <w:tcPr>
                  <w:tcW w:w="1139" w:type="dxa"/>
                  <w:vMerge w:val="restart"/>
                  <w:vAlign w:val="center"/>
                </w:tcPr>
                <w:p w:rsidR="005743A6" w:rsidRPr="00000884" w:rsidRDefault="005743A6">
                  <w:pPr>
                    <w:jc w:val="center"/>
                    <w:rPr>
                      <w:color w:val="000000" w:themeColor="text1"/>
                    </w:rPr>
                  </w:pPr>
                  <w:r w:rsidRPr="00000884">
                    <w:rPr>
                      <w:color w:val="000000" w:themeColor="text1"/>
                    </w:rPr>
                    <w:t>污染物</w:t>
                  </w:r>
                </w:p>
                <w:p w:rsidR="005743A6" w:rsidRPr="00000884" w:rsidRDefault="005743A6">
                  <w:pPr>
                    <w:jc w:val="center"/>
                    <w:rPr>
                      <w:color w:val="000000" w:themeColor="text1"/>
                    </w:rPr>
                  </w:pPr>
                  <w:r w:rsidRPr="00000884">
                    <w:rPr>
                      <w:color w:val="000000" w:themeColor="text1"/>
                    </w:rPr>
                    <w:t>名称</w:t>
                  </w:r>
                </w:p>
              </w:tc>
              <w:tc>
                <w:tcPr>
                  <w:tcW w:w="2783" w:type="dxa"/>
                  <w:gridSpan w:val="2"/>
                  <w:vAlign w:val="center"/>
                </w:tcPr>
                <w:p w:rsidR="005743A6" w:rsidRPr="00000884" w:rsidRDefault="005743A6">
                  <w:pPr>
                    <w:jc w:val="center"/>
                    <w:rPr>
                      <w:color w:val="000000" w:themeColor="text1"/>
                    </w:rPr>
                  </w:pPr>
                  <w:r w:rsidRPr="00000884">
                    <w:rPr>
                      <w:color w:val="000000" w:themeColor="text1"/>
                    </w:rPr>
                    <w:t>产生状况</w:t>
                  </w:r>
                </w:p>
              </w:tc>
              <w:tc>
                <w:tcPr>
                  <w:tcW w:w="1464" w:type="dxa"/>
                  <w:vMerge w:val="restart"/>
                  <w:vAlign w:val="center"/>
                </w:tcPr>
                <w:p w:rsidR="005743A6" w:rsidRPr="00000884" w:rsidRDefault="005743A6">
                  <w:pPr>
                    <w:jc w:val="center"/>
                    <w:rPr>
                      <w:color w:val="000000" w:themeColor="text1"/>
                    </w:rPr>
                  </w:pPr>
                  <w:r w:rsidRPr="00000884">
                    <w:rPr>
                      <w:color w:val="000000" w:themeColor="text1"/>
                    </w:rPr>
                    <w:t>治理措施</w:t>
                  </w:r>
                </w:p>
              </w:tc>
              <w:tc>
                <w:tcPr>
                  <w:tcW w:w="1670" w:type="dxa"/>
                  <w:vMerge w:val="restart"/>
                  <w:vAlign w:val="center"/>
                </w:tcPr>
                <w:p w:rsidR="005743A6" w:rsidRPr="00000884" w:rsidRDefault="005743A6">
                  <w:pPr>
                    <w:jc w:val="center"/>
                    <w:rPr>
                      <w:color w:val="000000" w:themeColor="text1"/>
                    </w:rPr>
                  </w:pPr>
                  <w:r w:rsidRPr="00000884">
                    <w:rPr>
                      <w:color w:val="000000" w:themeColor="text1"/>
                    </w:rPr>
                    <w:t>排放状况</w:t>
                  </w:r>
                </w:p>
              </w:tc>
            </w:tr>
            <w:tr w:rsidR="005743A6">
              <w:trPr>
                <w:cantSplit/>
                <w:trHeight w:val="425"/>
                <w:jc w:val="center"/>
              </w:trPr>
              <w:tc>
                <w:tcPr>
                  <w:tcW w:w="1548" w:type="dxa"/>
                  <w:vMerge/>
                  <w:vAlign w:val="center"/>
                </w:tcPr>
                <w:p w:rsidR="005743A6" w:rsidRPr="00000884" w:rsidRDefault="005743A6">
                  <w:pPr>
                    <w:jc w:val="center"/>
                    <w:rPr>
                      <w:color w:val="000000" w:themeColor="text1"/>
                    </w:rPr>
                  </w:pPr>
                </w:p>
              </w:tc>
              <w:tc>
                <w:tcPr>
                  <w:tcW w:w="1139" w:type="dxa"/>
                  <w:vMerge/>
                  <w:vAlign w:val="center"/>
                </w:tcPr>
                <w:p w:rsidR="005743A6" w:rsidRPr="00000884" w:rsidRDefault="005743A6">
                  <w:pPr>
                    <w:jc w:val="center"/>
                    <w:rPr>
                      <w:color w:val="000000" w:themeColor="text1"/>
                    </w:rPr>
                  </w:pPr>
                </w:p>
              </w:tc>
              <w:tc>
                <w:tcPr>
                  <w:tcW w:w="1474" w:type="dxa"/>
                  <w:vAlign w:val="center"/>
                </w:tcPr>
                <w:p w:rsidR="005743A6" w:rsidRPr="00000884" w:rsidRDefault="005743A6">
                  <w:pPr>
                    <w:jc w:val="center"/>
                    <w:rPr>
                      <w:color w:val="000000" w:themeColor="text1"/>
                    </w:rPr>
                  </w:pPr>
                  <w:r w:rsidRPr="00000884">
                    <w:rPr>
                      <w:color w:val="000000" w:themeColor="text1"/>
                    </w:rPr>
                    <w:t>浓度</w:t>
                  </w:r>
                </w:p>
              </w:tc>
              <w:tc>
                <w:tcPr>
                  <w:tcW w:w="1309" w:type="dxa"/>
                  <w:vAlign w:val="center"/>
                </w:tcPr>
                <w:p w:rsidR="005743A6" w:rsidRPr="00000884" w:rsidRDefault="005743A6">
                  <w:pPr>
                    <w:pStyle w:val="aff4"/>
                    <w:spacing w:line="240" w:lineRule="auto"/>
                    <w:rPr>
                      <w:color w:val="000000" w:themeColor="text1"/>
                      <w:szCs w:val="24"/>
                    </w:rPr>
                  </w:pPr>
                  <w:r w:rsidRPr="00000884">
                    <w:rPr>
                      <w:color w:val="000000" w:themeColor="text1"/>
                      <w:szCs w:val="24"/>
                    </w:rPr>
                    <w:t>产生量（</w:t>
                  </w:r>
                  <w:r w:rsidRPr="00000884">
                    <w:rPr>
                      <w:rFonts w:eastAsia="等线"/>
                      <w:color w:val="000000" w:themeColor="text1"/>
                      <w:szCs w:val="21"/>
                    </w:rPr>
                    <w:t>t/a</w:t>
                  </w:r>
                  <w:r w:rsidRPr="00000884">
                    <w:rPr>
                      <w:rFonts w:eastAsia="等线"/>
                      <w:color w:val="000000" w:themeColor="text1"/>
                      <w:szCs w:val="21"/>
                    </w:rPr>
                    <w:t>）</w:t>
                  </w:r>
                </w:p>
              </w:tc>
              <w:tc>
                <w:tcPr>
                  <w:tcW w:w="1464" w:type="dxa"/>
                  <w:vMerge/>
                  <w:vAlign w:val="center"/>
                </w:tcPr>
                <w:p w:rsidR="005743A6" w:rsidRPr="00000884" w:rsidRDefault="005743A6">
                  <w:pPr>
                    <w:jc w:val="center"/>
                    <w:rPr>
                      <w:color w:val="000000" w:themeColor="text1"/>
                    </w:rPr>
                  </w:pPr>
                </w:p>
              </w:tc>
              <w:tc>
                <w:tcPr>
                  <w:tcW w:w="1670" w:type="dxa"/>
                  <w:vMerge/>
                  <w:vAlign w:val="center"/>
                </w:tcPr>
                <w:p w:rsidR="005743A6" w:rsidRPr="00000884" w:rsidRDefault="005743A6">
                  <w:pPr>
                    <w:jc w:val="center"/>
                    <w:rPr>
                      <w:color w:val="000000" w:themeColor="text1"/>
                    </w:rPr>
                  </w:pPr>
                </w:p>
              </w:tc>
            </w:tr>
            <w:tr w:rsidR="005743A6">
              <w:trPr>
                <w:cantSplit/>
                <w:trHeight w:val="369"/>
                <w:jc w:val="center"/>
              </w:trPr>
              <w:tc>
                <w:tcPr>
                  <w:tcW w:w="1548" w:type="dxa"/>
                  <w:vMerge w:val="restart"/>
                  <w:vAlign w:val="center"/>
                </w:tcPr>
                <w:p w:rsidR="005743A6" w:rsidRPr="00000884" w:rsidRDefault="005743A6">
                  <w:pPr>
                    <w:jc w:val="center"/>
                    <w:rPr>
                      <w:color w:val="000000" w:themeColor="text1"/>
                      <w:szCs w:val="21"/>
                    </w:rPr>
                  </w:pPr>
                  <w:r w:rsidRPr="00000884">
                    <w:rPr>
                      <w:color w:val="000000" w:themeColor="text1"/>
                      <w:szCs w:val="21"/>
                    </w:rPr>
                    <w:t>生活废水</w:t>
                  </w:r>
                </w:p>
                <w:p w:rsidR="005743A6" w:rsidRPr="00000884" w:rsidRDefault="005743A6">
                  <w:pPr>
                    <w:jc w:val="center"/>
                    <w:rPr>
                      <w:color w:val="000000" w:themeColor="text1"/>
                      <w:szCs w:val="21"/>
                    </w:rPr>
                  </w:pPr>
                  <w:r w:rsidRPr="00000884">
                    <w:rPr>
                      <w:color w:val="000000" w:themeColor="text1"/>
                      <w:szCs w:val="21"/>
                    </w:rPr>
                    <w:t>（</w:t>
                  </w:r>
                  <w:r w:rsidRPr="00000884">
                    <w:rPr>
                      <w:rFonts w:hint="eastAsia"/>
                      <w:color w:val="000000" w:themeColor="text1"/>
                      <w:szCs w:val="21"/>
                    </w:rPr>
                    <w:t>561</w:t>
                  </w:r>
                  <w:r w:rsidRPr="00000884">
                    <w:rPr>
                      <w:color w:val="000000" w:themeColor="text1"/>
                      <w:szCs w:val="21"/>
                    </w:rPr>
                    <w:t>m</w:t>
                  </w:r>
                  <w:r w:rsidRPr="00000884">
                    <w:rPr>
                      <w:color w:val="000000" w:themeColor="text1"/>
                      <w:szCs w:val="21"/>
                      <w:vertAlign w:val="superscript"/>
                    </w:rPr>
                    <w:t>3</w:t>
                  </w:r>
                  <w:r w:rsidRPr="00000884">
                    <w:rPr>
                      <w:color w:val="000000" w:themeColor="text1"/>
                      <w:szCs w:val="21"/>
                    </w:rPr>
                    <w:t>/a</w:t>
                  </w:r>
                  <w:r w:rsidRPr="00000884">
                    <w:rPr>
                      <w:color w:val="000000" w:themeColor="text1"/>
                      <w:szCs w:val="21"/>
                    </w:rPr>
                    <w:t>）</w:t>
                  </w:r>
                </w:p>
              </w:tc>
              <w:tc>
                <w:tcPr>
                  <w:tcW w:w="1139" w:type="dxa"/>
                  <w:vAlign w:val="center"/>
                </w:tcPr>
                <w:p w:rsidR="005743A6" w:rsidRPr="00000884" w:rsidRDefault="005743A6">
                  <w:pPr>
                    <w:jc w:val="center"/>
                    <w:rPr>
                      <w:color w:val="000000" w:themeColor="text1"/>
                      <w:szCs w:val="21"/>
                    </w:rPr>
                  </w:pPr>
                  <w:r w:rsidRPr="00000884">
                    <w:rPr>
                      <w:color w:val="000000" w:themeColor="text1"/>
                      <w:szCs w:val="21"/>
                    </w:rPr>
                    <w:t>COD</w:t>
                  </w:r>
                  <w:r w:rsidRPr="00000884">
                    <w:rPr>
                      <w:color w:val="000000" w:themeColor="text1"/>
                      <w:szCs w:val="21"/>
                      <w:vertAlign w:val="subscript"/>
                    </w:rPr>
                    <w:t>cr</w:t>
                  </w:r>
                </w:p>
              </w:tc>
              <w:tc>
                <w:tcPr>
                  <w:tcW w:w="1474" w:type="dxa"/>
                  <w:vAlign w:val="center"/>
                </w:tcPr>
                <w:p w:rsidR="005743A6" w:rsidRPr="00000884" w:rsidRDefault="005743A6">
                  <w:pPr>
                    <w:jc w:val="center"/>
                    <w:rPr>
                      <w:color w:val="000000" w:themeColor="text1"/>
                      <w:szCs w:val="21"/>
                    </w:rPr>
                  </w:pPr>
                  <w:r w:rsidRPr="00000884">
                    <w:rPr>
                      <w:color w:val="000000" w:themeColor="text1"/>
                      <w:szCs w:val="21"/>
                    </w:rPr>
                    <w:t>400mg/L</w:t>
                  </w:r>
                </w:p>
              </w:tc>
              <w:tc>
                <w:tcPr>
                  <w:tcW w:w="1309" w:type="dxa"/>
                  <w:vAlign w:val="center"/>
                </w:tcPr>
                <w:p w:rsidR="005743A6" w:rsidRPr="00000884" w:rsidRDefault="005743A6">
                  <w:pPr>
                    <w:widowControl/>
                    <w:jc w:val="center"/>
                    <w:rPr>
                      <w:rFonts w:eastAsia="等线"/>
                      <w:color w:val="000000" w:themeColor="text1"/>
                      <w:kern w:val="0"/>
                      <w:szCs w:val="21"/>
                    </w:rPr>
                  </w:pPr>
                  <w:r w:rsidRPr="00000884">
                    <w:rPr>
                      <w:rFonts w:eastAsia="等线"/>
                      <w:color w:val="000000" w:themeColor="text1"/>
                      <w:szCs w:val="21"/>
                    </w:rPr>
                    <w:t>0.</w:t>
                  </w:r>
                  <w:r w:rsidRPr="00000884">
                    <w:rPr>
                      <w:rFonts w:eastAsia="等线" w:hint="eastAsia"/>
                      <w:color w:val="000000" w:themeColor="text1"/>
                      <w:szCs w:val="21"/>
                    </w:rPr>
                    <w:t>22</w:t>
                  </w:r>
                </w:p>
              </w:tc>
              <w:tc>
                <w:tcPr>
                  <w:tcW w:w="1464" w:type="dxa"/>
                  <w:vMerge w:val="restart"/>
                  <w:vAlign w:val="center"/>
                </w:tcPr>
                <w:p w:rsidR="005743A6" w:rsidRPr="00000884" w:rsidRDefault="005743A6">
                  <w:pPr>
                    <w:pStyle w:val="CharCharCharChar1"/>
                    <w:ind w:firstLineChars="50" w:firstLine="105"/>
                    <w:jc w:val="center"/>
                    <w:rPr>
                      <w:color w:val="000000" w:themeColor="text1"/>
                      <w:szCs w:val="21"/>
                    </w:rPr>
                  </w:pPr>
                  <w:r w:rsidRPr="00000884">
                    <w:rPr>
                      <w:color w:val="000000" w:themeColor="text1"/>
                      <w:szCs w:val="21"/>
                    </w:rPr>
                    <w:t>化粪池</w:t>
                  </w:r>
                  <w:r w:rsidRPr="00000884">
                    <w:rPr>
                      <w:rFonts w:hint="eastAsia"/>
                      <w:color w:val="000000" w:themeColor="text1"/>
                      <w:szCs w:val="21"/>
                    </w:rPr>
                    <w:t>处理后</w:t>
                  </w:r>
                  <w:r w:rsidRPr="00000884">
                    <w:rPr>
                      <w:color w:val="000000" w:themeColor="text1"/>
                      <w:szCs w:val="21"/>
                    </w:rPr>
                    <w:t>用作农家肥</w:t>
                  </w:r>
                </w:p>
              </w:tc>
              <w:tc>
                <w:tcPr>
                  <w:tcW w:w="1670" w:type="dxa"/>
                  <w:vMerge w:val="restart"/>
                  <w:vAlign w:val="center"/>
                </w:tcPr>
                <w:p w:rsidR="005743A6" w:rsidRPr="00000884" w:rsidRDefault="005743A6">
                  <w:pPr>
                    <w:pStyle w:val="CharCharCharChar1"/>
                    <w:jc w:val="center"/>
                    <w:rPr>
                      <w:color w:val="000000" w:themeColor="text1"/>
                      <w:szCs w:val="21"/>
                    </w:rPr>
                  </w:pPr>
                  <w:r w:rsidRPr="00000884">
                    <w:rPr>
                      <w:color w:val="000000" w:themeColor="text1"/>
                      <w:szCs w:val="21"/>
                    </w:rPr>
                    <w:t>作为周围农肥使用，不外排</w:t>
                  </w:r>
                </w:p>
              </w:tc>
            </w:tr>
            <w:tr w:rsidR="005743A6">
              <w:trPr>
                <w:cantSplit/>
                <w:trHeight w:val="492"/>
                <w:jc w:val="center"/>
              </w:trPr>
              <w:tc>
                <w:tcPr>
                  <w:tcW w:w="1548" w:type="dxa"/>
                  <w:vMerge/>
                  <w:vAlign w:val="center"/>
                </w:tcPr>
                <w:p w:rsidR="005743A6" w:rsidRDefault="005743A6">
                  <w:pPr>
                    <w:jc w:val="center"/>
                    <w:rPr>
                      <w:color w:val="FF0000"/>
                      <w:szCs w:val="21"/>
                    </w:rPr>
                  </w:pPr>
                </w:p>
              </w:tc>
              <w:tc>
                <w:tcPr>
                  <w:tcW w:w="1139" w:type="dxa"/>
                  <w:vAlign w:val="center"/>
                </w:tcPr>
                <w:p w:rsidR="005743A6" w:rsidRPr="00000884" w:rsidRDefault="005743A6">
                  <w:pPr>
                    <w:jc w:val="center"/>
                    <w:rPr>
                      <w:color w:val="000000" w:themeColor="text1"/>
                      <w:szCs w:val="21"/>
                    </w:rPr>
                  </w:pPr>
                  <w:r w:rsidRPr="00000884">
                    <w:rPr>
                      <w:color w:val="000000" w:themeColor="text1"/>
                      <w:szCs w:val="21"/>
                    </w:rPr>
                    <w:t>BOD</w:t>
                  </w:r>
                  <w:r w:rsidRPr="00000884">
                    <w:rPr>
                      <w:color w:val="000000" w:themeColor="text1"/>
                      <w:szCs w:val="21"/>
                      <w:vertAlign w:val="subscript"/>
                    </w:rPr>
                    <w:t>5</w:t>
                  </w:r>
                </w:p>
              </w:tc>
              <w:tc>
                <w:tcPr>
                  <w:tcW w:w="1474" w:type="dxa"/>
                  <w:vAlign w:val="center"/>
                </w:tcPr>
                <w:p w:rsidR="005743A6" w:rsidRPr="00000884" w:rsidRDefault="005743A6">
                  <w:pPr>
                    <w:jc w:val="center"/>
                    <w:rPr>
                      <w:color w:val="000000" w:themeColor="text1"/>
                      <w:szCs w:val="21"/>
                    </w:rPr>
                  </w:pPr>
                  <w:r w:rsidRPr="00000884">
                    <w:rPr>
                      <w:color w:val="000000" w:themeColor="text1"/>
                      <w:szCs w:val="21"/>
                    </w:rPr>
                    <w:t>300mg/L</w:t>
                  </w:r>
                </w:p>
              </w:tc>
              <w:tc>
                <w:tcPr>
                  <w:tcW w:w="1309" w:type="dxa"/>
                  <w:vAlign w:val="center"/>
                </w:tcPr>
                <w:p w:rsidR="005743A6" w:rsidRPr="00000884" w:rsidRDefault="005743A6">
                  <w:pPr>
                    <w:jc w:val="center"/>
                    <w:rPr>
                      <w:rFonts w:eastAsia="等线"/>
                      <w:color w:val="000000" w:themeColor="text1"/>
                      <w:szCs w:val="21"/>
                    </w:rPr>
                  </w:pPr>
                  <w:r w:rsidRPr="00000884">
                    <w:rPr>
                      <w:rFonts w:eastAsia="等线"/>
                      <w:color w:val="000000" w:themeColor="text1"/>
                      <w:szCs w:val="21"/>
                    </w:rPr>
                    <w:t>0.</w:t>
                  </w:r>
                  <w:r w:rsidRPr="00000884">
                    <w:rPr>
                      <w:rFonts w:eastAsia="等线" w:hint="eastAsia"/>
                      <w:color w:val="000000" w:themeColor="text1"/>
                      <w:szCs w:val="21"/>
                    </w:rPr>
                    <w:t>17</w:t>
                  </w:r>
                </w:p>
              </w:tc>
              <w:tc>
                <w:tcPr>
                  <w:tcW w:w="1464" w:type="dxa"/>
                  <w:vMerge/>
                  <w:vAlign w:val="center"/>
                </w:tcPr>
                <w:p w:rsidR="005743A6" w:rsidRDefault="005743A6">
                  <w:pPr>
                    <w:rPr>
                      <w:color w:val="FF0000"/>
                      <w:szCs w:val="21"/>
                    </w:rPr>
                  </w:pPr>
                </w:p>
              </w:tc>
              <w:tc>
                <w:tcPr>
                  <w:tcW w:w="1670" w:type="dxa"/>
                  <w:vMerge/>
                  <w:vAlign w:val="center"/>
                </w:tcPr>
                <w:p w:rsidR="005743A6" w:rsidRDefault="005743A6">
                  <w:pPr>
                    <w:rPr>
                      <w:color w:val="FF0000"/>
                      <w:szCs w:val="21"/>
                    </w:rPr>
                  </w:pPr>
                </w:p>
              </w:tc>
            </w:tr>
            <w:tr w:rsidR="005743A6">
              <w:trPr>
                <w:cantSplit/>
                <w:trHeight w:val="453"/>
                <w:jc w:val="center"/>
              </w:trPr>
              <w:tc>
                <w:tcPr>
                  <w:tcW w:w="1548" w:type="dxa"/>
                  <w:vMerge/>
                  <w:vAlign w:val="center"/>
                </w:tcPr>
                <w:p w:rsidR="005743A6" w:rsidRDefault="005743A6">
                  <w:pPr>
                    <w:jc w:val="center"/>
                    <w:rPr>
                      <w:color w:val="FF0000"/>
                      <w:szCs w:val="21"/>
                    </w:rPr>
                  </w:pPr>
                </w:p>
              </w:tc>
              <w:tc>
                <w:tcPr>
                  <w:tcW w:w="1139" w:type="dxa"/>
                  <w:vAlign w:val="center"/>
                </w:tcPr>
                <w:p w:rsidR="005743A6" w:rsidRPr="00000884" w:rsidRDefault="005743A6">
                  <w:pPr>
                    <w:jc w:val="center"/>
                    <w:rPr>
                      <w:color w:val="000000" w:themeColor="text1"/>
                      <w:szCs w:val="21"/>
                    </w:rPr>
                  </w:pPr>
                  <w:r w:rsidRPr="00000884">
                    <w:rPr>
                      <w:color w:val="000000" w:themeColor="text1"/>
                      <w:szCs w:val="21"/>
                    </w:rPr>
                    <w:t>NH</w:t>
                  </w:r>
                  <w:r w:rsidRPr="00000884">
                    <w:rPr>
                      <w:color w:val="000000" w:themeColor="text1"/>
                      <w:szCs w:val="21"/>
                      <w:vertAlign w:val="subscript"/>
                    </w:rPr>
                    <w:t>3</w:t>
                  </w:r>
                  <w:r w:rsidRPr="00000884">
                    <w:rPr>
                      <w:color w:val="000000" w:themeColor="text1"/>
                      <w:szCs w:val="21"/>
                    </w:rPr>
                    <w:t>－</w:t>
                  </w:r>
                  <w:r w:rsidRPr="00000884">
                    <w:rPr>
                      <w:color w:val="000000" w:themeColor="text1"/>
                      <w:szCs w:val="21"/>
                    </w:rPr>
                    <w:t>N</w:t>
                  </w:r>
                </w:p>
              </w:tc>
              <w:tc>
                <w:tcPr>
                  <w:tcW w:w="1474" w:type="dxa"/>
                  <w:vAlign w:val="center"/>
                </w:tcPr>
                <w:p w:rsidR="005743A6" w:rsidRPr="00000884" w:rsidRDefault="005743A6">
                  <w:pPr>
                    <w:jc w:val="center"/>
                    <w:rPr>
                      <w:color w:val="000000" w:themeColor="text1"/>
                      <w:szCs w:val="21"/>
                    </w:rPr>
                  </w:pPr>
                  <w:r w:rsidRPr="00000884">
                    <w:rPr>
                      <w:color w:val="000000" w:themeColor="text1"/>
                      <w:szCs w:val="21"/>
                    </w:rPr>
                    <w:t>35mg/L</w:t>
                  </w:r>
                </w:p>
              </w:tc>
              <w:tc>
                <w:tcPr>
                  <w:tcW w:w="1309" w:type="dxa"/>
                  <w:vAlign w:val="center"/>
                </w:tcPr>
                <w:p w:rsidR="005743A6" w:rsidRPr="00000884" w:rsidRDefault="005743A6">
                  <w:pPr>
                    <w:jc w:val="center"/>
                    <w:rPr>
                      <w:rFonts w:eastAsia="等线"/>
                      <w:color w:val="000000" w:themeColor="text1"/>
                      <w:szCs w:val="21"/>
                    </w:rPr>
                  </w:pPr>
                  <w:r w:rsidRPr="00000884">
                    <w:rPr>
                      <w:rFonts w:eastAsia="等线"/>
                      <w:color w:val="000000" w:themeColor="text1"/>
                      <w:szCs w:val="21"/>
                    </w:rPr>
                    <w:t>0.0</w:t>
                  </w:r>
                  <w:r w:rsidRPr="00000884">
                    <w:rPr>
                      <w:rFonts w:eastAsia="等线" w:hint="eastAsia"/>
                      <w:color w:val="000000" w:themeColor="text1"/>
                      <w:szCs w:val="21"/>
                    </w:rPr>
                    <w:t>2</w:t>
                  </w:r>
                </w:p>
              </w:tc>
              <w:tc>
                <w:tcPr>
                  <w:tcW w:w="1464" w:type="dxa"/>
                  <w:vMerge/>
                  <w:vAlign w:val="center"/>
                </w:tcPr>
                <w:p w:rsidR="005743A6" w:rsidRDefault="005743A6">
                  <w:pPr>
                    <w:rPr>
                      <w:color w:val="FF0000"/>
                      <w:szCs w:val="21"/>
                    </w:rPr>
                  </w:pPr>
                </w:p>
              </w:tc>
              <w:tc>
                <w:tcPr>
                  <w:tcW w:w="1670" w:type="dxa"/>
                  <w:vMerge/>
                  <w:vAlign w:val="center"/>
                </w:tcPr>
                <w:p w:rsidR="005743A6" w:rsidRDefault="005743A6">
                  <w:pPr>
                    <w:rPr>
                      <w:color w:val="FF0000"/>
                      <w:szCs w:val="21"/>
                    </w:rPr>
                  </w:pPr>
                </w:p>
              </w:tc>
            </w:tr>
          </w:tbl>
          <w:p w:rsidR="005743A6" w:rsidRDefault="005743A6" w:rsidP="00CA0750">
            <w:pPr>
              <w:spacing w:line="360" w:lineRule="auto"/>
              <w:ind w:firstLineChars="196" w:firstLine="472"/>
              <w:rPr>
                <w:b/>
                <w:sz w:val="24"/>
              </w:rPr>
            </w:pPr>
            <w:r>
              <w:rPr>
                <w:b/>
                <w:sz w:val="24"/>
              </w:rPr>
              <w:t>3</w:t>
            </w:r>
            <w:r>
              <w:rPr>
                <w:b/>
                <w:sz w:val="24"/>
              </w:rPr>
              <w:t>、噪声产生及治理</w:t>
            </w:r>
          </w:p>
          <w:p w:rsidR="005743A6" w:rsidRDefault="005743A6">
            <w:pPr>
              <w:spacing w:line="360" w:lineRule="auto"/>
              <w:ind w:firstLine="450"/>
              <w:rPr>
                <w:sz w:val="24"/>
              </w:rPr>
            </w:pPr>
            <w:r>
              <w:rPr>
                <w:sz w:val="24"/>
              </w:rPr>
              <w:t>项目主要</w:t>
            </w:r>
            <w:proofErr w:type="gramStart"/>
            <w:r>
              <w:rPr>
                <w:sz w:val="24"/>
              </w:rPr>
              <w:t>产噪设备</w:t>
            </w:r>
            <w:proofErr w:type="gramEnd"/>
            <w:r>
              <w:rPr>
                <w:sz w:val="24"/>
              </w:rPr>
              <w:t>为滚筒筛、破碎机、</w:t>
            </w:r>
            <w:r>
              <w:rPr>
                <w:rFonts w:hint="eastAsia"/>
                <w:sz w:val="24"/>
              </w:rPr>
              <w:t>粉碎机、</w:t>
            </w:r>
            <w:r>
              <w:rPr>
                <w:sz w:val="24"/>
              </w:rPr>
              <w:t>搅拌机、真空砖机、</w:t>
            </w:r>
            <w:r>
              <w:rPr>
                <w:rFonts w:hint="eastAsia"/>
                <w:sz w:val="24"/>
              </w:rPr>
              <w:t>空压机、</w:t>
            </w:r>
            <w:r>
              <w:rPr>
                <w:sz w:val="24"/>
              </w:rPr>
              <w:t>风机等，噪声源强为</w:t>
            </w:r>
            <w:r>
              <w:rPr>
                <w:sz w:val="24"/>
              </w:rPr>
              <w:t>80</w:t>
            </w:r>
            <w:r>
              <w:rPr>
                <w:sz w:val="24"/>
              </w:rPr>
              <w:t>～</w:t>
            </w:r>
            <w:r>
              <w:rPr>
                <w:sz w:val="24"/>
              </w:rPr>
              <w:t>9</w:t>
            </w:r>
            <w:r>
              <w:rPr>
                <w:rFonts w:hint="eastAsia"/>
                <w:sz w:val="24"/>
              </w:rPr>
              <w:t>5</w:t>
            </w:r>
            <w:r>
              <w:rPr>
                <w:kern w:val="0"/>
                <w:sz w:val="24"/>
              </w:rPr>
              <w:t>dB(A)</w:t>
            </w:r>
            <w:r>
              <w:rPr>
                <w:sz w:val="24"/>
              </w:rPr>
              <w:t>。本项目所用设备全部选用低噪设备。</w:t>
            </w:r>
          </w:p>
          <w:p w:rsidR="005743A6" w:rsidRDefault="005743A6">
            <w:pPr>
              <w:spacing w:line="360" w:lineRule="auto"/>
              <w:ind w:firstLineChars="200" w:firstLine="480"/>
              <w:rPr>
                <w:bCs/>
                <w:sz w:val="24"/>
              </w:rPr>
            </w:pPr>
            <w:r>
              <w:rPr>
                <w:bCs/>
                <w:sz w:val="24"/>
              </w:rPr>
              <w:t>主要噪声源强及治理情况见表</w:t>
            </w:r>
            <w:r>
              <w:rPr>
                <w:bCs/>
                <w:sz w:val="24"/>
              </w:rPr>
              <w:t>5-1</w:t>
            </w:r>
            <w:r>
              <w:rPr>
                <w:rFonts w:hint="eastAsia"/>
                <w:bCs/>
                <w:sz w:val="24"/>
              </w:rPr>
              <w:t>3</w:t>
            </w:r>
            <w:r>
              <w:rPr>
                <w:bCs/>
                <w:sz w:val="24"/>
              </w:rPr>
              <w:t>。</w:t>
            </w:r>
          </w:p>
          <w:p w:rsidR="005743A6" w:rsidRDefault="005743A6" w:rsidP="00CA0750">
            <w:pPr>
              <w:ind w:firstLineChars="200" w:firstLine="422"/>
              <w:jc w:val="center"/>
              <w:rPr>
                <w:b/>
                <w:bCs/>
                <w:szCs w:val="21"/>
              </w:rPr>
            </w:pPr>
            <w:r>
              <w:rPr>
                <w:b/>
                <w:bCs/>
                <w:szCs w:val="21"/>
              </w:rPr>
              <w:t>表</w:t>
            </w:r>
            <w:r>
              <w:rPr>
                <w:b/>
                <w:bCs/>
                <w:szCs w:val="21"/>
              </w:rPr>
              <w:t>5-1</w:t>
            </w:r>
            <w:r>
              <w:rPr>
                <w:rFonts w:hint="eastAsia"/>
                <w:b/>
                <w:bCs/>
                <w:szCs w:val="21"/>
              </w:rPr>
              <w:t>3</w:t>
            </w:r>
            <w:r>
              <w:rPr>
                <w:b/>
                <w:bCs/>
                <w:szCs w:val="21"/>
              </w:rPr>
              <w:t xml:space="preserve">    </w:t>
            </w:r>
            <w:r>
              <w:rPr>
                <w:b/>
                <w:bCs/>
                <w:szCs w:val="21"/>
              </w:rPr>
              <w:t>主要噪声源强及治理措施一览表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1346"/>
              <w:gridCol w:w="1113"/>
              <w:gridCol w:w="538"/>
              <w:gridCol w:w="1276"/>
              <w:gridCol w:w="2835"/>
              <w:gridCol w:w="1455"/>
            </w:tblGrid>
            <w:tr w:rsidR="005743A6">
              <w:trPr>
                <w:trHeight w:val="454"/>
                <w:jc w:val="center"/>
              </w:trPr>
              <w:tc>
                <w:tcPr>
                  <w:tcW w:w="1346" w:type="dxa"/>
                  <w:vAlign w:val="center"/>
                </w:tcPr>
                <w:p w:rsidR="005743A6" w:rsidRDefault="005743A6">
                  <w:pPr>
                    <w:jc w:val="center"/>
                    <w:rPr>
                      <w:bCs/>
                      <w:szCs w:val="21"/>
                    </w:rPr>
                  </w:pPr>
                  <w:r>
                    <w:rPr>
                      <w:bCs/>
                      <w:szCs w:val="21"/>
                    </w:rPr>
                    <w:t>噪声源</w:t>
                  </w:r>
                </w:p>
              </w:tc>
              <w:tc>
                <w:tcPr>
                  <w:tcW w:w="1113" w:type="dxa"/>
                  <w:vAlign w:val="center"/>
                </w:tcPr>
                <w:p w:rsidR="005743A6" w:rsidRDefault="005743A6">
                  <w:pPr>
                    <w:jc w:val="center"/>
                    <w:rPr>
                      <w:bCs/>
                      <w:szCs w:val="21"/>
                    </w:rPr>
                  </w:pPr>
                  <w:r>
                    <w:rPr>
                      <w:bCs/>
                      <w:szCs w:val="21"/>
                      <w:lang w:val="en-GB"/>
                    </w:rPr>
                    <w:t>声源</w:t>
                  </w:r>
                  <w:r>
                    <w:rPr>
                      <w:bCs/>
                      <w:szCs w:val="21"/>
                    </w:rPr>
                    <w:t>声级</w:t>
                  </w:r>
                  <w:r>
                    <w:rPr>
                      <w:bCs/>
                      <w:szCs w:val="21"/>
                    </w:rPr>
                    <w:t>dB(A)</w:t>
                  </w:r>
                </w:p>
              </w:tc>
              <w:tc>
                <w:tcPr>
                  <w:tcW w:w="538" w:type="dxa"/>
                  <w:vAlign w:val="center"/>
                </w:tcPr>
                <w:p w:rsidR="005743A6" w:rsidRDefault="005743A6">
                  <w:pPr>
                    <w:jc w:val="center"/>
                    <w:rPr>
                      <w:bCs/>
                      <w:szCs w:val="21"/>
                    </w:rPr>
                  </w:pPr>
                  <w:r>
                    <w:rPr>
                      <w:bCs/>
                      <w:szCs w:val="21"/>
                    </w:rPr>
                    <w:t>数量</w:t>
                  </w:r>
                </w:p>
              </w:tc>
              <w:tc>
                <w:tcPr>
                  <w:tcW w:w="1276" w:type="dxa"/>
                  <w:vAlign w:val="center"/>
                </w:tcPr>
                <w:p w:rsidR="005743A6" w:rsidRDefault="005743A6">
                  <w:pPr>
                    <w:jc w:val="center"/>
                    <w:rPr>
                      <w:bCs/>
                      <w:szCs w:val="21"/>
                    </w:rPr>
                  </w:pPr>
                  <w:r>
                    <w:rPr>
                      <w:bCs/>
                      <w:szCs w:val="21"/>
                    </w:rPr>
                    <w:t>位置</w:t>
                  </w:r>
                </w:p>
              </w:tc>
              <w:tc>
                <w:tcPr>
                  <w:tcW w:w="2835" w:type="dxa"/>
                  <w:vAlign w:val="center"/>
                </w:tcPr>
                <w:p w:rsidR="005743A6" w:rsidRDefault="005743A6">
                  <w:pPr>
                    <w:jc w:val="center"/>
                    <w:rPr>
                      <w:bCs/>
                      <w:szCs w:val="21"/>
                    </w:rPr>
                  </w:pPr>
                  <w:r>
                    <w:rPr>
                      <w:bCs/>
                      <w:szCs w:val="21"/>
                    </w:rPr>
                    <w:t>治理措施</w:t>
                  </w:r>
                </w:p>
              </w:tc>
              <w:tc>
                <w:tcPr>
                  <w:tcW w:w="1455" w:type="dxa"/>
                  <w:vAlign w:val="center"/>
                </w:tcPr>
                <w:p w:rsidR="005743A6" w:rsidRDefault="005743A6">
                  <w:pPr>
                    <w:jc w:val="center"/>
                    <w:rPr>
                      <w:bCs/>
                      <w:szCs w:val="21"/>
                    </w:rPr>
                  </w:pPr>
                  <w:r>
                    <w:rPr>
                      <w:bCs/>
                      <w:szCs w:val="21"/>
                    </w:rPr>
                    <w:t>治理后</w:t>
                  </w:r>
                </w:p>
                <w:p w:rsidR="005743A6" w:rsidRDefault="005743A6">
                  <w:pPr>
                    <w:jc w:val="center"/>
                    <w:rPr>
                      <w:bCs/>
                      <w:szCs w:val="21"/>
                    </w:rPr>
                  </w:pPr>
                  <w:r>
                    <w:rPr>
                      <w:bCs/>
                      <w:szCs w:val="21"/>
                    </w:rPr>
                    <w:t>声级</w:t>
                  </w:r>
                  <w:r>
                    <w:rPr>
                      <w:bCs/>
                      <w:szCs w:val="21"/>
                    </w:rPr>
                    <w:t>dB(A)</w:t>
                  </w:r>
                </w:p>
              </w:tc>
            </w:tr>
            <w:tr w:rsidR="005743A6">
              <w:trPr>
                <w:trHeight w:val="454"/>
                <w:jc w:val="center"/>
              </w:trPr>
              <w:tc>
                <w:tcPr>
                  <w:tcW w:w="1346" w:type="dxa"/>
                  <w:vAlign w:val="center"/>
                </w:tcPr>
                <w:p w:rsidR="005743A6" w:rsidRDefault="005743A6">
                  <w:pPr>
                    <w:jc w:val="center"/>
                    <w:rPr>
                      <w:bCs/>
                      <w:szCs w:val="21"/>
                    </w:rPr>
                  </w:pPr>
                  <w:r>
                    <w:rPr>
                      <w:bCs/>
                      <w:szCs w:val="21"/>
                    </w:rPr>
                    <w:lastRenderedPageBreak/>
                    <w:t>粉碎机</w:t>
                  </w:r>
                </w:p>
              </w:tc>
              <w:tc>
                <w:tcPr>
                  <w:tcW w:w="1113" w:type="dxa"/>
                  <w:vAlign w:val="center"/>
                </w:tcPr>
                <w:p w:rsidR="005743A6" w:rsidRDefault="005743A6">
                  <w:pPr>
                    <w:jc w:val="center"/>
                    <w:rPr>
                      <w:bCs/>
                      <w:szCs w:val="21"/>
                    </w:rPr>
                  </w:pPr>
                  <w:r>
                    <w:rPr>
                      <w:bCs/>
                      <w:szCs w:val="21"/>
                    </w:rPr>
                    <w:t>83</w:t>
                  </w:r>
                </w:p>
              </w:tc>
              <w:tc>
                <w:tcPr>
                  <w:tcW w:w="538" w:type="dxa"/>
                  <w:vAlign w:val="center"/>
                </w:tcPr>
                <w:p w:rsidR="005743A6" w:rsidRDefault="005743A6">
                  <w:pPr>
                    <w:jc w:val="center"/>
                    <w:rPr>
                      <w:bCs/>
                      <w:szCs w:val="21"/>
                    </w:rPr>
                  </w:pPr>
                  <w:r>
                    <w:rPr>
                      <w:bCs/>
                      <w:szCs w:val="21"/>
                    </w:rPr>
                    <w:t>1</w:t>
                  </w:r>
                  <w:r>
                    <w:rPr>
                      <w:bCs/>
                      <w:szCs w:val="21"/>
                    </w:rPr>
                    <w:t>台</w:t>
                  </w:r>
                </w:p>
              </w:tc>
              <w:tc>
                <w:tcPr>
                  <w:tcW w:w="1276" w:type="dxa"/>
                  <w:vAlign w:val="center"/>
                </w:tcPr>
                <w:p w:rsidR="005743A6" w:rsidRDefault="005743A6">
                  <w:pPr>
                    <w:jc w:val="center"/>
                    <w:rPr>
                      <w:bCs/>
                      <w:szCs w:val="21"/>
                    </w:rPr>
                  </w:pPr>
                  <w:r>
                    <w:rPr>
                      <w:rFonts w:hint="eastAsia"/>
                      <w:bCs/>
                      <w:szCs w:val="21"/>
                    </w:rPr>
                    <w:t>联合厂房</w:t>
                  </w:r>
                </w:p>
              </w:tc>
              <w:tc>
                <w:tcPr>
                  <w:tcW w:w="2835" w:type="dxa"/>
                  <w:vAlign w:val="center"/>
                </w:tcPr>
                <w:p w:rsidR="005743A6" w:rsidRDefault="005743A6">
                  <w:pPr>
                    <w:jc w:val="center"/>
                    <w:rPr>
                      <w:szCs w:val="21"/>
                    </w:rPr>
                  </w:pPr>
                  <w:r>
                    <w:rPr>
                      <w:szCs w:val="21"/>
                    </w:rPr>
                    <w:t>基座减振、隔声室、车</w:t>
                  </w:r>
                  <w:proofErr w:type="gramStart"/>
                  <w:r>
                    <w:rPr>
                      <w:szCs w:val="21"/>
                    </w:rPr>
                    <w:t>间隔声</w:t>
                  </w:r>
                  <w:proofErr w:type="gramEnd"/>
                </w:p>
              </w:tc>
              <w:tc>
                <w:tcPr>
                  <w:tcW w:w="1455" w:type="dxa"/>
                  <w:vAlign w:val="center"/>
                </w:tcPr>
                <w:p w:rsidR="005743A6" w:rsidRDefault="005743A6">
                  <w:pPr>
                    <w:jc w:val="center"/>
                    <w:rPr>
                      <w:bCs/>
                      <w:szCs w:val="21"/>
                    </w:rPr>
                  </w:pPr>
                  <w:r>
                    <w:rPr>
                      <w:bCs/>
                      <w:szCs w:val="21"/>
                    </w:rPr>
                    <w:t>63</w:t>
                  </w:r>
                </w:p>
              </w:tc>
            </w:tr>
            <w:tr w:rsidR="005743A6">
              <w:trPr>
                <w:trHeight w:val="454"/>
                <w:jc w:val="center"/>
              </w:trPr>
              <w:tc>
                <w:tcPr>
                  <w:tcW w:w="1346" w:type="dxa"/>
                  <w:vAlign w:val="center"/>
                </w:tcPr>
                <w:p w:rsidR="005743A6" w:rsidRDefault="005743A6">
                  <w:pPr>
                    <w:jc w:val="center"/>
                    <w:rPr>
                      <w:bCs/>
                      <w:szCs w:val="21"/>
                    </w:rPr>
                  </w:pPr>
                  <w:r>
                    <w:rPr>
                      <w:bCs/>
                      <w:szCs w:val="21"/>
                    </w:rPr>
                    <w:t>破碎机</w:t>
                  </w:r>
                </w:p>
              </w:tc>
              <w:tc>
                <w:tcPr>
                  <w:tcW w:w="1113" w:type="dxa"/>
                  <w:vAlign w:val="center"/>
                </w:tcPr>
                <w:p w:rsidR="005743A6" w:rsidRDefault="005743A6">
                  <w:pPr>
                    <w:jc w:val="center"/>
                    <w:rPr>
                      <w:bCs/>
                      <w:szCs w:val="21"/>
                    </w:rPr>
                  </w:pPr>
                  <w:r>
                    <w:rPr>
                      <w:bCs/>
                      <w:szCs w:val="21"/>
                    </w:rPr>
                    <w:t>93</w:t>
                  </w:r>
                </w:p>
              </w:tc>
              <w:tc>
                <w:tcPr>
                  <w:tcW w:w="538" w:type="dxa"/>
                  <w:vAlign w:val="center"/>
                </w:tcPr>
                <w:p w:rsidR="005743A6" w:rsidRDefault="005743A6">
                  <w:pPr>
                    <w:jc w:val="center"/>
                    <w:rPr>
                      <w:bCs/>
                      <w:szCs w:val="21"/>
                    </w:rPr>
                  </w:pPr>
                  <w:r>
                    <w:rPr>
                      <w:bCs/>
                      <w:szCs w:val="21"/>
                    </w:rPr>
                    <w:t>1</w:t>
                  </w:r>
                  <w:r>
                    <w:rPr>
                      <w:bCs/>
                      <w:szCs w:val="21"/>
                    </w:rPr>
                    <w:t>台</w:t>
                  </w:r>
                </w:p>
              </w:tc>
              <w:tc>
                <w:tcPr>
                  <w:tcW w:w="1276" w:type="dxa"/>
                  <w:vAlign w:val="center"/>
                </w:tcPr>
                <w:p w:rsidR="005743A6" w:rsidRDefault="005743A6">
                  <w:pPr>
                    <w:jc w:val="center"/>
                    <w:rPr>
                      <w:bCs/>
                      <w:szCs w:val="21"/>
                    </w:rPr>
                  </w:pPr>
                  <w:r>
                    <w:rPr>
                      <w:rFonts w:hint="eastAsia"/>
                      <w:bCs/>
                      <w:szCs w:val="21"/>
                    </w:rPr>
                    <w:t>联合厂房</w:t>
                  </w:r>
                </w:p>
              </w:tc>
              <w:tc>
                <w:tcPr>
                  <w:tcW w:w="2835" w:type="dxa"/>
                  <w:vAlign w:val="center"/>
                </w:tcPr>
                <w:p w:rsidR="005743A6" w:rsidRDefault="005743A6">
                  <w:pPr>
                    <w:jc w:val="center"/>
                    <w:rPr>
                      <w:szCs w:val="21"/>
                    </w:rPr>
                  </w:pPr>
                  <w:r>
                    <w:rPr>
                      <w:szCs w:val="21"/>
                    </w:rPr>
                    <w:t>基座减振、隔声室、车</w:t>
                  </w:r>
                  <w:proofErr w:type="gramStart"/>
                  <w:r>
                    <w:rPr>
                      <w:szCs w:val="21"/>
                    </w:rPr>
                    <w:t>间隔声</w:t>
                  </w:r>
                  <w:proofErr w:type="gramEnd"/>
                </w:p>
              </w:tc>
              <w:tc>
                <w:tcPr>
                  <w:tcW w:w="1455" w:type="dxa"/>
                  <w:vAlign w:val="center"/>
                </w:tcPr>
                <w:p w:rsidR="005743A6" w:rsidRDefault="005743A6">
                  <w:pPr>
                    <w:jc w:val="center"/>
                    <w:rPr>
                      <w:bCs/>
                      <w:szCs w:val="21"/>
                    </w:rPr>
                  </w:pPr>
                  <w:r>
                    <w:rPr>
                      <w:bCs/>
                      <w:szCs w:val="21"/>
                    </w:rPr>
                    <w:t>73</w:t>
                  </w:r>
                </w:p>
              </w:tc>
            </w:tr>
            <w:tr w:rsidR="005743A6">
              <w:trPr>
                <w:trHeight w:val="454"/>
                <w:jc w:val="center"/>
              </w:trPr>
              <w:tc>
                <w:tcPr>
                  <w:tcW w:w="1346" w:type="dxa"/>
                  <w:vAlign w:val="center"/>
                </w:tcPr>
                <w:p w:rsidR="005743A6" w:rsidRDefault="005743A6">
                  <w:pPr>
                    <w:jc w:val="center"/>
                    <w:rPr>
                      <w:szCs w:val="21"/>
                    </w:rPr>
                  </w:pPr>
                  <w:r>
                    <w:rPr>
                      <w:szCs w:val="21"/>
                    </w:rPr>
                    <w:t>真空砖机</w:t>
                  </w:r>
                </w:p>
              </w:tc>
              <w:tc>
                <w:tcPr>
                  <w:tcW w:w="1113" w:type="dxa"/>
                  <w:vAlign w:val="center"/>
                </w:tcPr>
                <w:p w:rsidR="005743A6" w:rsidRDefault="005743A6">
                  <w:pPr>
                    <w:jc w:val="center"/>
                    <w:rPr>
                      <w:bCs/>
                      <w:szCs w:val="21"/>
                    </w:rPr>
                  </w:pPr>
                  <w:r>
                    <w:rPr>
                      <w:bCs/>
                      <w:szCs w:val="21"/>
                    </w:rPr>
                    <w:t>90</w:t>
                  </w:r>
                </w:p>
              </w:tc>
              <w:tc>
                <w:tcPr>
                  <w:tcW w:w="538" w:type="dxa"/>
                  <w:vAlign w:val="center"/>
                </w:tcPr>
                <w:p w:rsidR="005743A6" w:rsidRDefault="005743A6">
                  <w:pPr>
                    <w:jc w:val="center"/>
                    <w:rPr>
                      <w:bCs/>
                      <w:szCs w:val="21"/>
                    </w:rPr>
                  </w:pPr>
                  <w:r>
                    <w:rPr>
                      <w:bCs/>
                      <w:szCs w:val="21"/>
                    </w:rPr>
                    <w:t>1</w:t>
                  </w:r>
                  <w:r>
                    <w:rPr>
                      <w:bCs/>
                      <w:szCs w:val="21"/>
                    </w:rPr>
                    <w:t>台</w:t>
                  </w:r>
                </w:p>
              </w:tc>
              <w:tc>
                <w:tcPr>
                  <w:tcW w:w="1276" w:type="dxa"/>
                  <w:vAlign w:val="center"/>
                </w:tcPr>
                <w:p w:rsidR="005743A6" w:rsidRDefault="005743A6">
                  <w:pPr>
                    <w:jc w:val="center"/>
                    <w:rPr>
                      <w:bCs/>
                      <w:szCs w:val="21"/>
                    </w:rPr>
                  </w:pPr>
                  <w:r>
                    <w:rPr>
                      <w:rFonts w:hint="eastAsia"/>
                      <w:bCs/>
                      <w:szCs w:val="21"/>
                    </w:rPr>
                    <w:t>联合厂房</w:t>
                  </w:r>
                </w:p>
              </w:tc>
              <w:tc>
                <w:tcPr>
                  <w:tcW w:w="2835" w:type="dxa"/>
                  <w:vAlign w:val="center"/>
                </w:tcPr>
                <w:p w:rsidR="005743A6" w:rsidRDefault="005743A6">
                  <w:pPr>
                    <w:jc w:val="center"/>
                    <w:rPr>
                      <w:bCs/>
                      <w:szCs w:val="21"/>
                    </w:rPr>
                  </w:pPr>
                  <w:r>
                    <w:rPr>
                      <w:szCs w:val="21"/>
                    </w:rPr>
                    <w:t>基座减振</w:t>
                  </w:r>
                  <w:r>
                    <w:rPr>
                      <w:bCs/>
                      <w:szCs w:val="21"/>
                    </w:rPr>
                    <w:t>、隔声室、车</w:t>
                  </w:r>
                  <w:proofErr w:type="gramStart"/>
                  <w:r>
                    <w:rPr>
                      <w:bCs/>
                      <w:szCs w:val="21"/>
                    </w:rPr>
                    <w:t>间隔声</w:t>
                  </w:r>
                  <w:proofErr w:type="gramEnd"/>
                </w:p>
              </w:tc>
              <w:tc>
                <w:tcPr>
                  <w:tcW w:w="1455" w:type="dxa"/>
                  <w:vAlign w:val="center"/>
                </w:tcPr>
                <w:p w:rsidR="005743A6" w:rsidRDefault="005743A6">
                  <w:pPr>
                    <w:jc w:val="center"/>
                    <w:rPr>
                      <w:bCs/>
                      <w:szCs w:val="21"/>
                    </w:rPr>
                  </w:pPr>
                  <w:r>
                    <w:rPr>
                      <w:bCs/>
                      <w:szCs w:val="21"/>
                    </w:rPr>
                    <w:t>70</w:t>
                  </w:r>
                </w:p>
              </w:tc>
            </w:tr>
            <w:tr w:rsidR="005743A6">
              <w:trPr>
                <w:trHeight w:val="454"/>
                <w:jc w:val="center"/>
              </w:trPr>
              <w:tc>
                <w:tcPr>
                  <w:tcW w:w="1346" w:type="dxa"/>
                  <w:vAlign w:val="center"/>
                </w:tcPr>
                <w:p w:rsidR="005743A6" w:rsidRDefault="005743A6">
                  <w:pPr>
                    <w:jc w:val="center"/>
                    <w:rPr>
                      <w:szCs w:val="21"/>
                    </w:rPr>
                  </w:pPr>
                  <w:r>
                    <w:rPr>
                      <w:szCs w:val="21"/>
                    </w:rPr>
                    <w:t>搅拌机</w:t>
                  </w:r>
                </w:p>
              </w:tc>
              <w:tc>
                <w:tcPr>
                  <w:tcW w:w="1113" w:type="dxa"/>
                  <w:vAlign w:val="center"/>
                </w:tcPr>
                <w:p w:rsidR="005743A6" w:rsidRDefault="005743A6">
                  <w:pPr>
                    <w:jc w:val="center"/>
                    <w:rPr>
                      <w:bCs/>
                      <w:szCs w:val="21"/>
                    </w:rPr>
                  </w:pPr>
                  <w:r>
                    <w:rPr>
                      <w:bCs/>
                      <w:szCs w:val="21"/>
                    </w:rPr>
                    <w:t>80</w:t>
                  </w:r>
                </w:p>
              </w:tc>
              <w:tc>
                <w:tcPr>
                  <w:tcW w:w="538" w:type="dxa"/>
                  <w:vAlign w:val="center"/>
                </w:tcPr>
                <w:p w:rsidR="005743A6" w:rsidRDefault="005743A6">
                  <w:pPr>
                    <w:jc w:val="center"/>
                    <w:rPr>
                      <w:bCs/>
                      <w:szCs w:val="21"/>
                    </w:rPr>
                  </w:pPr>
                  <w:r>
                    <w:rPr>
                      <w:rFonts w:hint="eastAsia"/>
                      <w:bCs/>
                      <w:szCs w:val="21"/>
                    </w:rPr>
                    <w:t>2</w:t>
                  </w:r>
                  <w:r>
                    <w:rPr>
                      <w:bCs/>
                      <w:szCs w:val="21"/>
                    </w:rPr>
                    <w:t>台</w:t>
                  </w:r>
                </w:p>
              </w:tc>
              <w:tc>
                <w:tcPr>
                  <w:tcW w:w="1276" w:type="dxa"/>
                  <w:vAlign w:val="center"/>
                </w:tcPr>
                <w:p w:rsidR="005743A6" w:rsidRDefault="005743A6">
                  <w:pPr>
                    <w:jc w:val="center"/>
                    <w:rPr>
                      <w:bCs/>
                      <w:szCs w:val="21"/>
                    </w:rPr>
                  </w:pPr>
                  <w:r>
                    <w:rPr>
                      <w:rFonts w:hint="eastAsia"/>
                      <w:bCs/>
                      <w:szCs w:val="21"/>
                    </w:rPr>
                    <w:t>联合厂房</w:t>
                  </w:r>
                </w:p>
              </w:tc>
              <w:tc>
                <w:tcPr>
                  <w:tcW w:w="2835" w:type="dxa"/>
                  <w:vAlign w:val="center"/>
                </w:tcPr>
                <w:p w:rsidR="005743A6" w:rsidRDefault="005743A6">
                  <w:pPr>
                    <w:jc w:val="center"/>
                    <w:rPr>
                      <w:szCs w:val="21"/>
                    </w:rPr>
                  </w:pPr>
                  <w:r>
                    <w:rPr>
                      <w:szCs w:val="21"/>
                    </w:rPr>
                    <w:t>基座减振、</w:t>
                  </w:r>
                  <w:r>
                    <w:rPr>
                      <w:bCs/>
                      <w:szCs w:val="21"/>
                    </w:rPr>
                    <w:t>车</w:t>
                  </w:r>
                  <w:proofErr w:type="gramStart"/>
                  <w:r>
                    <w:rPr>
                      <w:bCs/>
                      <w:szCs w:val="21"/>
                    </w:rPr>
                    <w:t>间隔声</w:t>
                  </w:r>
                  <w:proofErr w:type="gramEnd"/>
                </w:p>
              </w:tc>
              <w:tc>
                <w:tcPr>
                  <w:tcW w:w="1455" w:type="dxa"/>
                  <w:vAlign w:val="center"/>
                </w:tcPr>
                <w:p w:rsidR="005743A6" w:rsidRDefault="005743A6">
                  <w:pPr>
                    <w:jc w:val="center"/>
                    <w:rPr>
                      <w:bCs/>
                      <w:szCs w:val="21"/>
                    </w:rPr>
                  </w:pPr>
                  <w:r>
                    <w:rPr>
                      <w:bCs/>
                      <w:szCs w:val="21"/>
                    </w:rPr>
                    <w:t>60</w:t>
                  </w:r>
                </w:p>
              </w:tc>
            </w:tr>
            <w:tr w:rsidR="005743A6">
              <w:trPr>
                <w:trHeight w:val="454"/>
                <w:jc w:val="center"/>
              </w:trPr>
              <w:tc>
                <w:tcPr>
                  <w:tcW w:w="1346" w:type="dxa"/>
                  <w:vAlign w:val="center"/>
                </w:tcPr>
                <w:p w:rsidR="005743A6" w:rsidRDefault="005743A6">
                  <w:pPr>
                    <w:jc w:val="center"/>
                    <w:rPr>
                      <w:szCs w:val="21"/>
                    </w:rPr>
                  </w:pPr>
                  <w:r>
                    <w:rPr>
                      <w:rFonts w:hint="eastAsia"/>
                      <w:szCs w:val="21"/>
                    </w:rPr>
                    <w:t>空压机</w:t>
                  </w:r>
                </w:p>
              </w:tc>
              <w:tc>
                <w:tcPr>
                  <w:tcW w:w="1113" w:type="dxa"/>
                  <w:vAlign w:val="center"/>
                </w:tcPr>
                <w:p w:rsidR="005743A6" w:rsidRDefault="005743A6">
                  <w:pPr>
                    <w:jc w:val="center"/>
                    <w:rPr>
                      <w:bCs/>
                      <w:szCs w:val="21"/>
                    </w:rPr>
                  </w:pPr>
                  <w:r>
                    <w:rPr>
                      <w:rFonts w:hint="eastAsia"/>
                      <w:bCs/>
                      <w:szCs w:val="21"/>
                    </w:rPr>
                    <w:t>95</w:t>
                  </w:r>
                </w:p>
              </w:tc>
              <w:tc>
                <w:tcPr>
                  <w:tcW w:w="538" w:type="dxa"/>
                  <w:tcBorders>
                    <w:bottom w:val="single" w:sz="4" w:space="0" w:color="auto"/>
                  </w:tcBorders>
                  <w:vAlign w:val="center"/>
                </w:tcPr>
                <w:p w:rsidR="005743A6" w:rsidRDefault="005743A6">
                  <w:pPr>
                    <w:jc w:val="center"/>
                    <w:rPr>
                      <w:bCs/>
                      <w:szCs w:val="21"/>
                    </w:rPr>
                  </w:pPr>
                  <w:r>
                    <w:rPr>
                      <w:rFonts w:hint="eastAsia"/>
                      <w:bCs/>
                      <w:szCs w:val="21"/>
                    </w:rPr>
                    <w:t>1</w:t>
                  </w:r>
                  <w:r>
                    <w:rPr>
                      <w:rFonts w:hint="eastAsia"/>
                      <w:bCs/>
                      <w:szCs w:val="21"/>
                    </w:rPr>
                    <w:t>台</w:t>
                  </w:r>
                </w:p>
              </w:tc>
              <w:tc>
                <w:tcPr>
                  <w:tcW w:w="1276" w:type="dxa"/>
                  <w:tcBorders>
                    <w:bottom w:val="single" w:sz="4" w:space="0" w:color="auto"/>
                  </w:tcBorders>
                  <w:vAlign w:val="center"/>
                </w:tcPr>
                <w:p w:rsidR="005743A6" w:rsidRDefault="005743A6">
                  <w:pPr>
                    <w:jc w:val="center"/>
                    <w:rPr>
                      <w:bCs/>
                      <w:szCs w:val="21"/>
                    </w:rPr>
                  </w:pPr>
                  <w:r>
                    <w:rPr>
                      <w:rFonts w:hint="eastAsia"/>
                      <w:bCs/>
                      <w:szCs w:val="21"/>
                    </w:rPr>
                    <w:t>联合厂房</w:t>
                  </w:r>
                </w:p>
              </w:tc>
              <w:tc>
                <w:tcPr>
                  <w:tcW w:w="2835" w:type="dxa"/>
                  <w:vAlign w:val="center"/>
                </w:tcPr>
                <w:p w:rsidR="005743A6" w:rsidRDefault="005743A6">
                  <w:pPr>
                    <w:jc w:val="center"/>
                    <w:rPr>
                      <w:szCs w:val="21"/>
                    </w:rPr>
                  </w:pPr>
                  <w:r>
                    <w:rPr>
                      <w:szCs w:val="21"/>
                    </w:rPr>
                    <w:t>基座减振、</w:t>
                  </w:r>
                  <w:r>
                    <w:rPr>
                      <w:rFonts w:hint="eastAsia"/>
                      <w:bCs/>
                      <w:szCs w:val="21"/>
                    </w:rPr>
                    <w:t>隔声罩</w:t>
                  </w:r>
                </w:p>
              </w:tc>
              <w:tc>
                <w:tcPr>
                  <w:tcW w:w="1455" w:type="dxa"/>
                  <w:vAlign w:val="center"/>
                </w:tcPr>
                <w:p w:rsidR="005743A6" w:rsidRDefault="005743A6">
                  <w:pPr>
                    <w:jc w:val="center"/>
                    <w:rPr>
                      <w:bCs/>
                      <w:szCs w:val="21"/>
                    </w:rPr>
                  </w:pPr>
                  <w:r>
                    <w:rPr>
                      <w:rFonts w:hint="eastAsia"/>
                      <w:bCs/>
                      <w:szCs w:val="21"/>
                    </w:rPr>
                    <w:t>80</w:t>
                  </w:r>
                </w:p>
              </w:tc>
            </w:tr>
            <w:tr w:rsidR="005743A6">
              <w:trPr>
                <w:trHeight w:val="454"/>
                <w:jc w:val="center"/>
              </w:trPr>
              <w:tc>
                <w:tcPr>
                  <w:tcW w:w="1346" w:type="dxa"/>
                  <w:vMerge w:val="restart"/>
                  <w:vAlign w:val="center"/>
                </w:tcPr>
                <w:p w:rsidR="005743A6" w:rsidRDefault="005743A6">
                  <w:pPr>
                    <w:jc w:val="center"/>
                    <w:rPr>
                      <w:szCs w:val="21"/>
                    </w:rPr>
                  </w:pPr>
                  <w:r>
                    <w:rPr>
                      <w:szCs w:val="21"/>
                    </w:rPr>
                    <w:t>风机</w:t>
                  </w:r>
                </w:p>
              </w:tc>
              <w:tc>
                <w:tcPr>
                  <w:tcW w:w="1113" w:type="dxa"/>
                  <w:vMerge w:val="restart"/>
                  <w:vAlign w:val="center"/>
                </w:tcPr>
                <w:p w:rsidR="005743A6" w:rsidRDefault="005743A6">
                  <w:pPr>
                    <w:jc w:val="center"/>
                    <w:rPr>
                      <w:bCs/>
                      <w:szCs w:val="21"/>
                    </w:rPr>
                  </w:pPr>
                  <w:r>
                    <w:rPr>
                      <w:bCs/>
                      <w:szCs w:val="21"/>
                    </w:rPr>
                    <w:t>88</w:t>
                  </w:r>
                </w:p>
              </w:tc>
              <w:tc>
                <w:tcPr>
                  <w:tcW w:w="538" w:type="dxa"/>
                  <w:tcBorders>
                    <w:bottom w:val="single" w:sz="4" w:space="0" w:color="auto"/>
                  </w:tcBorders>
                  <w:vAlign w:val="center"/>
                </w:tcPr>
                <w:p w:rsidR="005743A6" w:rsidRDefault="005743A6">
                  <w:pPr>
                    <w:jc w:val="center"/>
                    <w:rPr>
                      <w:bCs/>
                      <w:szCs w:val="21"/>
                    </w:rPr>
                  </w:pPr>
                  <w:r>
                    <w:rPr>
                      <w:rFonts w:hint="eastAsia"/>
                      <w:bCs/>
                      <w:szCs w:val="21"/>
                    </w:rPr>
                    <w:t>7</w:t>
                  </w:r>
                  <w:r>
                    <w:rPr>
                      <w:bCs/>
                      <w:szCs w:val="21"/>
                    </w:rPr>
                    <w:t>台</w:t>
                  </w:r>
                </w:p>
              </w:tc>
              <w:tc>
                <w:tcPr>
                  <w:tcW w:w="1276" w:type="dxa"/>
                  <w:tcBorders>
                    <w:bottom w:val="single" w:sz="4" w:space="0" w:color="auto"/>
                  </w:tcBorders>
                  <w:vAlign w:val="center"/>
                </w:tcPr>
                <w:p w:rsidR="005743A6" w:rsidRDefault="005743A6">
                  <w:pPr>
                    <w:jc w:val="center"/>
                    <w:rPr>
                      <w:bCs/>
                      <w:szCs w:val="21"/>
                    </w:rPr>
                  </w:pPr>
                  <w:r>
                    <w:rPr>
                      <w:rFonts w:hint="eastAsia"/>
                      <w:bCs/>
                      <w:szCs w:val="21"/>
                    </w:rPr>
                    <w:t>干燥窑</w:t>
                  </w:r>
                  <w:r>
                    <w:rPr>
                      <w:bCs/>
                      <w:szCs w:val="21"/>
                    </w:rPr>
                    <w:t>外</w:t>
                  </w:r>
                </w:p>
              </w:tc>
              <w:tc>
                <w:tcPr>
                  <w:tcW w:w="2835" w:type="dxa"/>
                  <w:vMerge w:val="restart"/>
                  <w:vAlign w:val="center"/>
                </w:tcPr>
                <w:p w:rsidR="005743A6" w:rsidRDefault="005743A6">
                  <w:pPr>
                    <w:jc w:val="center"/>
                    <w:rPr>
                      <w:szCs w:val="21"/>
                    </w:rPr>
                  </w:pPr>
                  <w:r>
                    <w:rPr>
                      <w:szCs w:val="21"/>
                    </w:rPr>
                    <w:t>风机房隔音</w:t>
                  </w:r>
                </w:p>
              </w:tc>
              <w:tc>
                <w:tcPr>
                  <w:tcW w:w="1455" w:type="dxa"/>
                  <w:vMerge w:val="restart"/>
                  <w:vAlign w:val="center"/>
                </w:tcPr>
                <w:p w:rsidR="005743A6" w:rsidRDefault="005743A6">
                  <w:pPr>
                    <w:jc w:val="center"/>
                    <w:rPr>
                      <w:bCs/>
                      <w:szCs w:val="21"/>
                    </w:rPr>
                  </w:pPr>
                  <w:r>
                    <w:rPr>
                      <w:bCs/>
                      <w:szCs w:val="21"/>
                    </w:rPr>
                    <w:t>65</w:t>
                  </w:r>
                </w:p>
              </w:tc>
            </w:tr>
            <w:tr w:rsidR="005743A6">
              <w:trPr>
                <w:trHeight w:val="454"/>
                <w:jc w:val="center"/>
              </w:trPr>
              <w:tc>
                <w:tcPr>
                  <w:tcW w:w="1346" w:type="dxa"/>
                  <w:vMerge/>
                  <w:vAlign w:val="center"/>
                </w:tcPr>
                <w:p w:rsidR="005743A6" w:rsidRDefault="005743A6">
                  <w:pPr>
                    <w:rPr>
                      <w:szCs w:val="21"/>
                    </w:rPr>
                  </w:pPr>
                </w:p>
              </w:tc>
              <w:tc>
                <w:tcPr>
                  <w:tcW w:w="1113" w:type="dxa"/>
                  <w:vMerge/>
                  <w:vAlign w:val="center"/>
                </w:tcPr>
                <w:p w:rsidR="005743A6" w:rsidRDefault="005743A6">
                  <w:pPr>
                    <w:rPr>
                      <w:bCs/>
                      <w:szCs w:val="21"/>
                    </w:rPr>
                  </w:pPr>
                </w:p>
              </w:tc>
              <w:tc>
                <w:tcPr>
                  <w:tcW w:w="538" w:type="dxa"/>
                  <w:tcBorders>
                    <w:top w:val="single" w:sz="4" w:space="0" w:color="auto"/>
                  </w:tcBorders>
                  <w:vAlign w:val="center"/>
                </w:tcPr>
                <w:p w:rsidR="005743A6" w:rsidRDefault="005743A6">
                  <w:pPr>
                    <w:rPr>
                      <w:bCs/>
                      <w:szCs w:val="21"/>
                    </w:rPr>
                  </w:pPr>
                  <w:r>
                    <w:rPr>
                      <w:rFonts w:hint="eastAsia"/>
                      <w:bCs/>
                      <w:szCs w:val="21"/>
                    </w:rPr>
                    <w:t>1</w:t>
                  </w:r>
                  <w:r>
                    <w:rPr>
                      <w:rFonts w:hint="eastAsia"/>
                      <w:bCs/>
                      <w:szCs w:val="21"/>
                    </w:rPr>
                    <w:t>台</w:t>
                  </w:r>
                </w:p>
              </w:tc>
              <w:tc>
                <w:tcPr>
                  <w:tcW w:w="1276" w:type="dxa"/>
                  <w:tcBorders>
                    <w:top w:val="single" w:sz="4" w:space="0" w:color="auto"/>
                  </w:tcBorders>
                  <w:vAlign w:val="center"/>
                </w:tcPr>
                <w:p w:rsidR="005743A6" w:rsidRDefault="005743A6">
                  <w:pPr>
                    <w:jc w:val="center"/>
                    <w:rPr>
                      <w:bCs/>
                      <w:szCs w:val="21"/>
                    </w:rPr>
                  </w:pPr>
                  <w:r>
                    <w:rPr>
                      <w:rFonts w:hint="eastAsia"/>
                      <w:bCs/>
                      <w:szCs w:val="21"/>
                    </w:rPr>
                    <w:t>脱硫塔外</w:t>
                  </w:r>
                </w:p>
              </w:tc>
              <w:tc>
                <w:tcPr>
                  <w:tcW w:w="2835" w:type="dxa"/>
                  <w:vMerge/>
                  <w:vAlign w:val="center"/>
                </w:tcPr>
                <w:p w:rsidR="005743A6" w:rsidRDefault="005743A6">
                  <w:pPr>
                    <w:rPr>
                      <w:szCs w:val="21"/>
                    </w:rPr>
                  </w:pPr>
                </w:p>
              </w:tc>
              <w:tc>
                <w:tcPr>
                  <w:tcW w:w="1455" w:type="dxa"/>
                  <w:vMerge/>
                  <w:vAlign w:val="center"/>
                </w:tcPr>
                <w:p w:rsidR="005743A6" w:rsidRDefault="005743A6">
                  <w:pPr>
                    <w:rPr>
                      <w:bCs/>
                      <w:szCs w:val="21"/>
                    </w:rPr>
                  </w:pPr>
                </w:p>
              </w:tc>
            </w:tr>
            <w:tr w:rsidR="005743A6">
              <w:trPr>
                <w:trHeight w:val="454"/>
                <w:jc w:val="center"/>
              </w:trPr>
              <w:tc>
                <w:tcPr>
                  <w:tcW w:w="1346" w:type="dxa"/>
                  <w:vMerge/>
                  <w:vAlign w:val="center"/>
                </w:tcPr>
                <w:p w:rsidR="005743A6" w:rsidRDefault="005743A6">
                  <w:pPr>
                    <w:rPr>
                      <w:szCs w:val="21"/>
                    </w:rPr>
                  </w:pPr>
                </w:p>
              </w:tc>
              <w:tc>
                <w:tcPr>
                  <w:tcW w:w="1113" w:type="dxa"/>
                  <w:vMerge/>
                  <w:vAlign w:val="center"/>
                </w:tcPr>
                <w:p w:rsidR="005743A6" w:rsidRDefault="005743A6">
                  <w:pPr>
                    <w:rPr>
                      <w:bCs/>
                      <w:szCs w:val="21"/>
                    </w:rPr>
                  </w:pPr>
                </w:p>
              </w:tc>
              <w:tc>
                <w:tcPr>
                  <w:tcW w:w="538" w:type="dxa"/>
                  <w:tcBorders>
                    <w:top w:val="single" w:sz="4" w:space="0" w:color="auto"/>
                  </w:tcBorders>
                  <w:vAlign w:val="center"/>
                </w:tcPr>
                <w:p w:rsidR="005743A6" w:rsidRDefault="005743A6">
                  <w:pPr>
                    <w:rPr>
                      <w:bCs/>
                      <w:szCs w:val="21"/>
                    </w:rPr>
                  </w:pPr>
                  <w:r>
                    <w:rPr>
                      <w:bCs/>
                      <w:szCs w:val="21"/>
                    </w:rPr>
                    <w:t>1</w:t>
                  </w:r>
                  <w:r>
                    <w:rPr>
                      <w:bCs/>
                      <w:szCs w:val="21"/>
                    </w:rPr>
                    <w:t>台</w:t>
                  </w:r>
                </w:p>
              </w:tc>
              <w:tc>
                <w:tcPr>
                  <w:tcW w:w="1276" w:type="dxa"/>
                  <w:tcBorders>
                    <w:top w:val="single" w:sz="4" w:space="0" w:color="auto"/>
                  </w:tcBorders>
                  <w:vAlign w:val="center"/>
                </w:tcPr>
                <w:p w:rsidR="005743A6" w:rsidRDefault="005743A6">
                  <w:pPr>
                    <w:rPr>
                      <w:bCs/>
                      <w:szCs w:val="21"/>
                    </w:rPr>
                  </w:pPr>
                  <w:r>
                    <w:rPr>
                      <w:bCs/>
                      <w:szCs w:val="21"/>
                    </w:rPr>
                    <w:t>制胚车间外</w:t>
                  </w:r>
                </w:p>
              </w:tc>
              <w:tc>
                <w:tcPr>
                  <w:tcW w:w="2835" w:type="dxa"/>
                  <w:vMerge/>
                  <w:vAlign w:val="center"/>
                </w:tcPr>
                <w:p w:rsidR="005743A6" w:rsidRDefault="005743A6">
                  <w:pPr>
                    <w:rPr>
                      <w:szCs w:val="21"/>
                    </w:rPr>
                  </w:pPr>
                </w:p>
              </w:tc>
              <w:tc>
                <w:tcPr>
                  <w:tcW w:w="1455" w:type="dxa"/>
                  <w:vMerge/>
                  <w:vAlign w:val="center"/>
                </w:tcPr>
                <w:p w:rsidR="005743A6" w:rsidRDefault="005743A6">
                  <w:pPr>
                    <w:rPr>
                      <w:bCs/>
                      <w:szCs w:val="21"/>
                    </w:rPr>
                  </w:pPr>
                </w:p>
              </w:tc>
            </w:tr>
          </w:tbl>
          <w:p w:rsidR="005743A6" w:rsidRDefault="005743A6" w:rsidP="00CA0750">
            <w:pPr>
              <w:spacing w:line="360" w:lineRule="auto"/>
              <w:ind w:firstLineChars="200" w:firstLine="482"/>
              <w:rPr>
                <w:b/>
                <w:sz w:val="24"/>
                <w:szCs w:val="30"/>
              </w:rPr>
            </w:pPr>
            <w:r>
              <w:rPr>
                <w:b/>
                <w:sz w:val="24"/>
                <w:szCs w:val="30"/>
              </w:rPr>
              <w:t>环评要求：破碎机</w:t>
            </w:r>
            <w:r>
              <w:rPr>
                <w:rFonts w:hint="eastAsia"/>
                <w:b/>
                <w:sz w:val="24"/>
                <w:szCs w:val="30"/>
              </w:rPr>
              <w:t>安装于</w:t>
            </w:r>
            <w:r>
              <w:rPr>
                <w:b/>
                <w:sz w:val="24"/>
                <w:szCs w:val="30"/>
              </w:rPr>
              <w:t>半地</w:t>
            </w:r>
            <w:r>
              <w:rPr>
                <w:rFonts w:hint="eastAsia"/>
                <w:b/>
                <w:sz w:val="24"/>
                <w:szCs w:val="30"/>
              </w:rPr>
              <w:t>下</w:t>
            </w:r>
            <w:r>
              <w:rPr>
                <w:b/>
                <w:sz w:val="24"/>
                <w:szCs w:val="30"/>
              </w:rPr>
              <w:t>；由于本项目所使用的焙烧工艺需要连续生产，在夜间（</w:t>
            </w:r>
            <w:r>
              <w:rPr>
                <w:b/>
                <w:sz w:val="24"/>
                <w:szCs w:val="30"/>
              </w:rPr>
              <w:t>22</w:t>
            </w:r>
            <w:r>
              <w:rPr>
                <w:b/>
                <w:sz w:val="24"/>
                <w:szCs w:val="30"/>
              </w:rPr>
              <w:t>：</w:t>
            </w:r>
            <w:r>
              <w:rPr>
                <w:b/>
                <w:sz w:val="24"/>
                <w:szCs w:val="30"/>
              </w:rPr>
              <w:t>00~6</w:t>
            </w:r>
            <w:r>
              <w:rPr>
                <w:b/>
                <w:sz w:val="24"/>
                <w:szCs w:val="30"/>
              </w:rPr>
              <w:t>：</w:t>
            </w:r>
            <w:r>
              <w:rPr>
                <w:b/>
                <w:sz w:val="24"/>
                <w:szCs w:val="30"/>
              </w:rPr>
              <w:t>00</w:t>
            </w:r>
            <w:r>
              <w:rPr>
                <w:b/>
                <w:sz w:val="24"/>
                <w:szCs w:val="30"/>
              </w:rPr>
              <w:t>时间段）作业期间，除烧砖的窑炉以及配套脱硫设施运行外其余工序</w:t>
            </w:r>
            <w:r>
              <w:rPr>
                <w:rFonts w:hint="eastAsia"/>
                <w:b/>
                <w:sz w:val="24"/>
                <w:szCs w:val="30"/>
              </w:rPr>
              <w:t>夜间</w:t>
            </w:r>
            <w:proofErr w:type="gramStart"/>
            <w:r>
              <w:rPr>
                <w:b/>
                <w:sz w:val="24"/>
                <w:szCs w:val="30"/>
              </w:rPr>
              <w:t>不</w:t>
            </w:r>
            <w:proofErr w:type="gramEnd"/>
            <w:r>
              <w:rPr>
                <w:b/>
                <w:sz w:val="24"/>
                <w:szCs w:val="30"/>
              </w:rPr>
              <w:t>作业。</w:t>
            </w:r>
          </w:p>
          <w:p w:rsidR="005743A6" w:rsidRDefault="005743A6" w:rsidP="00CA0750">
            <w:pPr>
              <w:spacing w:line="360" w:lineRule="auto"/>
              <w:ind w:firstLineChars="196" w:firstLine="472"/>
              <w:rPr>
                <w:b/>
                <w:sz w:val="24"/>
              </w:rPr>
            </w:pPr>
            <w:r>
              <w:rPr>
                <w:b/>
                <w:sz w:val="24"/>
              </w:rPr>
              <w:t>4</w:t>
            </w:r>
            <w:r>
              <w:rPr>
                <w:b/>
                <w:sz w:val="24"/>
              </w:rPr>
              <w:t>、固体废物的产生及治理</w:t>
            </w:r>
          </w:p>
          <w:p w:rsidR="005743A6" w:rsidRDefault="005743A6">
            <w:pPr>
              <w:spacing w:line="360" w:lineRule="auto"/>
              <w:ind w:firstLine="480"/>
              <w:rPr>
                <w:bCs/>
                <w:sz w:val="24"/>
              </w:rPr>
            </w:pPr>
            <w:r>
              <w:rPr>
                <w:bCs/>
                <w:sz w:val="24"/>
              </w:rPr>
              <w:t>本项目产生的固体废物主要为</w:t>
            </w:r>
            <w:r>
              <w:rPr>
                <w:rFonts w:hint="eastAsia"/>
                <w:bCs/>
                <w:sz w:val="24"/>
              </w:rPr>
              <w:t>干燥室</w:t>
            </w:r>
            <w:r>
              <w:rPr>
                <w:bCs/>
                <w:sz w:val="24"/>
              </w:rPr>
              <w:t>沉降粉尘、</w:t>
            </w:r>
            <w:r>
              <w:rPr>
                <w:rFonts w:hint="eastAsia"/>
                <w:bCs/>
                <w:sz w:val="24"/>
              </w:rPr>
              <w:t>破碎</w:t>
            </w:r>
            <w:r>
              <w:rPr>
                <w:bCs/>
                <w:sz w:val="24"/>
              </w:rPr>
              <w:t>筛分除尘器收集粉尘、废泥条、废砖坯、次品、设备保养产生的少量</w:t>
            </w:r>
            <w:r>
              <w:rPr>
                <w:rFonts w:hint="eastAsia"/>
                <w:bCs/>
                <w:sz w:val="24"/>
              </w:rPr>
              <w:t>废机油和</w:t>
            </w:r>
            <w:r>
              <w:rPr>
                <w:sz w:val="24"/>
              </w:rPr>
              <w:t>含油脂的废</w:t>
            </w:r>
            <w:r>
              <w:rPr>
                <w:rFonts w:hint="eastAsia"/>
                <w:sz w:val="24"/>
              </w:rPr>
              <w:t>抹布手套</w:t>
            </w:r>
            <w:r>
              <w:rPr>
                <w:bCs/>
                <w:sz w:val="24"/>
              </w:rPr>
              <w:t>、脱硫</w:t>
            </w:r>
            <w:proofErr w:type="gramStart"/>
            <w:r>
              <w:rPr>
                <w:bCs/>
                <w:sz w:val="24"/>
              </w:rPr>
              <w:t>固废及生活</w:t>
            </w:r>
            <w:proofErr w:type="gramEnd"/>
            <w:r>
              <w:rPr>
                <w:bCs/>
                <w:sz w:val="24"/>
              </w:rPr>
              <w:t>垃圾等。</w:t>
            </w:r>
          </w:p>
          <w:p w:rsidR="005743A6" w:rsidRDefault="005743A6">
            <w:pPr>
              <w:pStyle w:val="afffb"/>
              <w:ind w:firstLineChars="0" w:firstLine="480"/>
              <w:rPr>
                <w:rFonts w:ascii="Times New Roman" w:hAnsi="Times New Roman"/>
                <w:b w:val="0"/>
                <w:color w:val="auto"/>
              </w:rPr>
            </w:pPr>
            <w:r>
              <w:rPr>
                <w:rFonts w:ascii="Times New Roman" w:hAnsi="Times New Roman"/>
                <w:b w:val="0"/>
                <w:color w:val="auto"/>
              </w:rPr>
              <w:t>（</w:t>
            </w:r>
            <w:r>
              <w:rPr>
                <w:rFonts w:ascii="Times New Roman" w:hAnsi="Times New Roman"/>
                <w:b w:val="0"/>
                <w:color w:val="auto"/>
              </w:rPr>
              <w:t>1</w:t>
            </w:r>
            <w:r>
              <w:rPr>
                <w:rFonts w:ascii="Times New Roman" w:hAnsi="Times New Roman"/>
                <w:b w:val="0"/>
                <w:color w:val="auto"/>
              </w:rPr>
              <w:t>）</w:t>
            </w:r>
            <w:r>
              <w:rPr>
                <w:rFonts w:ascii="Times New Roman" w:hAnsi="Times New Roman"/>
                <w:b w:val="0"/>
                <w:color w:val="auto"/>
                <w:kern w:val="0"/>
              </w:rPr>
              <w:t>一般工业固废</w:t>
            </w:r>
          </w:p>
          <w:p w:rsidR="005743A6" w:rsidRDefault="005743A6">
            <w:pPr>
              <w:spacing w:line="360" w:lineRule="auto"/>
              <w:ind w:firstLine="480"/>
              <w:rPr>
                <w:bCs/>
                <w:sz w:val="24"/>
              </w:rPr>
            </w:pPr>
            <w:r>
              <w:rPr>
                <w:bCs/>
                <w:sz w:val="24"/>
              </w:rPr>
              <w:t>根据同行业经验类比，</w:t>
            </w:r>
            <w:r>
              <w:rPr>
                <w:rFonts w:hint="eastAsia"/>
                <w:bCs/>
                <w:sz w:val="24"/>
              </w:rPr>
              <w:t>干燥室</w:t>
            </w:r>
            <w:r>
              <w:rPr>
                <w:bCs/>
                <w:sz w:val="24"/>
              </w:rPr>
              <w:t>沉降粉尘产生量</w:t>
            </w:r>
            <w:r>
              <w:rPr>
                <w:bCs/>
                <w:sz w:val="24"/>
              </w:rPr>
              <w:t>0.1t/a</w:t>
            </w:r>
            <w:r>
              <w:rPr>
                <w:bCs/>
                <w:sz w:val="24"/>
              </w:rPr>
              <w:t>；粉碎筛分除尘收集粉尘</w:t>
            </w:r>
            <w:r>
              <w:rPr>
                <w:rFonts w:hint="eastAsia"/>
                <w:bCs/>
                <w:sz w:val="24"/>
              </w:rPr>
              <w:t>3.52</w:t>
            </w:r>
            <w:r>
              <w:rPr>
                <w:bCs/>
                <w:sz w:val="24"/>
              </w:rPr>
              <w:t>t/a</w:t>
            </w:r>
            <w:r>
              <w:rPr>
                <w:bCs/>
                <w:sz w:val="24"/>
              </w:rPr>
              <w:t>；废泥条在切条过程中产生，废砖坯在切块过程中产生，年产生量为</w:t>
            </w:r>
            <w:r>
              <w:rPr>
                <w:rFonts w:hint="eastAsia"/>
                <w:bCs/>
                <w:sz w:val="24"/>
              </w:rPr>
              <w:t>375.5</w:t>
            </w:r>
            <w:r>
              <w:rPr>
                <w:bCs/>
                <w:sz w:val="24"/>
              </w:rPr>
              <w:t>t/a</w:t>
            </w:r>
            <w:r>
              <w:rPr>
                <w:bCs/>
                <w:sz w:val="24"/>
              </w:rPr>
              <w:t>；隧道窑烧制次品</w:t>
            </w:r>
            <w:r>
              <w:rPr>
                <w:rFonts w:hint="eastAsia"/>
                <w:sz w:val="24"/>
              </w:rPr>
              <w:t>260</w:t>
            </w:r>
            <w:r>
              <w:rPr>
                <w:bCs/>
                <w:sz w:val="24"/>
              </w:rPr>
              <w:t>t/a</w:t>
            </w:r>
            <w:r>
              <w:rPr>
                <w:bCs/>
                <w:sz w:val="24"/>
              </w:rPr>
              <w:t>。</w:t>
            </w:r>
          </w:p>
          <w:p w:rsidR="005743A6" w:rsidRDefault="005743A6">
            <w:pPr>
              <w:spacing w:line="360" w:lineRule="auto"/>
              <w:ind w:firstLine="480"/>
              <w:rPr>
                <w:bCs/>
                <w:sz w:val="24"/>
              </w:rPr>
            </w:pPr>
            <w:r>
              <w:rPr>
                <w:bCs/>
                <w:sz w:val="24"/>
              </w:rPr>
              <w:t>治理措施：</w:t>
            </w:r>
            <w:r>
              <w:rPr>
                <w:rFonts w:hint="eastAsia"/>
                <w:bCs/>
                <w:sz w:val="24"/>
              </w:rPr>
              <w:t>干燥室</w:t>
            </w:r>
            <w:r>
              <w:rPr>
                <w:bCs/>
                <w:sz w:val="24"/>
              </w:rPr>
              <w:t>沉降粉尘定期清扫收集后回用于生产；粉碎筛分除尘收集粉尘回用于生产；废泥条、废砖坯收集后回用于生产；烧制次品收集后回用于生产。</w:t>
            </w:r>
          </w:p>
          <w:p w:rsidR="005743A6" w:rsidRDefault="005743A6">
            <w:pPr>
              <w:numPr>
                <w:ilvl w:val="0"/>
                <w:numId w:val="6"/>
              </w:numPr>
              <w:spacing w:line="360" w:lineRule="auto"/>
              <w:ind w:firstLine="480"/>
              <w:rPr>
                <w:bCs/>
                <w:sz w:val="24"/>
              </w:rPr>
            </w:pPr>
            <w:r>
              <w:rPr>
                <w:bCs/>
                <w:sz w:val="24"/>
              </w:rPr>
              <w:t>生活垃圾</w:t>
            </w:r>
          </w:p>
          <w:p w:rsidR="005743A6" w:rsidRDefault="005743A6">
            <w:pPr>
              <w:spacing w:line="360" w:lineRule="auto"/>
              <w:ind w:firstLine="480"/>
              <w:rPr>
                <w:bCs/>
                <w:sz w:val="24"/>
              </w:rPr>
            </w:pPr>
            <w:r>
              <w:rPr>
                <w:bCs/>
                <w:sz w:val="24"/>
              </w:rPr>
              <w:t>生活垃圾按</w:t>
            </w:r>
            <w:r>
              <w:rPr>
                <w:bCs/>
                <w:sz w:val="24"/>
              </w:rPr>
              <w:t>0.1kg/d.</w:t>
            </w:r>
            <w:r>
              <w:rPr>
                <w:bCs/>
                <w:sz w:val="24"/>
              </w:rPr>
              <w:t>人计算，</w:t>
            </w:r>
            <w:r>
              <w:rPr>
                <w:rFonts w:hint="eastAsia"/>
                <w:bCs/>
                <w:sz w:val="24"/>
              </w:rPr>
              <w:t>职工</w:t>
            </w:r>
            <w:r>
              <w:rPr>
                <w:rFonts w:hint="eastAsia"/>
                <w:bCs/>
                <w:sz w:val="24"/>
              </w:rPr>
              <w:t>40</w:t>
            </w:r>
            <w:r>
              <w:rPr>
                <w:rFonts w:hint="eastAsia"/>
                <w:bCs/>
                <w:sz w:val="24"/>
              </w:rPr>
              <w:t>人，</w:t>
            </w:r>
            <w:r>
              <w:rPr>
                <w:bCs/>
                <w:sz w:val="24"/>
              </w:rPr>
              <w:t>年产生量为</w:t>
            </w:r>
            <w:r>
              <w:rPr>
                <w:rFonts w:hint="eastAsia"/>
                <w:bCs/>
                <w:sz w:val="24"/>
              </w:rPr>
              <w:t>1.2</w:t>
            </w:r>
            <w:r>
              <w:rPr>
                <w:bCs/>
                <w:sz w:val="24"/>
              </w:rPr>
              <w:t>t/a</w:t>
            </w:r>
            <w:r>
              <w:rPr>
                <w:bCs/>
                <w:sz w:val="24"/>
              </w:rPr>
              <w:t>。袋装收集后运至当地生活垃圾收集点。</w:t>
            </w:r>
          </w:p>
          <w:p w:rsidR="005743A6" w:rsidRDefault="005743A6">
            <w:pPr>
              <w:numPr>
                <w:ilvl w:val="0"/>
                <w:numId w:val="6"/>
              </w:numPr>
              <w:spacing w:line="360" w:lineRule="auto"/>
              <w:ind w:firstLine="480"/>
              <w:rPr>
                <w:bCs/>
                <w:sz w:val="24"/>
              </w:rPr>
            </w:pPr>
            <w:r>
              <w:rPr>
                <w:bCs/>
                <w:sz w:val="24"/>
              </w:rPr>
              <w:t>沉淀池泥沙</w:t>
            </w:r>
          </w:p>
          <w:p w:rsidR="005743A6" w:rsidRDefault="005743A6">
            <w:pPr>
              <w:spacing w:line="360" w:lineRule="auto"/>
              <w:ind w:firstLineChars="200" w:firstLine="480"/>
              <w:rPr>
                <w:bCs/>
                <w:sz w:val="24"/>
              </w:rPr>
            </w:pPr>
            <w:r>
              <w:rPr>
                <w:bCs/>
                <w:sz w:val="24"/>
              </w:rPr>
              <w:t>厂区沉淀池泥沙需要定期清掏，清掏泥沙约</w:t>
            </w:r>
            <w:r>
              <w:rPr>
                <w:bCs/>
                <w:sz w:val="24"/>
              </w:rPr>
              <w:t>6t/a</w:t>
            </w:r>
            <w:r>
              <w:rPr>
                <w:bCs/>
                <w:sz w:val="24"/>
              </w:rPr>
              <w:t>，泥沙回用于生产，综合利用。</w:t>
            </w:r>
          </w:p>
          <w:p w:rsidR="005743A6" w:rsidRDefault="005743A6">
            <w:pPr>
              <w:numPr>
                <w:ilvl w:val="0"/>
                <w:numId w:val="6"/>
              </w:numPr>
              <w:spacing w:line="360" w:lineRule="auto"/>
              <w:ind w:firstLine="480"/>
              <w:rPr>
                <w:bCs/>
                <w:sz w:val="24"/>
              </w:rPr>
            </w:pPr>
            <w:r>
              <w:rPr>
                <w:bCs/>
                <w:sz w:val="24"/>
              </w:rPr>
              <w:t>含油废物</w:t>
            </w:r>
          </w:p>
          <w:p w:rsidR="005743A6" w:rsidRPr="009E5FC2" w:rsidRDefault="005743A6">
            <w:pPr>
              <w:spacing w:line="360" w:lineRule="auto"/>
              <w:ind w:firstLine="480"/>
              <w:rPr>
                <w:bCs/>
                <w:color w:val="000000" w:themeColor="text1"/>
                <w:sz w:val="24"/>
              </w:rPr>
            </w:pPr>
            <w:r w:rsidRPr="009E5FC2">
              <w:rPr>
                <w:color w:val="000000" w:themeColor="text1"/>
                <w:sz w:val="24"/>
              </w:rPr>
              <w:t>对于设备维修保养过程中产生的含油脂的废</w:t>
            </w:r>
            <w:r w:rsidRPr="009E5FC2">
              <w:rPr>
                <w:rFonts w:hint="eastAsia"/>
                <w:color w:val="000000" w:themeColor="text1"/>
                <w:sz w:val="24"/>
              </w:rPr>
              <w:t>抹布、手套</w:t>
            </w:r>
            <w:r w:rsidRPr="009E5FC2">
              <w:rPr>
                <w:bCs/>
                <w:color w:val="000000" w:themeColor="text1"/>
                <w:sz w:val="24"/>
              </w:rPr>
              <w:t>等</w:t>
            </w:r>
            <w:proofErr w:type="gramStart"/>
            <w:r w:rsidRPr="009E5FC2">
              <w:rPr>
                <w:bCs/>
                <w:color w:val="000000" w:themeColor="text1"/>
                <w:sz w:val="24"/>
              </w:rPr>
              <w:t>属危险</w:t>
            </w:r>
            <w:proofErr w:type="gramEnd"/>
            <w:r w:rsidRPr="009E5FC2">
              <w:rPr>
                <w:bCs/>
                <w:color w:val="000000" w:themeColor="text1"/>
                <w:sz w:val="24"/>
              </w:rPr>
              <w:t>固体废弃物约</w:t>
            </w:r>
            <w:r w:rsidRPr="009E5FC2">
              <w:rPr>
                <w:bCs/>
                <w:color w:val="000000" w:themeColor="text1"/>
                <w:sz w:val="24"/>
              </w:rPr>
              <w:t>3kg/a</w:t>
            </w:r>
            <w:r w:rsidRPr="009E5FC2">
              <w:rPr>
                <w:bCs/>
                <w:color w:val="000000" w:themeColor="text1"/>
                <w:sz w:val="24"/>
              </w:rPr>
              <w:t>。</w:t>
            </w:r>
            <w:r w:rsidRPr="009E5FC2">
              <w:rPr>
                <w:rFonts w:hAnsi="宋体" w:hint="eastAsia"/>
                <w:bCs/>
                <w:color w:val="000000" w:themeColor="text1"/>
                <w:sz w:val="24"/>
              </w:rPr>
              <w:t>根据《国家危险废物名录》（</w:t>
            </w:r>
            <w:r w:rsidRPr="009E5FC2">
              <w:rPr>
                <w:rFonts w:hAnsi="宋体" w:hint="eastAsia"/>
                <w:bCs/>
                <w:color w:val="000000" w:themeColor="text1"/>
                <w:sz w:val="24"/>
              </w:rPr>
              <w:t>2016</w:t>
            </w:r>
            <w:r w:rsidRPr="009E5FC2">
              <w:rPr>
                <w:rFonts w:hAnsi="宋体" w:hint="eastAsia"/>
                <w:bCs/>
                <w:color w:val="000000" w:themeColor="text1"/>
                <w:sz w:val="24"/>
              </w:rPr>
              <w:t>）危险废物豁免管理清单，废弃的含油抹布、劳保用品混入生活垃圾，不按危险废物管理。</w:t>
            </w:r>
          </w:p>
          <w:p w:rsidR="005743A6" w:rsidRPr="009E5FC2" w:rsidRDefault="005743A6">
            <w:pPr>
              <w:numPr>
                <w:ilvl w:val="0"/>
                <w:numId w:val="6"/>
              </w:numPr>
              <w:spacing w:line="360" w:lineRule="auto"/>
              <w:ind w:firstLine="480"/>
              <w:rPr>
                <w:bCs/>
                <w:color w:val="000000" w:themeColor="text1"/>
                <w:sz w:val="24"/>
              </w:rPr>
            </w:pPr>
            <w:r w:rsidRPr="009E5FC2">
              <w:rPr>
                <w:bCs/>
                <w:color w:val="000000" w:themeColor="text1"/>
                <w:sz w:val="24"/>
              </w:rPr>
              <w:lastRenderedPageBreak/>
              <w:t>脱硫固废</w:t>
            </w:r>
          </w:p>
          <w:p w:rsidR="005743A6" w:rsidRPr="009E5FC2" w:rsidRDefault="005743A6">
            <w:pPr>
              <w:spacing w:line="360" w:lineRule="auto"/>
              <w:ind w:firstLineChars="200" w:firstLine="480"/>
              <w:rPr>
                <w:bCs/>
                <w:color w:val="000000" w:themeColor="text1"/>
                <w:sz w:val="24"/>
              </w:rPr>
            </w:pPr>
            <w:r w:rsidRPr="009E5FC2">
              <w:rPr>
                <w:bCs/>
                <w:color w:val="000000" w:themeColor="text1"/>
                <w:sz w:val="24"/>
              </w:rPr>
              <w:t>脱硫固废为脱硫工序产生的泥浆，产生量约</w:t>
            </w:r>
            <w:r w:rsidRPr="009E5FC2">
              <w:rPr>
                <w:rFonts w:hint="eastAsia"/>
                <w:bCs/>
                <w:color w:val="000000" w:themeColor="text1"/>
                <w:sz w:val="24"/>
              </w:rPr>
              <w:t>604</w:t>
            </w:r>
            <w:r w:rsidRPr="009E5FC2">
              <w:rPr>
                <w:bCs/>
                <w:color w:val="000000" w:themeColor="text1"/>
                <w:sz w:val="24"/>
              </w:rPr>
              <w:t>t/a</w:t>
            </w:r>
            <w:r w:rsidRPr="009E5FC2">
              <w:rPr>
                <w:bCs/>
                <w:color w:val="000000" w:themeColor="text1"/>
                <w:sz w:val="24"/>
              </w:rPr>
              <w:t>经脱硫渣储存池收集，晾干后</w:t>
            </w:r>
            <w:r w:rsidRPr="009E5FC2">
              <w:rPr>
                <w:rFonts w:hint="eastAsia"/>
                <w:bCs/>
                <w:color w:val="000000" w:themeColor="text1"/>
                <w:sz w:val="24"/>
              </w:rPr>
              <w:t>作为原料回用于生产</w:t>
            </w:r>
            <w:r w:rsidRPr="009E5FC2">
              <w:rPr>
                <w:bCs/>
                <w:color w:val="000000" w:themeColor="text1"/>
                <w:sz w:val="24"/>
              </w:rPr>
              <w:t>。</w:t>
            </w:r>
          </w:p>
          <w:p w:rsidR="005743A6" w:rsidRPr="009E5FC2" w:rsidRDefault="005743A6">
            <w:pPr>
              <w:spacing w:line="360" w:lineRule="auto"/>
              <w:ind w:firstLineChars="200" w:firstLine="480"/>
              <w:rPr>
                <w:bCs/>
                <w:color w:val="000000" w:themeColor="text1"/>
                <w:sz w:val="24"/>
              </w:rPr>
            </w:pPr>
            <w:r w:rsidRPr="009E5FC2">
              <w:rPr>
                <w:bCs/>
                <w:color w:val="000000" w:themeColor="text1"/>
                <w:sz w:val="24"/>
              </w:rPr>
              <w:t>（</w:t>
            </w:r>
            <w:r w:rsidRPr="009E5FC2">
              <w:rPr>
                <w:bCs/>
                <w:color w:val="000000" w:themeColor="text1"/>
                <w:sz w:val="24"/>
              </w:rPr>
              <w:t>6</w:t>
            </w:r>
            <w:r w:rsidRPr="009E5FC2">
              <w:rPr>
                <w:bCs/>
                <w:color w:val="000000" w:themeColor="text1"/>
                <w:sz w:val="24"/>
              </w:rPr>
              <w:t>）废机油</w:t>
            </w:r>
          </w:p>
          <w:p w:rsidR="005743A6" w:rsidRPr="009E5FC2" w:rsidRDefault="005743A6">
            <w:pPr>
              <w:spacing w:line="360" w:lineRule="auto"/>
              <w:ind w:firstLine="480"/>
              <w:rPr>
                <w:bCs/>
                <w:color w:val="000000" w:themeColor="text1"/>
                <w:sz w:val="24"/>
              </w:rPr>
            </w:pPr>
            <w:r w:rsidRPr="009E5FC2">
              <w:rPr>
                <w:bCs/>
                <w:color w:val="000000" w:themeColor="text1"/>
                <w:sz w:val="24"/>
              </w:rPr>
              <w:t>本项目真空泵及机械设备保养需要使用润滑油，润滑油循环利用，多次循环后将产生少量废机油，废机油产生量约</w:t>
            </w:r>
            <w:r w:rsidRPr="009E5FC2">
              <w:rPr>
                <w:bCs/>
                <w:color w:val="000000" w:themeColor="text1"/>
                <w:sz w:val="24"/>
              </w:rPr>
              <w:t>2</w:t>
            </w:r>
            <w:r w:rsidR="00C341C8" w:rsidRPr="009E5FC2">
              <w:rPr>
                <w:rFonts w:hint="eastAsia"/>
                <w:bCs/>
                <w:color w:val="000000" w:themeColor="text1"/>
                <w:sz w:val="24"/>
              </w:rPr>
              <w:t>0</w:t>
            </w:r>
            <w:r w:rsidRPr="009E5FC2">
              <w:rPr>
                <w:bCs/>
                <w:color w:val="000000" w:themeColor="text1"/>
                <w:sz w:val="24"/>
              </w:rPr>
              <w:t>kg/a</w:t>
            </w:r>
            <w:r w:rsidRPr="009E5FC2">
              <w:rPr>
                <w:bCs/>
                <w:color w:val="000000" w:themeColor="text1"/>
                <w:sz w:val="24"/>
              </w:rPr>
              <w:t>。</w:t>
            </w:r>
            <w:r w:rsidR="006721B8" w:rsidRPr="009E5FC2">
              <w:rPr>
                <w:rFonts w:hint="eastAsia"/>
                <w:bCs/>
                <w:color w:val="000000" w:themeColor="text1"/>
                <w:sz w:val="24"/>
              </w:rPr>
              <w:t>废机油储存</w:t>
            </w:r>
            <w:proofErr w:type="gramStart"/>
            <w:r w:rsidR="006721B8" w:rsidRPr="009E5FC2">
              <w:rPr>
                <w:rFonts w:hint="eastAsia"/>
                <w:bCs/>
                <w:color w:val="000000" w:themeColor="text1"/>
                <w:sz w:val="24"/>
              </w:rPr>
              <w:t>于危废暂存</w:t>
            </w:r>
            <w:proofErr w:type="gramEnd"/>
            <w:r w:rsidR="006721B8" w:rsidRPr="009E5FC2">
              <w:rPr>
                <w:rFonts w:hint="eastAsia"/>
                <w:bCs/>
                <w:color w:val="000000" w:themeColor="text1"/>
                <w:sz w:val="24"/>
              </w:rPr>
              <w:t>间，</w:t>
            </w:r>
            <w:r w:rsidRPr="009E5FC2">
              <w:rPr>
                <w:rFonts w:hint="eastAsia"/>
                <w:bCs/>
                <w:color w:val="000000" w:themeColor="text1"/>
                <w:sz w:val="24"/>
              </w:rPr>
              <w:t>用于</w:t>
            </w:r>
            <w:r w:rsidR="006721B8" w:rsidRPr="009E5FC2">
              <w:rPr>
                <w:rFonts w:hint="eastAsia"/>
                <w:bCs/>
                <w:color w:val="000000" w:themeColor="text1"/>
                <w:sz w:val="24"/>
              </w:rPr>
              <w:t>本厂</w:t>
            </w:r>
            <w:r w:rsidRPr="009E5FC2">
              <w:rPr>
                <w:rFonts w:hint="eastAsia"/>
                <w:bCs/>
                <w:color w:val="000000" w:themeColor="text1"/>
                <w:sz w:val="24"/>
              </w:rPr>
              <w:t>制砖设备轴承润滑。</w:t>
            </w:r>
          </w:p>
          <w:p w:rsidR="005743A6" w:rsidRPr="009E5FC2" w:rsidRDefault="005743A6">
            <w:pPr>
              <w:spacing w:line="360" w:lineRule="auto"/>
              <w:ind w:firstLine="480"/>
              <w:rPr>
                <w:bCs/>
                <w:color w:val="000000" w:themeColor="text1"/>
                <w:sz w:val="24"/>
              </w:rPr>
            </w:pPr>
            <w:r w:rsidRPr="009E5FC2">
              <w:rPr>
                <w:b/>
                <w:color w:val="000000" w:themeColor="text1"/>
                <w:sz w:val="24"/>
              </w:rPr>
              <w:t>环评要求</w:t>
            </w:r>
            <w:r w:rsidRPr="009E5FC2">
              <w:rPr>
                <w:bCs/>
                <w:color w:val="000000" w:themeColor="text1"/>
                <w:sz w:val="24"/>
              </w:rPr>
              <w:t>：</w:t>
            </w:r>
          </w:p>
          <w:p w:rsidR="005743A6" w:rsidRPr="009E5FC2" w:rsidRDefault="005743A6">
            <w:pPr>
              <w:spacing w:line="360" w:lineRule="auto"/>
              <w:ind w:firstLine="480"/>
              <w:rPr>
                <w:color w:val="000000" w:themeColor="text1"/>
                <w:sz w:val="24"/>
              </w:rPr>
            </w:pPr>
            <w:r w:rsidRPr="009E5FC2">
              <w:rPr>
                <w:bCs/>
                <w:color w:val="000000" w:themeColor="text1"/>
                <w:sz w:val="24"/>
              </w:rPr>
              <w:t xml:space="preserve"> </w:t>
            </w:r>
            <w:r w:rsidR="00CF5B68" w:rsidRPr="009E5FC2">
              <w:rPr>
                <w:bCs/>
                <w:color w:val="000000" w:themeColor="text1"/>
                <w:sz w:val="24"/>
              </w:rPr>
              <w:fldChar w:fldCharType="begin"/>
            </w:r>
            <w:r w:rsidRPr="009E5FC2">
              <w:rPr>
                <w:bCs/>
                <w:color w:val="000000" w:themeColor="text1"/>
                <w:sz w:val="24"/>
              </w:rPr>
              <w:instrText xml:space="preserve"> = 1 \* GB3 \* MERGEFORMAT </w:instrText>
            </w:r>
            <w:r w:rsidR="00CF5B68" w:rsidRPr="009E5FC2">
              <w:rPr>
                <w:bCs/>
                <w:color w:val="000000" w:themeColor="text1"/>
                <w:sz w:val="24"/>
              </w:rPr>
              <w:fldChar w:fldCharType="separate"/>
            </w:r>
            <w:r w:rsidRPr="009E5FC2">
              <w:rPr>
                <w:rFonts w:ascii="宋体" w:hAnsi="宋体" w:cs="宋体" w:hint="eastAsia"/>
                <w:color w:val="000000" w:themeColor="text1"/>
              </w:rPr>
              <w:t>①</w:t>
            </w:r>
            <w:r w:rsidR="00CF5B68" w:rsidRPr="009E5FC2">
              <w:rPr>
                <w:bCs/>
                <w:color w:val="000000" w:themeColor="text1"/>
                <w:sz w:val="24"/>
              </w:rPr>
              <w:fldChar w:fldCharType="end"/>
            </w:r>
            <w:proofErr w:type="gramStart"/>
            <w:r w:rsidRPr="009E5FC2">
              <w:rPr>
                <w:bCs/>
                <w:color w:val="000000" w:themeColor="text1"/>
                <w:sz w:val="24"/>
              </w:rPr>
              <w:t>本环评要求</w:t>
            </w:r>
            <w:proofErr w:type="gramEnd"/>
            <w:r w:rsidRPr="009E5FC2">
              <w:rPr>
                <w:bCs/>
                <w:color w:val="000000" w:themeColor="text1"/>
                <w:sz w:val="24"/>
              </w:rPr>
              <w:t>项目设置一般固废暂存区和</w:t>
            </w:r>
            <w:proofErr w:type="gramStart"/>
            <w:r w:rsidRPr="009E5FC2">
              <w:rPr>
                <w:bCs/>
                <w:color w:val="000000" w:themeColor="text1"/>
                <w:sz w:val="24"/>
              </w:rPr>
              <w:t>危废</w:t>
            </w:r>
            <w:proofErr w:type="gramEnd"/>
            <w:r w:rsidRPr="009E5FC2">
              <w:rPr>
                <w:bCs/>
                <w:color w:val="000000" w:themeColor="text1"/>
                <w:sz w:val="24"/>
              </w:rPr>
              <w:t>暂存间，并设置标识牌，并应按相关规定做好地面硬化、铺设防渗层，</w:t>
            </w:r>
            <w:proofErr w:type="gramStart"/>
            <w:r w:rsidRPr="009E5FC2">
              <w:rPr>
                <w:bCs/>
                <w:color w:val="000000" w:themeColor="text1"/>
                <w:sz w:val="24"/>
              </w:rPr>
              <w:t>加强危废暂存</w:t>
            </w:r>
            <w:proofErr w:type="gramEnd"/>
            <w:r w:rsidRPr="009E5FC2">
              <w:rPr>
                <w:bCs/>
                <w:color w:val="000000" w:themeColor="text1"/>
                <w:sz w:val="24"/>
              </w:rPr>
              <w:t>间</w:t>
            </w:r>
            <w:r w:rsidRPr="009E5FC2">
              <w:rPr>
                <w:bCs/>
                <w:color w:val="000000" w:themeColor="text1"/>
                <w:sz w:val="24"/>
              </w:rPr>
              <w:t>“</w:t>
            </w:r>
            <w:r w:rsidRPr="009E5FC2">
              <w:rPr>
                <w:bCs/>
                <w:color w:val="000000" w:themeColor="text1"/>
                <w:sz w:val="24"/>
              </w:rPr>
              <w:t>三防</w:t>
            </w:r>
            <w:r w:rsidRPr="009E5FC2">
              <w:rPr>
                <w:bCs/>
                <w:color w:val="000000" w:themeColor="text1"/>
                <w:sz w:val="24"/>
              </w:rPr>
              <w:t>”</w:t>
            </w:r>
            <w:r w:rsidRPr="009E5FC2">
              <w:rPr>
                <w:bCs/>
                <w:color w:val="000000" w:themeColor="text1"/>
                <w:sz w:val="24"/>
              </w:rPr>
              <w:t>等措施，不造成二次污染。要求回用于</w:t>
            </w:r>
            <w:r w:rsidRPr="009E5FC2">
              <w:rPr>
                <w:rFonts w:hint="eastAsia"/>
                <w:bCs/>
                <w:color w:val="000000" w:themeColor="text1"/>
                <w:sz w:val="24"/>
              </w:rPr>
              <w:t>生产</w:t>
            </w:r>
            <w:r w:rsidRPr="009E5FC2">
              <w:rPr>
                <w:bCs/>
                <w:color w:val="000000" w:themeColor="text1"/>
                <w:sz w:val="24"/>
              </w:rPr>
              <w:t>的粉尘、废泥条、次品等</w:t>
            </w:r>
            <w:r w:rsidRPr="009E5FC2">
              <w:rPr>
                <w:color w:val="000000" w:themeColor="text1"/>
                <w:sz w:val="24"/>
              </w:rPr>
              <w:t>在</w:t>
            </w:r>
            <w:r w:rsidRPr="009E5FC2">
              <w:rPr>
                <w:bCs/>
                <w:color w:val="000000" w:themeColor="text1"/>
                <w:sz w:val="24"/>
              </w:rPr>
              <w:t>堆放区域必须防风、防雨，分类堆放，</w:t>
            </w:r>
            <w:r w:rsidRPr="009E5FC2">
              <w:rPr>
                <w:color w:val="000000" w:themeColor="text1"/>
                <w:sz w:val="24"/>
              </w:rPr>
              <w:t>堆放过程中必须设置防雨棚，同时应做好洒水降尘，加强对堆放场的管理，堆放场应布置在场地的下风向；</w:t>
            </w:r>
            <w:proofErr w:type="gramStart"/>
            <w:r w:rsidRPr="009E5FC2">
              <w:rPr>
                <w:color w:val="000000" w:themeColor="text1"/>
                <w:sz w:val="24"/>
              </w:rPr>
              <w:t>危废暂存间设</w:t>
            </w:r>
            <w:proofErr w:type="gramEnd"/>
            <w:r w:rsidRPr="009E5FC2">
              <w:rPr>
                <w:color w:val="000000" w:themeColor="text1"/>
                <w:sz w:val="24"/>
              </w:rPr>
              <w:t>标识牌，修建围堰，并应按相关规定做好危险废物暂存间地面硬化、铺设防渗层，加强堆放区的防雨和防渗漏措施。</w:t>
            </w:r>
          </w:p>
          <w:p w:rsidR="005743A6" w:rsidRPr="009E5FC2" w:rsidRDefault="00CF5B68">
            <w:pPr>
              <w:spacing w:line="360" w:lineRule="auto"/>
              <w:ind w:firstLine="480"/>
              <w:rPr>
                <w:color w:val="000000" w:themeColor="text1"/>
                <w:sz w:val="24"/>
              </w:rPr>
            </w:pPr>
            <w:r w:rsidRPr="009E5FC2">
              <w:rPr>
                <w:color w:val="000000" w:themeColor="text1"/>
                <w:sz w:val="24"/>
              </w:rPr>
              <w:fldChar w:fldCharType="begin"/>
            </w:r>
            <w:r w:rsidR="005743A6" w:rsidRPr="009E5FC2">
              <w:rPr>
                <w:color w:val="000000" w:themeColor="text1"/>
                <w:sz w:val="24"/>
              </w:rPr>
              <w:instrText xml:space="preserve"> = 2 \* GB3 \* MERGEFORMAT </w:instrText>
            </w:r>
            <w:r w:rsidRPr="009E5FC2">
              <w:rPr>
                <w:color w:val="000000" w:themeColor="text1"/>
                <w:sz w:val="24"/>
              </w:rPr>
              <w:fldChar w:fldCharType="separate"/>
            </w:r>
            <w:r w:rsidR="005743A6" w:rsidRPr="009E5FC2">
              <w:rPr>
                <w:rFonts w:ascii="宋体" w:hAnsi="宋体" w:cs="宋体" w:hint="eastAsia"/>
                <w:color w:val="000000" w:themeColor="text1"/>
              </w:rPr>
              <w:t>②</w:t>
            </w:r>
            <w:r w:rsidRPr="009E5FC2">
              <w:rPr>
                <w:color w:val="000000" w:themeColor="text1"/>
                <w:sz w:val="24"/>
              </w:rPr>
              <w:fldChar w:fldCharType="end"/>
            </w:r>
            <w:r w:rsidR="005743A6" w:rsidRPr="009E5FC2">
              <w:rPr>
                <w:color w:val="000000" w:themeColor="text1"/>
                <w:sz w:val="24"/>
              </w:rPr>
              <w:t>废物包装贮存需按照国家相应要求处置，贮存场所按照</w:t>
            </w:r>
            <w:r w:rsidR="005743A6" w:rsidRPr="009E5FC2">
              <w:rPr>
                <w:color w:val="000000" w:themeColor="text1"/>
                <w:sz w:val="24"/>
              </w:rPr>
              <w:t xml:space="preserve">GB15562.2 </w:t>
            </w:r>
            <w:r w:rsidR="005743A6" w:rsidRPr="009E5FC2">
              <w:rPr>
                <w:color w:val="000000" w:themeColor="text1"/>
                <w:sz w:val="24"/>
              </w:rPr>
              <w:t>设置警示标准。</w:t>
            </w:r>
            <w:proofErr w:type="gramStart"/>
            <w:r w:rsidR="005743A6" w:rsidRPr="009E5FC2">
              <w:rPr>
                <w:color w:val="000000" w:themeColor="text1"/>
                <w:sz w:val="24"/>
              </w:rPr>
              <w:t>危废暂存</w:t>
            </w:r>
            <w:proofErr w:type="gramEnd"/>
            <w:r w:rsidR="005743A6" w:rsidRPr="009E5FC2">
              <w:rPr>
                <w:color w:val="000000" w:themeColor="text1"/>
                <w:sz w:val="24"/>
              </w:rPr>
              <w:t>间按照《危险废物贮存污染控制标准》（</w:t>
            </w:r>
            <w:r w:rsidR="005743A6" w:rsidRPr="009E5FC2">
              <w:rPr>
                <w:color w:val="000000" w:themeColor="text1"/>
                <w:sz w:val="24"/>
              </w:rPr>
              <w:t>GB18597-2001</w:t>
            </w:r>
            <w:r w:rsidR="005743A6" w:rsidRPr="009E5FC2">
              <w:rPr>
                <w:color w:val="000000" w:themeColor="text1"/>
                <w:sz w:val="24"/>
              </w:rPr>
              <w:t>）实现规范化暂存。建有堵截泄漏的裙脚，地面与裙脚要用坚固的防渗材料建造。应有隔离设施、报警装置和防风、防晒、防雨设施。</w:t>
            </w:r>
          </w:p>
          <w:p w:rsidR="005743A6" w:rsidRPr="009E5FC2" w:rsidRDefault="005743A6">
            <w:pPr>
              <w:spacing w:line="360" w:lineRule="auto"/>
              <w:ind w:firstLine="480"/>
              <w:rPr>
                <w:rFonts w:hAnsi="宋体"/>
                <w:color w:val="000000" w:themeColor="text1"/>
                <w:sz w:val="24"/>
              </w:rPr>
            </w:pPr>
            <w:r w:rsidRPr="009E5FC2">
              <w:rPr>
                <w:rFonts w:ascii="宋体" w:hAnsi="宋体" w:cs="宋体" w:hint="eastAsia"/>
                <w:color w:val="000000" w:themeColor="text1"/>
                <w:sz w:val="24"/>
              </w:rPr>
              <w:t>③</w:t>
            </w:r>
            <w:r w:rsidRPr="009E5FC2">
              <w:rPr>
                <w:color w:val="000000" w:themeColor="text1"/>
                <w:sz w:val="24"/>
              </w:rPr>
              <w:t>危险废物暂存场所不作为永久储存，暂存不得超过一年。</w:t>
            </w:r>
          </w:p>
          <w:p w:rsidR="005743A6" w:rsidRPr="009E5FC2" w:rsidRDefault="005743A6">
            <w:pPr>
              <w:spacing w:line="360" w:lineRule="auto"/>
              <w:ind w:firstLine="480"/>
              <w:rPr>
                <w:color w:val="000000" w:themeColor="text1"/>
                <w:sz w:val="24"/>
              </w:rPr>
            </w:pPr>
            <w:r w:rsidRPr="009E5FC2">
              <w:rPr>
                <w:rFonts w:ascii="宋体" w:hAnsi="宋体" w:cs="宋体" w:hint="eastAsia"/>
                <w:color w:val="000000" w:themeColor="text1"/>
                <w:sz w:val="24"/>
              </w:rPr>
              <w:t>④</w:t>
            </w:r>
            <w:r w:rsidRPr="009E5FC2">
              <w:rPr>
                <w:color w:val="000000" w:themeColor="text1"/>
                <w:sz w:val="24"/>
              </w:rPr>
              <w:t>要求企业必须严格按照《危险废物收集、贮存、运输技术规范》（</w:t>
            </w:r>
            <w:r w:rsidRPr="009E5FC2">
              <w:rPr>
                <w:color w:val="000000" w:themeColor="text1"/>
                <w:sz w:val="24"/>
              </w:rPr>
              <w:t xml:space="preserve"> HJ 2025-2012</w:t>
            </w:r>
            <w:r w:rsidRPr="009E5FC2">
              <w:rPr>
                <w:color w:val="000000" w:themeColor="text1"/>
                <w:sz w:val="24"/>
              </w:rPr>
              <w:t>）的要求，应设置固定危险废物存放点，并用符合规范的封闭、防渗容器封闭储存。设置危险废物标识，分类收集，由专人负责，并建立储存记录，建立</w:t>
            </w:r>
            <w:proofErr w:type="gramStart"/>
            <w:r w:rsidRPr="009E5FC2">
              <w:rPr>
                <w:color w:val="000000" w:themeColor="text1"/>
                <w:sz w:val="24"/>
              </w:rPr>
              <w:t>危废管理</w:t>
            </w:r>
            <w:proofErr w:type="gramEnd"/>
            <w:r w:rsidRPr="009E5FC2">
              <w:rPr>
                <w:color w:val="000000" w:themeColor="text1"/>
                <w:sz w:val="24"/>
              </w:rPr>
              <w:t>台账，并主动到当地环保</w:t>
            </w:r>
            <w:r w:rsidRPr="009E5FC2">
              <w:rPr>
                <w:rFonts w:hint="eastAsia"/>
                <w:color w:val="000000" w:themeColor="text1"/>
                <w:sz w:val="24"/>
              </w:rPr>
              <w:t>部门</w:t>
            </w:r>
            <w:r w:rsidRPr="009E5FC2">
              <w:rPr>
                <w:color w:val="000000" w:themeColor="text1"/>
                <w:sz w:val="24"/>
              </w:rPr>
              <w:t>进行备案。</w:t>
            </w:r>
          </w:p>
          <w:p w:rsidR="005743A6" w:rsidRPr="009E5FC2" w:rsidRDefault="005743A6">
            <w:pPr>
              <w:spacing w:line="360" w:lineRule="auto"/>
              <w:ind w:firstLineChars="200" w:firstLine="480"/>
              <w:rPr>
                <w:bCs/>
                <w:color w:val="000000" w:themeColor="text1"/>
                <w:sz w:val="24"/>
              </w:rPr>
            </w:pPr>
            <w:r w:rsidRPr="009E5FC2">
              <w:rPr>
                <w:bCs/>
                <w:color w:val="000000" w:themeColor="text1"/>
                <w:sz w:val="24"/>
              </w:rPr>
              <w:t>项目固体废物产生及治理情况见表</w:t>
            </w:r>
            <w:r w:rsidRPr="009E5FC2">
              <w:rPr>
                <w:bCs/>
                <w:color w:val="000000" w:themeColor="text1"/>
                <w:sz w:val="24"/>
              </w:rPr>
              <w:t>5-13</w:t>
            </w:r>
            <w:r w:rsidRPr="009E5FC2">
              <w:rPr>
                <w:bCs/>
                <w:color w:val="000000" w:themeColor="text1"/>
                <w:sz w:val="24"/>
              </w:rPr>
              <w:t>。</w:t>
            </w:r>
          </w:p>
          <w:p w:rsidR="005743A6" w:rsidRPr="009E5FC2" w:rsidRDefault="005743A6">
            <w:pPr>
              <w:jc w:val="center"/>
              <w:rPr>
                <w:b/>
                <w:color w:val="000000" w:themeColor="text1"/>
                <w:szCs w:val="21"/>
              </w:rPr>
            </w:pPr>
            <w:r w:rsidRPr="009E5FC2">
              <w:rPr>
                <w:b/>
                <w:bCs/>
                <w:color w:val="000000" w:themeColor="text1"/>
                <w:szCs w:val="21"/>
              </w:rPr>
              <w:t>表</w:t>
            </w:r>
            <w:r w:rsidRPr="009E5FC2">
              <w:rPr>
                <w:b/>
                <w:bCs/>
                <w:color w:val="000000" w:themeColor="text1"/>
                <w:szCs w:val="21"/>
              </w:rPr>
              <w:t xml:space="preserve">5-13    </w:t>
            </w:r>
            <w:r w:rsidRPr="009E5FC2">
              <w:rPr>
                <w:b/>
                <w:bCs/>
                <w:color w:val="000000" w:themeColor="text1"/>
                <w:szCs w:val="21"/>
              </w:rPr>
              <w:t>项目固体废物排放量统计表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94"/>
              <w:gridCol w:w="2002"/>
              <w:gridCol w:w="1300"/>
              <w:gridCol w:w="3850"/>
            </w:tblGrid>
            <w:tr w:rsidR="005743A6" w:rsidRPr="009E5FC2">
              <w:trPr>
                <w:trHeight w:val="397"/>
                <w:jc w:val="center"/>
              </w:trPr>
              <w:tc>
                <w:tcPr>
                  <w:tcW w:w="1394" w:type="dxa"/>
                  <w:vAlign w:val="center"/>
                </w:tcPr>
                <w:p w:rsidR="005743A6" w:rsidRPr="009E5FC2" w:rsidRDefault="005743A6">
                  <w:pPr>
                    <w:spacing w:line="260" w:lineRule="exact"/>
                    <w:jc w:val="center"/>
                    <w:rPr>
                      <w:color w:val="000000" w:themeColor="text1"/>
                      <w:szCs w:val="21"/>
                    </w:rPr>
                  </w:pPr>
                  <w:proofErr w:type="gramStart"/>
                  <w:r w:rsidRPr="009E5FC2">
                    <w:rPr>
                      <w:color w:val="000000" w:themeColor="text1"/>
                      <w:szCs w:val="21"/>
                    </w:rPr>
                    <w:t>产污源</w:t>
                  </w:r>
                  <w:proofErr w:type="gramEnd"/>
                </w:p>
              </w:tc>
              <w:tc>
                <w:tcPr>
                  <w:tcW w:w="2002" w:type="dxa"/>
                  <w:vAlign w:val="center"/>
                </w:tcPr>
                <w:p w:rsidR="005743A6" w:rsidRPr="009E5FC2" w:rsidRDefault="005743A6">
                  <w:pPr>
                    <w:pStyle w:val="ac"/>
                    <w:pBdr>
                      <w:bottom w:val="none" w:sz="0" w:space="0" w:color="auto"/>
                    </w:pBdr>
                    <w:tabs>
                      <w:tab w:val="clear" w:pos="4153"/>
                      <w:tab w:val="clear" w:pos="8306"/>
                    </w:tabs>
                    <w:snapToGrid/>
                    <w:spacing w:line="260" w:lineRule="exact"/>
                    <w:rPr>
                      <w:color w:val="000000" w:themeColor="text1"/>
                      <w:sz w:val="21"/>
                      <w:szCs w:val="21"/>
                    </w:rPr>
                  </w:pPr>
                  <w:r w:rsidRPr="009E5FC2">
                    <w:rPr>
                      <w:color w:val="000000" w:themeColor="text1"/>
                      <w:sz w:val="21"/>
                      <w:szCs w:val="21"/>
                    </w:rPr>
                    <w:t>污染物</w:t>
                  </w:r>
                </w:p>
              </w:tc>
              <w:tc>
                <w:tcPr>
                  <w:tcW w:w="1300"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产生量</w:t>
                  </w:r>
                </w:p>
              </w:tc>
              <w:tc>
                <w:tcPr>
                  <w:tcW w:w="3850"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处理措施及去向</w:t>
                  </w:r>
                </w:p>
              </w:tc>
            </w:tr>
            <w:tr w:rsidR="005743A6">
              <w:trPr>
                <w:trHeight w:val="397"/>
                <w:jc w:val="center"/>
              </w:trPr>
              <w:tc>
                <w:tcPr>
                  <w:tcW w:w="1394" w:type="dxa"/>
                  <w:vAlign w:val="center"/>
                </w:tcPr>
                <w:p w:rsidR="005743A6" w:rsidRDefault="005743A6">
                  <w:pPr>
                    <w:spacing w:line="260" w:lineRule="exact"/>
                    <w:jc w:val="center"/>
                    <w:rPr>
                      <w:szCs w:val="21"/>
                    </w:rPr>
                  </w:pPr>
                  <w:r>
                    <w:rPr>
                      <w:rFonts w:hint="eastAsia"/>
                      <w:szCs w:val="21"/>
                    </w:rPr>
                    <w:t>干燥室</w:t>
                  </w:r>
                </w:p>
              </w:tc>
              <w:tc>
                <w:tcPr>
                  <w:tcW w:w="2002" w:type="dxa"/>
                  <w:vAlign w:val="center"/>
                </w:tcPr>
                <w:p w:rsidR="005743A6" w:rsidRDefault="005743A6">
                  <w:pPr>
                    <w:pStyle w:val="ac"/>
                    <w:pBdr>
                      <w:bottom w:val="none" w:sz="0" w:space="0" w:color="auto"/>
                    </w:pBdr>
                    <w:tabs>
                      <w:tab w:val="clear" w:pos="4153"/>
                      <w:tab w:val="clear" w:pos="8306"/>
                    </w:tabs>
                    <w:snapToGrid/>
                    <w:spacing w:line="260" w:lineRule="exact"/>
                    <w:rPr>
                      <w:sz w:val="21"/>
                      <w:szCs w:val="21"/>
                    </w:rPr>
                  </w:pPr>
                  <w:r>
                    <w:rPr>
                      <w:sz w:val="21"/>
                      <w:szCs w:val="21"/>
                    </w:rPr>
                    <w:t>沉降粉尘</w:t>
                  </w:r>
                </w:p>
              </w:tc>
              <w:tc>
                <w:tcPr>
                  <w:tcW w:w="1300" w:type="dxa"/>
                  <w:vAlign w:val="center"/>
                </w:tcPr>
                <w:p w:rsidR="005743A6" w:rsidRDefault="005743A6">
                  <w:pPr>
                    <w:spacing w:line="260" w:lineRule="exact"/>
                    <w:jc w:val="center"/>
                    <w:rPr>
                      <w:szCs w:val="21"/>
                    </w:rPr>
                  </w:pPr>
                  <w:r>
                    <w:rPr>
                      <w:szCs w:val="21"/>
                    </w:rPr>
                    <w:t>0.1t/a</w:t>
                  </w:r>
                </w:p>
              </w:tc>
              <w:tc>
                <w:tcPr>
                  <w:tcW w:w="3850" w:type="dxa"/>
                  <w:vAlign w:val="center"/>
                </w:tcPr>
                <w:p w:rsidR="005743A6" w:rsidRDefault="005743A6">
                  <w:pPr>
                    <w:spacing w:line="260" w:lineRule="exact"/>
                    <w:jc w:val="center"/>
                    <w:rPr>
                      <w:szCs w:val="21"/>
                    </w:rPr>
                  </w:pPr>
                  <w:r>
                    <w:rPr>
                      <w:szCs w:val="21"/>
                    </w:rPr>
                    <w:t>收集后回用于生产</w:t>
                  </w: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t>布袋除尘</w:t>
                  </w:r>
                </w:p>
              </w:tc>
              <w:tc>
                <w:tcPr>
                  <w:tcW w:w="2002" w:type="dxa"/>
                  <w:vAlign w:val="center"/>
                </w:tcPr>
                <w:p w:rsidR="005743A6" w:rsidRDefault="005743A6">
                  <w:pPr>
                    <w:spacing w:line="260" w:lineRule="exact"/>
                    <w:jc w:val="center"/>
                    <w:rPr>
                      <w:szCs w:val="21"/>
                    </w:rPr>
                  </w:pPr>
                  <w:r>
                    <w:rPr>
                      <w:szCs w:val="21"/>
                    </w:rPr>
                    <w:t>粉尘</w:t>
                  </w:r>
                </w:p>
              </w:tc>
              <w:tc>
                <w:tcPr>
                  <w:tcW w:w="1300" w:type="dxa"/>
                  <w:vAlign w:val="center"/>
                </w:tcPr>
                <w:p w:rsidR="005743A6" w:rsidRDefault="005743A6">
                  <w:pPr>
                    <w:spacing w:line="260" w:lineRule="exact"/>
                    <w:ind w:hanging="3"/>
                    <w:jc w:val="center"/>
                    <w:rPr>
                      <w:szCs w:val="21"/>
                    </w:rPr>
                  </w:pPr>
                  <w:r>
                    <w:rPr>
                      <w:rFonts w:hint="eastAsia"/>
                      <w:szCs w:val="21"/>
                    </w:rPr>
                    <w:t>3.52</w:t>
                  </w:r>
                  <w:r>
                    <w:rPr>
                      <w:szCs w:val="21"/>
                    </w:rPr>
                    <w:t>t/a</w:t>
                  </w:r>
                </w:p>
              </w:tc>
              <w:tc>
                <w:tcPr>
                  <w:tcW w:w="3850" w:type="dxa"/>
                  <w:vAlign w:val="center"/>
                </w:tcPr>
                <w:p w:rsidR="005743A6" w:rsidRDefault="005743A6">
                  <w:pPr>
                    <w:spacing w:line="260" w:lineRule="exact"/>
                    <w:jc w:val="center"/>
                    <w:rPr>
                      <w:szCs w:val="21"/>
                    </w:rPr>
                  </w:pPr>
                  <w:r>
                    <w:rPr>
                      <w:szCs w:val="21"/>
                    </w:rPr>
                    <w:t>收集后回用于生产</w:t>
                  </w: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t>切条</w:t>
                  </w:r>
                </w:p>
              </w:tc>
              <w:tc>
                <w:tcPr>
                  <w:tcW w:w="2002" w:type="dxa"/>
                  <w:vAlign w:val="center"/>
                </w:tcPr>
                <w:p w:rsidR="005743A6" w:rsidRDefault="005743A6">
                  <w:pPr>
                    <w:spacing w:line="260" w:lineRule="exact"/>
                    <w:jc w:val="center"/>
                    <w:rPr>
                      <w:szCs w:val="21"/>
                    </w:rPr>
                  </w:pPr>
                  <w:r>
                    <w:rPr>
                      <w:szCs w:val="21"/>
                    </w:rPr>
                    <w:t>废泥条</w:t>
                  </w:r>
                </w:p>
              </w:tc>
              <w:tc>
                <w:tcPr>
                  <w:tcW w:w="1300" w:type="dxa"/>
                  <w:vMerge w:val="restart"/>
                  <w:vAlign w:val="center"/>
                </w:tcPr>
                <w:p w:rsidR="005743A6" w:rsidRDefault="005743A6">
                  <w:pPr>
                    <w:spacing w:line="260" w:lineRule="exact"/>
                    <w:ind w:hanging="3"/>
                    <w:jc w:val="center"/>
                    <w:rPr>
                      <w:szCs w:val="21"/>
                    </w:rPr>
                  </w:pPr>
                  <w:r>
                    <w:rPr>
                      <w:rFonts w:hint="eastAsia"/>
                      <w:szCs w:val="21"/>
                    </w:rPr>
                    <w:t>375.5</w:t>
                  </w:r>
                  <w:r>
                    <w:rPr>
                      <w:szCs w:val="21"/>
                    </w:rPr>
                    <w:t>t/a</w:t>
                  </w:r>
                </w:p>
              </w:tc>
              <w:tc>
                <w:tcPr>
                  <w:tcW w:w="3850" w:type="dxa"/>
                  <w:vMerge w:val="restart"/>
                  <w:vAlign w:val="center"/>
                </w:tcPr>
                <w:p w:rsidR="005743A6" w:rsidRDefault="005743A6">
                  <w:pPr>
                    <w:spacing w:line="260" w:lineRule="exact"/>
                    <w:jc w:val="center"/>
                    <w:rPr>
                      <w:szCs w:val="21"/>
                    </w:rPr>
                  </w:pPr>
                  <w:r>
                    <w:rPr>
                      <w:szCs w:val="21"/>
                    </w:rPr>
                    <w:t>收集后回用于生产</w:t>
                  </w: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t>切坯</w:t>
                  </w:r>
                </w:p>
              </w:tc>
              <w:tc>
                <w:tcPr>
                  <w:tcW w:w="2002" w:type="dxa"/>
                  <w:vAlign w:val="center"/>
                </w:tcPr>
                <w:p w:rsidR="005743A6" w:rsidRDefault="005743A6">
                  <w:pPr>
                    <w:spacing w:line="260" w:lineRule="exact"/>
                    <w:jc w:val="center"/>
                    <w:rPr>
                      <w:szCs w:val="21"/>
                    </w:rPr>
                  </w:pPr>
                  <w:r>
                    <w:rPr>
                      <w:szCs w:val="21"/>
                    </w:rPr>
                    <w:t>废砖坯</w:t>
                  </w:r>
                </w:p>
              </w:tc>
              <w:tc>
                <w:tcPr>
                  <w:tcW w:w="1300" w:type="dxa"/>
                  <w:vMerge/>
                  <w:vAlign w:val="center"/>
                </w:tcPr>
                <w:p w:rsidR="005743A6" w:rsidRDefault="005743A6">
                  <w:pPr>
                    <w:spacing w:line="260" w:lineRule="exact"/>
                    <w:jc w:val="center"/>
                    <w:rPr>
                      <w:szCs w:val="21"/>
                    </w:rPr>
                  </w:pPr>
                </w:p>
              </w:tc>
              <w:tc>
                <w:tcPr>
                  <w:tcW w:w="3850" w:type="dxa"/>
                  <w:vMerge/>
                  <w:vAlign w:val="center"/>
                </w:tcPr>
                <w:p w:rsidR="005743A6" w:rsidRDefault="005743A6">
                  <w:pPr>
                    <w:spacing w:line="260" w:lineRule="exact"/>
                    <w:jc w:val="center"/>
                    <w:rPr>
                      <w:szCs w:val="21"/>
                    </w:rPr>
                  </w:pP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lastRenderedPageBreak/>
                    <w:t>焙烧隧道窑</w:t>
                  </w:r>
                </w:p>
              </w:tc>
              <w:tc>
                <w:tcPr>
                  <w:tcW w:w="2002" w:type="dxa"/>
                  <w:vAlign w:val="center"/>
                </w:tcPr>
                <w:p w:rsidR="005743A6" w:rsidRDefault="005743A6">
                  <w:pPr>
                    <w:spacing w:line="260" w:lineRule="exact"/>
                    <w:jc w:val="center"/>
                    <w:rPr>
                      <w:szCs w:val="21"/>
                    </w:rPr>
                  </w:pPr>
                  <w:r>
                    <w:rPr>
                      <w:szCs w:val="21"/>
                    </w:rPr>
                    <w:t>次品</w:t>
                  </w:r>
                </w:p>
              </w:tc>
              <w:tc>
                <w:tcPr>
                  <w:tcW w:w="1300" w:type="dxa"/>
                  <w:vAlign w:val="center"/>
                </w:tcPr>
                <w:p w:rsidR="005743A6" w:rsidRDefault="005743A6">
                  <w:pPr>
                    <w:spacing w:line="260" w:lineRule="exact"/>
                    <w:jc w:val="center"/>
                    <w:rPr>
                      <w:szCs w:val="21"/>
                    </w:rPr>
                  </w:pPr>
                  <w:r>
                    <w:rPr>
                      <w:rFonts w:hint="eastAsia"/>
                      <w:szCs w:val="21"/>
                    </w:rPr>
                    <w:t>260</w:t>
                  </w:r>
                  <w:r>
                    <w:rPr>
                      <w:szCs w:val="21"/>
                    </w:rPr>
                    <w:t>t/a</w:t>
                  </w:r>
                </w:p>
              </w:tc>
              <w:tc>
                <w:tcPr>
                  <w:tcW w:w="3850" w:type="dxa"/>
                  <w:vAlign w:val="center"/>
                </w:tcPr>
                <w:p w:rsidR="005743A6" w:rsidRDefault="005743A6">
                  <w:pPr>
                    <w:spacing w:line="260" w:lineRule="exact"/>
                    <w:jc w:val="center"/>
                    <w:rPr>
                      <w:szCs w:val="21"/>
                    </w:rPr>
                  </w:pPr>
                  <w:r>
                    <w:rPr>
                      <w:szCs w:val="21"/>
                    </w:rPr>
                    <w:t>收集后回用于生产</w:t>
                  </w: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t>沉淀池泥沙</w:t>
                  </w:r>
                </w:p>
              </w:tc>
              <w:tc>
                <w:tcPr>
                  <w:tcW w:w="2002" w:type="dxa"/>
                  <w:vAlign w:val="center"/>
                </w:tcPr>
                <w:p w:rsidR="005743A6" w:rsidRDefault="005743A6">
                  <w:pPr>
                    <w:spacing w:line="260" w:lineRule="exact"/>
                    <w:jc w:val="center"/>
                    <w:rPr>
                      <w:szCs w:val="21"/>
                    </w:rPr>
                  </w:pPr>
                  <w:r>
                    <w:rPr>
                      <w:szCs w:val="21"/>
                    </w:rPr>
                    <w:t>泥沙</w:t>
                  </w:r>
                </w:p>
              </w:tc>
              <w:tc>
                <w:tcPr>
                  <w:tcW w:w="1300" w:type="dxa"/>
                  <w:vAlign w:val="center"/>
                </w:tcPr>
                <w:p w:rsidR="005743A6" w:rsidRDefault="005743A6">
                  <w:pPr>
                    <w:spacing w:line="260" w:lineRule="exact"/>
                    <w:jc w:val="center"/>
                    <w:rPr>
                      <w:szCs w:val="21"/>
                    </w:rPr>
                  </w:pPr>
                  <w:r>
                    <w:rPr>
                      <w:szCs w:val="21"/>
                    </w:rPr>
                    <w:t>6t/a</w:t>
                  </w:r>
                </w:p>
              </w:tc>
              <w:tc>
                <w:tcPr>
                  <w:tcW w:w="3850" w:type="dxa"/>
                  <w:vAlign w:val="center"/>
                </w:tcPr>
                <w:p w:rsidR="005743A6" w:rsidRDefault="005743A6">
                  <w:pPr>
                    <w:spacing w:line="260" w:lineRule="exact"/>
                    <w:jc w:val="center"/>
                    <w:rPr>
                      <w:szCs w:val="21"/>
                    </w:rPr>
                  </w:pPr>
                  <w:r>
                    <w:rPr>
                      <w:szCs w:val="21"/>
                    </w:rPr>
                    <w:t>收集后回用于生产</w:t>
                  </w: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t>脱硫设施</w:t>
                  </w:r>
                </w:p>
              </w:tc>
              <w:tc>
                <w:tcPr>
                  <w:tcW w:w="2002" w:type="dxa"/>
                  <w:vAlign w:val="center"/>
                </w:tcPr>
                <w:p w:rsidR="005743A6" w:rsidRDefault="005743A6">
                  <w:pPr>
                    <w:spacing w:line="260" w:lineRule="exact"/>
                    <w:jc w:val="center"/>
                    <w:rPr>
                      <w:szCs w:val="21"/>
                    </w:rPr>
                  </w:pPr>
                  <w:r>
                    <w:rPr>
                      <w:szCs w:val="21"/>
                    </w:rPr>
                    <w:t>脱硫废渣</w:t>
                  </w:r>
                </w:p>
              </w:tc>
              <w:tc>
                <w:tcPr>
                  <w:tcW w:w="1300" w:type="dxa"/>
                  <w:vAlign w:val="center"/>
                </w:tcPr>
                <w:p w:rsidR="005743A6" w:rsidRDefault="005743A6">
                  <w:pPr>
                    <w:spacing w:line="260" w:lineRule="exact"/>
                    <w:jc w:val="center"/>
                    <w:rPr>
                      <w:szCs w:val="21"/>
                    </w:rPr>
                  </w:pPr>
                  <w:r>
                    <w:rPr>
                      <w:rFonts w:hint="eastAsia"/>
                      <w:szCs w:val="21"/>
                    </w:rPr>
                    <w:t>604</w:t>
                  </w:r>
                  <w:r>
                    <w:rPr>
                      <w:szCs w:val="21"/>
                    </w:rPr>
                    <w:t>t/a</w:t>
                  </w:r>
                </w:p>
              </w:tc>
              <w:tc>
                <w:tcPr>
                  <w:tcW w:w="3850" w:type="dxa"/>
                  <w:vAlign w:val="center"/>
                </w:tcPr>
                <w:p w:rsidR="005743A6" w:rsidRDefault="005743A6">
                  <w:pPr>
                    <w:spacing w:line="260" w:lineRule="exact"/>
                    <w:jc w:val="center"/>
                    <w:rPr>
                      <w:szCs w:val="21"/>
                    </w:rPr>
                  </w:pPr>
                  <w:r>
                    <w:rPr>
                      <w:rFonts w:hint="eastAsia"/>
                      <w:szCs w:val="21"/>
                    </w:rPr>
                    <w:t>回用于生产</w:t>
                  </w:r>
                </w:p>
              </w:tc>
            </w:tr>
            <w:tr w:rsidR="005743A6">
              <w:trPr>
                <w:trHeight w:val="397"/>
                <w:jc w:val="center"/>
              </w:trPr>
              <w:tc>
                <w:tcPr>
                  <w:tcW w:w="1394" w:type="dxa"/>
                  <w:vAlign w:val="center"/>
                </w:tcPr>
                <w:p w:rsidR="005743A6" w:rsidRDefault="005743A6">
                  <w:pPr>
                    <w:spacing w:line="260" w:lineRule="exact"/>
                    <w:jc w:val="center"/>
                    <w:rPr>
                      <w:szCs w:val="21"/>
                    </w:rPr>
                  </w:pPr>
                  <w:r>
                    <w:rPr>
                      <w:szCs w:val="21"/>
                    </w:rPr>
                    <w:t>办公生活</w:t>
                  </w:r>
                </w:p>
              </w:tc>
              <w:tc>
                <w:tcPr>
                  <w:tcW w:w="2002" w:type="dxa"/>
                  <w:vAlign w:val="center"/>
                </w:tcPr>
                <w:p w:rsidR="005743A6" w:rsidRDefault="005743A6">
                  <w:pPr>
                    <w:spacing w:line="260" w:lineRule="exact"/>
                    <w:jc w:val="center"/>
                    <w:rPr>
                      <w:szCs w:val="21"/>
                    </w:rPr>
                  </w:pPr>
                  <w:r>
                    <w:rPr>
                      <w:szCs w:val="21"/>
                    </w:rPr>
                    <w:t>生活垃圾</w:t>
                  </w:r>
                </w:p>
              </w:tc>
              <w:tc>
                <w:tcPr>
                  <w:tcW w:w="1300" w:type="dxa"/>
                  <w:vAlign w:val="center"/>
                </w:tcPr>
                <w:p w:rsidR="005743A6" w:rsidRDefault="005743A6">
                  <w:pPr>
                    <w:spacing w:line="260" w:lineRule="exact"/>
                    <w:jc w:val="center"/>
                    <w:rPr>
                      <w:szCs w:val="21"/>
                    </w:rPr>
                  </w:pPr>
                  <w:r>
                    <w:rPr>
                      <w:rFonts w:hint="eastAsia"/>
                      <w:szCs w:val="21"/>
                    </w:rPr>
                    <w:t>1.2</w:t>
                  </w:r>
                  <w:r>
                    <w:rPr>
                      <w:szCs w:val="21"/>
                    </w:rPr>
                    <w:t>t/a</w:t>
                  </w:r>
                </w:p>
              </w:tc>
              <w:tc>
                <w:tcPr>
                  <w:tcW w:w="3850" w:type="dxa"/>
                  <w:vAlign w:val="center"/>
                </w:tcPr>
                <w:p w:rsidR="005743A6" w:rsidRDefault="005743A6">
                  <w:pPr>
                    <w:spacing w:line="260" w:lineRule="exact"/>
                    <w:jc w:val="center"/>
                    <w:rPr>
                      <w:szCs w:val="21"/>
                    </w:rPr>
                  </w:pPr>
                  <w:r>
                    <w:rPr>
                      <w:bCs/>
                      <w:szCs w:val="21"/>
                    </w:rPr>
                    <w:t>收集后交由当地环卫部门统一处理</w:t>
                  </w:r>
                </w:p>
              </w:tc>
            </w:tr>
            <w:tr w:rsidR="005743A6" w:rsidRPr="009E5FC2">
              <w:trPr>
                <w:trHeight w:val="397"/>
                <w:jc w:val="center"/>
              </w:trPr>
              <w:tc>
                <w:tcPr>
                  <w:tcW w:w="1394" w:type="dxa"/>
                  <w:vMerge w:val="restart"/>
                  <w:vAlign w:val="center"/>
                </w:tcPr>
                <w:p w:rsidR="005743A6" w:rsidRPr="009E5FC2" w:rsidRDefault="005743A6">
                  <w:pPr>
                    <w:spacing w:line="260" w:lineRule="exact"/>
                    <w:jc w:val="center"/>
                    <w:rPr>
                      <w:color w:val="000000" w:themeColor="text1"/>
                      <w:szCs w:val="21"/>
                    </w:rPr>
                  </w:pPr>
                  <w:r w:rsidRPr="009E5FC2">
                    <w:rPr>
                      <w:color w:val="000000" w:themeColor="text1"/>
                      <w:szCs w:val="21"/>
                    </w:rPr>
                    <w:t>设备保养</w:t>
                  </w:r>
                </w:p>
              </w:tc>
              <w:tc>
                <w:tcPr>
                  <w:tcW w:w="2002"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含油</w:t>
                  </w:r>
                  <w:r w:rsidRPr="009E5FC2">
                    <w:rPr>
                      <w:rFonts w:hint="eastAsia"/>
                      <w:color w:val="000000" w:themeColor="text1"/>
                      <w:szCs w:val="21"/>
                    </w:rPr>
                    <w:t>废抹布、手套</w:t>
                  </w:r>
                  <w:r w:rsidRPr="009E5FC2">
                    <w:rPr>
                      <w:bCs/>
                      <w:color w:val="000000" w:themeColor="text1"/>
                      <w:szCs w:val="21"/>
                    </w:rPr>
                    <w:t>等</w:t>
                  </w:r>
                </w:p>
              </w:tc>
              <w:tc>
                <w:tcPr>
                  <w:tcW w:w="1300"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3kg/a</w:t>
                  </w:r>
                </w:p>
              </w:tc>
              <w:tc>
                <w:tcPr>
                  <w:tcW w:w="3850" w:type="dxa"/>
                  <w:vAlign w:val="center"/>
                </w:tcPr>
                <w:p w:rsidR="005743A6" w:rsidRPr="009E5FC2" w:rsidRDefault="005743A6">
                  <w:pPr>
                    <w:spacing w:line="260" w:lineRule="exact"/>
                    <w:jc w:val="center"/>
                    <w:rPr>
                      <w:color w:val="000000" w:themeColor="text1"/>
                      <w:szCs w:val="21"/>
                    </w:rPr>
                  </w:pPr>
                  <w:r w:rsidRPr="009E5FC2">
                    <w:rPr>
                      <w:rFonts w:hAnsi="宋体" w:hint="eastAsia"/>
                      <w:color w:val="000000" w:themeColor="text1"/>
                    </w:rPr>
                    <w:t>纳入生活垃圾处置系统</w:t>
                  </w:r>
                </w:p>
              </w:tc>
            </w:tr>
            <w:tr w:rsidR="005743A6" w:rsidRPr="009E5FC2">
              <w:trPr>
                <w:trHeight w:val="397"/>
                <w:jc w:val="center"/>
              </w:trPr>
              <w:tc>
                <w:tcPr>
                  <w:tcW w:w="1394" w:type="dxa"/>
                  <w:vMerge/>
                  <w:vAlign w:val="center"/>
                </w:tcPr>
                <w:p w:rsidR="005743A6" w:rsidRPr="009E5FC2" w:rsidRDefault="005743A6">
                  <w:pPr>
                    <w:spacing w:line="260" w:lineRule="exact"/>
                    <w:jc w:val="center"/>
                    <w:rPr>
                      <w:color w:val="000000" w:themeColor="text1"/>
                      <w:szCs w:val="21"/>
                    </w:rPr>
                  </w:pPr>
                </w:p>
              </w:tc>
              <w:tc>
                <w:tcPr>
                  <w:tcW w:w="2002"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废机油</w:t>
                  </w:r>
                </w:p>
              </w:tc>
              <w:tc>
                <w:tcPr>
                  <w:tcW w:w="1300"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2</w:t>
                  </w:r>
                  <w:r w:rsidR="00964740" w:rsidRPr="009E5FC2">
                    <w:rPr>
                      <w:rFonts w:hint="eastAsia"/>
                      <w:color w:val="000000" w:themeColor="text1"/>
                      <w:szCs w:val="21"/>
                    </w:rPr>
                    <w:t>0</w:t>
                  </w:r>
                  <w:r w:rsidRPr="009E5FC2">
                    <w:rPr>
                      <w:color w:val="000000" w:themeColor="text1"/>
                      <w:szCs w:val="21"/>
                    </w:rPr>
                    <w:t>kg/a</w:t>
                  </w:r>
                </w:p>
              </w:tc>
              <w:tc>
                <w:tcPr>
                  <w:tcW w:w="3850" w:type="dxa"/>
                  <w:vAlign w:val="center"/>
                </w:tcPr>
                <w:p w:rsidR="005743A6" w:rsidRPr="009E5FC2" w:rsidRDefault="005743A6">
                  <w:pPr>
                    <w:spacing w:line="260" w:lineRule="exact"/>
                    <w:jc w:val="center"/>
                    <w:rPr>
                      <w:color w:val="000000" w:themeColor="text1"/>
                      <w:szCs w:val="21"/>
                    </w:rPr>
                  </w:pPr>
                  <w:proofErr w:type="gramStart"/>
                  <w:r w:rsidRPr="009E5FC2">
                    <w:rPr>
                      <w:rFonts w:hint="eastAsia"/>
                      <w:color w:val="000000" w:themeColor="text1"/>
                      <w:szCs w:val="21"/>
                    </w:rPr>
                    <w:t>危废暂存</w:t>
                  </w:r>
                  <w:proofErr w:type="gramEnd"/>
                  <w:r w:rsidRPr="009E5FC2">
                    <w:rPr>
                      <w:rFonts w:hint="eastAsia"/>
                      <w:color w:val="000000" w:themeColor="text1"/>
                      <w:szCs w:val="21"/>
                    </w:rPr>
                    <w:t>间暂存，用于</w:t>
                  </w:r>
                  <w:r w:rsidR="00964740" w:rsidRPr="009E5FC2">
                    <w:rPr>
                      <w:rFonts w:hint="eastAsia"/>
                      <w:color w:val="000000" w:themeColor="text1"/>
                      <w:szCs w:val="21"/>
                    </w:rPr>
                    <w:t>本项目</w:t>
                  </w:r>
                  <w:r w:rsidRPr="009E5FC2">
                    <w:rPr>
                      <w:rFonts w:hint="eastAsia"/>
                      <w:color w:val="000000" w:themeColor="text1"/>
                      <w:szCs w:val="21"/>
                    </w:rPr>
                    <w:t>制砖设备轴承润滑。</w:t>
                  </w:r>
                </w:p>
              </w:tc>
            </w:tr>
          </w:tbl>
          <w:p w:rsidR="005743A6" w:rsidRPr="009E5FC2" w:rsidRDefault="005743A6" w:rsidP="00CA0750">
            <w:pPr>
              <w:tabs>
                <w:tab w:val="left" w:pos="630"/>
              </w:tabs>
              <w:spacing w:line="360" w:lineRule="auto"/>
              <w:ind w:firstLineChars="200" w:firstLine="482"/>
              <w:rPr>
                <w:b/>
                <w:color w:val="000000" w:themeColor="text1"/>
                <w:sz w:val="24"/>
              </w:rPr>
            </w:pPr>
            <w:r w:rsidRPr="009E5FC2">
              <w:rPr>
                <w:b/>
                <w:color w:val="000000" w:themeColor="text1"/>
                <w:sz w:val="24"/>
              </w:rPr>
              <w:t>五、本项目技改前、后</w:t>
            </w:r>
            <w:r w:rsidRPr="009E5FC2">
              <w:rPr>
                <w:b/>
                <w:color w:val="000000" w:themeColor="text1"/>
                <w:sz w:val="24"/>
              </w:rPr>
              <w:t>“</w:t>
            </w:r>
            <w:r w:rsidRPr="009E5FC2">
              <w:rPr>
                <w:b/>
                <w:color w:val="000000" w:themeColor="text1"/>
                <w:sz w:val="24"/>
              </w:rPr>
              <w:t>三本账</w:t>
            </w:r>
            <w:r w:rsidRPr="009E5FC2">
              <w:rPr>
                <w:b/>
                <w:color w:val="000000" w:themeColor="text1"/>
                <w:sz w:val="24"/>
              </w:rPr>
              <w:t>”</w:t>
            </w:r>
            <w:r w:rsidRPr="009E5FC2">
              <w:rPr>
                <w:rFonts w:hint="eastAsia"/>
                <w:b/>
                <w:color w:val="000000" w:themeColor="text1"/>
                <w:sz w:val="24"/>
              </w:rPr>
              <w:t>及</w:t>
            </w:r>
            <w:r w:rsidRPr="009E5FC2">
              <w:rPr>
                <w:b/>
                <w:color w:val="000000" w:themeColor="text1"/>
                <w:sz w:val="24"/>
              </w:rPr>
              <w:t>“</w:t>
            </w:r>
            <w:r w:rsidRPr="009E5FC2">
              <w:rPr>
                <w:b/>
                <w:color w:val="000000" w:themeColor="text1"/>
                <w:sz w:val="24"/>
              </w:rPr>
              <w:t>以新带老</w:t>
            </w:r>
            <w:r w:rsidRPr="009E5FC2">
              <w:rPr>
                <w:b/>
                <w:color w:val="000000" w:themeColor="text1"/>
                <w:sz w:val="24"/>
              </w:rPr>
              <w:t>”</w:t>
            </w:r>
            <w:r w:rsidRPr="009E5FC2">
              <w:rPr>
                <w:b/>
                <w:color w:val="000000" w:themeColor="text1"/>
                <w:sz w:val="24"/>
              </w:rPr>
              <w:t>的环保措施</w:t>
            </w:r>
          </w:p>
          <w:p w:rsidR="005743A6" w:rsidRPr="009E5FC2" w:rsidRDefault="005743A6">
            <w:pPr>
              <w:tabs>
                <w:tab w:val="left" w:pos="630"/>
              </w:tabs>
              <w:spacing w:line="360" w:lineRule="auto"/>
              <w:ind w:firstLineChars="200" w:firstLine="480"/>
              <w:rPr>
                <w:b/>
                <w:color w:val="000000" w:themeColor="text1"/>
                <w:sz w:val="24"/>
              </w:rPr>
            </w:pPr>
            <w:r w:rsidRPr="009E5FC2">
              <w:rPr>
                <w:color w:val="000000" w:themeColor="text1"/>
                <w:sz w:val="24"/>
              </w:rPr>
              <w:t>通过本次项目技改的实施，用先进的隧道窑替代落后的</w:t>
            </w:r>
            <w:r w:rsidRPr="009E5FC2">
              <w:rPr>
                <w:rFonts w:hint="eastAsia"/>
                <w:color w:val="000000" w:themeColor="text1"/>
                <w:sz w:val="24"/>
              </w:rPr>
              <w:t>24</w:t>
            </w:r>
            <w:r w:rsidRPr="009E5FC2">
              <w:rPr>
                <w:color w:val="000000" w:themeColor="text1"/>
                <w:sz w:val="24"/>
              </w:rPr>
              <w:t>门轮窑，</w:t>
            </w:r>
            <w:r w:rsidRPr="009E5FC2">
              <w:rPr>
                <w:rFonts w:hint="eastAsia"/>
                <w:color w:val="000000" w:themeColor="text1"/>
                <w:sz w:val="24"/>
              </w:rPr>
              <w:t>生产规模不变，</w:t>
            </w:r>
            <w:r w:rsidRPr="009E5FC2">
              <w:rPr>
                <w:color w:val="000000" w:themeColor="text1"/>
                <w:sz w:val="24"/>
              </w:rPr>
              <w:t>年产标砖</w:t>
            </w:r>
            <w:r w:rsidRPr="009E5FC2">
              <w:rPr>
                <w:color w:val="000000" w:themeColor="text1"/>
                <w:sz w:val="24"/>
              </w:rPr>
              <w:t>3</w:t>
            </w:r>
            <w:r w:rsidRPr="009E5FC2">
              <w:rPr>
                <w:rFonts w:hint="eastAsia"/>
                <w:color w:val="000000" w:themeColor="text1"/>
                <w:sz w:val="24"/>
              </w:rPr>
              <w:t>0</w:t>
            </w:r>
            <w:r w:rsidRPr="009E5FC2">
              <w:rPr>
                <w:color w:val="000000" w:themeColor="text1"/>
                <w:sz w:val="24"/>
              </w:rPr>
              <w:t>00</w:t>
            </w:r>
            <w:r w:rsidRPr="009E5FC2">
              <w:rPr>
                <w:color w:val="000000" w:themeColor="text1"/>
                <w:sz w:val="24"/>
              </w:rPr>
              <w:t>万</w:t>
            </w:r>
            <w:r w:rsidRPr="009E5FC2">
              <w:rPr>
                <w:rFonts w:hint="eastAsia"/>
                <w:color w:val="000000" w:themeColor="text1"/>
                <w:sz w:val="24"/>
              </w:rPr>
              <w:t>块，劳动定员减少</w:t>
            </w:r>
            <w:r w:rsidRPr="009E5FC2">
              <w:rPr>
                <w:rFonts w:hint="eastAsia"/>
                <w:color w:val="000000" w:themeColor="text1"/>
                <w:sz w:val="24"/>
              </w:rPr>
              <w:t>20</w:t>
            </w:r>
            <w:r w:rsidRPr="009E5FC2">
              <w:rPr>
                <w:rFonts w:hint="eastAsia"/>
                <w:color w:val="000000" w:themeColor="text1"/>
                <w:sz w:val="24"/>
              </w:rPr>
              <w:t>人</w:t>
            </w:r>
            <w:r w:rsidRPr="009E5FC2">
              <w:rPr>
                <w:color w:val="000000" w:themeColor="text1"/>
                <w:sz w:val="24"/>
              </w:rPr>
              <w:t>。对原有项目进行</w:t>
            </w:r>
            <w:r w:rsidRPr="009E5FC2">
              <w:rPr>
                <w:color w:val="000000" w:themeColor="text1"/>
                <w:sz w:val="24"/>
              </w:rPr>
              <w:t>“</w:t>
            </w:r>
            <w:r w:rsidRPr="009E5FC2">
              <w:rPr>
                <w:color w:val="000000" w:themeColor="text1"/>
                <w:sz w:val="24"/>
              </w:rPr>
              <w:t>以新带老</w:t>
            </w:r>
            <w:r w:rsidRPr="009E5FC2">
              <w:rPr>
                <w:color w:val="000000" w:themeColor="text1"/>
                <w:sz w:val="24"/>
              </w:rPr>
              <w:t>”</w:t>
            </w:r>
            <w:r w:rsidRPr="009E5FC2">
              <w:rPr>
                <w:color w:val="000000" w:themeColor="text1"/>
                <w:sz w:val="24"/>
              </w:rPr>
              <w:t>，</w:t>
            </w:r>
            <w:r w:rsidRPr="009E5FC2">
              <w:rPr>
                <w:rFonts w:hint="eastAsia"/>
                <w:color w:val="000000" w:themeColor="text1"/>
                <w:sz w:val="24"/>
              </w:rPr>
              <w:t>减少单位产品污染物排放量</w:t>
            </w:r>
            <w:r w:rsidRPr="009E5FC2">
              <w:rPr>
                <w:color w:val="000000" w:themeColor="text1"/>
                <w:sz w:val="24"/>
              </w:rPr>
              <w:t>，并确保改建项目实施后不会降低区域的环境功能。本项目整改完成前后污染物排放的</w:t>
            </w:r>
            <w:r w:rsidRPr="009E5FC2">
              <w:rPr>
                <w:color w:val="000000" w:themeColor="text1"/>
                <w:sz w:val="24"/>
              </w:rPr>
              <w:t>“</w:t>
            </w:r>
            <w:r w:rsidRPr="009E5FC2">
              <w:rPr>
                <w:color w:val="000000" w:themeColor="text1"/>
                <w:sz w:val="24"/>
              </w:rPr>
              <w:t>三本帐</w:t>
            </w:r>
            <w:r w:rsidRPr="009E5FC2">
              <w:rPr>
                <w:color w:val="000000" w:themeColor="text1"/>
                <w:sz w:val="24"/>
              </w:rPr>
              <w:t>”</w:t>
            </w:r>
            <w:r w:rsidRPr="009E5FC2">
              <w:rPr>
                <w:color w:val="000000" w:themeColor="text1"/>
                <w:sz w:val="24"/>
              </w:rPr>
              <w:t>分析见下表。</w:t>
            </w:r>
          </w:p>
          <w:p w:rsidR="005743A6" w:rsidRPr="009E5FC2" w:rsidRDefault="005743A6">
            <w:pPr>
              <w:jc w:val="center"/>
              <w:rPr>
                <w:b/>
                <w:color w:val="000000" w:themeColor="text1"/>
                <w:szCs w:val="21"/>
              </w:rPr>
            </w:pPr>
            <w:r w:rsidRPr="009E5FC2">
              <w:rPr>
                <w:b/>
                <w:color w:val="000000" w:themeColor="text1"/>
                <w:szCs w:val="21"/>
              </w:rPr>
              <w:t>表</w:t>
            </w:r>
            <w:r w:rsidRPr="009E5FC2">
              <w:rPr>
                <w:b/>
                <w:color w:val="000000" w:themeColor="text1"/>
                <w:szCs w:val="21"/>
              </w:rPr>
              <w:t>5-1</w:t>
            </w:r>
            <w:r w:rsidRPr="009E5FC2">
              <w:rPr>
                <w:rFonts w:hint="eastAsia"/>
                <w:b/>
                <w:color w:val="000000" w:themeColor="text1"/>
                <w:szCs w:val="21"/>
              </w:rPr>
              <w:t>4</w:t>
            </w:r>
            <w:r w:rsidRPr="009E5FC2">
              <w:rPr>
                <w:b/>
                <w:color w:val="000000" w:themeColor="text1"/>
                <w:szCs w:val="21"/>
              </w:rPr>
              <w:t xml:space="preserve">   </w:t>
            </w:r>
            <w:r w:rsidRPr="009E5FC2">
              <w:rPr>
                <w:b/>
                <w:color w:val="000000" w:themeColor="text1"/>
                <w:szCs w:val="21"/>
              </w:rPr>
              <w:t>本项目技改前、后</w:t>
            </w:r>
            <w:r w:rsidRPr="009E5FC2">
              <w:rPr>
                <w:b/>
                <w:color w:val="000000" w:themeColor="text1"/>
                <w:szCs w:val="21"/>
              </w:rPr>
              <w:t>“</w:t>
            </w:r>
            <w:r w:rsidRPr="009E5FC2">
              <w:rPr>
                <w:b/>
                <w:color w:val="000000" w:themeColor="text1"/>
                <w:szCs w:val="21"/>
              </w:rPr>
              <w:t>三本账</w:t>
            </w:r>
            <w:r w:rsidRPr="009E5FC2">
              <w:rPr>
                <w:b/>
                <w:color w:val="000000" w:themeColor="text1"/>
                <w:szCs w:val="21"/>
              </w:rPr>
              <w:t>”</w:t>
            </w:r>
            <w:r w:rsidRPr="009E5FC2">
              <w:rPr>
                <w:b/>
                <w:color w:val="000000" w:themeColor="text1"/>
                <w:szCs w:val="21"/>
              </w:rPr>
              <w:t>比较</w:t>
            </w:r>
            <w:r w:rsidRPr="009E5FC2">
              <w:rPr>
                <w:b/>
                <w:color w:val="000000" w:themeColor="text1"/>
                <w:szCs w:val="21"/>
              </w:rPr>
              <w:t xml:space="preserve">       </w:t>
            </w:r>
            <w:r w:rsidRPr="009E5FC2">
              <w:rPr>
                <w:b/>
                <w:color w:val="000000" w:themeColor="text1"/>
                <w:szCs w:val="21"/>
              </w:rPr>
              <w:t>单位：</w:t>
            </w:r>
            <w:r w:rsidRPr="009E5FC2">
              <w:rPr>
                <w:b/>
                <w:color w:val="000000" w:themeColor="text1"/>
                <w:szCs w:val="21"/>
              </w:rPr>
              <w:t>t/a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98"/>
              <w:gridCol w:w="673"/>
              <w:gridCol w:w="1310"/>
              <w:gridCol w:w="1310"/>
              <w:gridCol w:w="1640"/>
              <w:gridCol w:w="1475"/>
              <w:gridCol w:w="1309"/>
            </w:tblGrid>
            <w:tr w:rsidR="005743A6" w:rsidRPr="009E5FC2">
              <w:trPr>
                <w:trHeight w:val="340"/>
                <w:jc w:val="center"/>
              </w:trPr>
              <w:tc>
                <w:tcPr>
                  <w:tcW w:w="698" w:type="dxa"/>
                  <w:vAlign w:val="center"/>
                </w:tcPr>
                <w:p w:rsidR="005743A6" w:rsidRPr="009E5FC2" w:rsidRDefault="005743A6">
                  <w:pPr>
                    <w:jc w:val="center"/>
                    <w:rPr>
                      <w:b/>
                      <w:bCs/>
                      <w:color w:val="000000" w:themeColor="text1"/>
                      <w:szCs w:val="21"/>
                    </w:rPr>
                  </w:pPr>
                  <w:r w:rsidRPr="009E5FC2">
                    <w:rPr>
                      <w:b/>
                      <w:bCs/>
                      <w:color w:val="000000" w:themeColor="text1"/>
                      <w:szCs w:val="21"/>
                    </w:rPr>
                    <w:t>类别</w:t>
                  </w:r>
                </w:p>
              </w:tc>
              <w:tc>
                <w:tcPr>
                  <w:tcW w:w="1983" w:type="dxa"/>
                  <w:gridSpan w:val="2"/>
                  <w:vAlign w:val="center"/>
                </w:tcPr>
                <w:p w:rsidR="005743A6" w:rsidRPr="009E5FC2" w:rsidRDefault="005743A6">
                  <w:pPr>
                    <w:jc w:val="center"/>
                    <w:rPr>
                      <w:b/>
                      <w:bCs/>
                      <w:color w:val="000000" w:themeColor="text1"/>
                      <w:szCs w:val="21"/>
                    </w:rPr>
                  </w:pPr>
                  <w:r w:rsidRPr="009E5FC2">
                    <w:rPr>
                      <w:b/>
                      <w:bCs/>
                      <w:color w:val="000000" w:themeColor="text1"/>
                      <w:szCs w:val="21"/>
                    </w:rPr>
                    <w:t>污染物</w:t>
                  </w:r>
                </w:p>
              </w:tc>
              <w:tc>
                <w:tcPr>
                  <w:tcW w:w="1310" w:type="dxa"/>
                  <w:vAlign w:val="center"/>
                </w:tcPr>
                <w:p w:rsidR="005743A6" w:rsidRPr="009E5FC2" w:rsidRDefault="005743A6">
                  <w:pPr>
                    <w:jc w:val="center"/>
                    <w:rPr>
                      <w:b/>
                      <w:bCs/>
                      <w:color w:val="000000" w:themeColor="text1"/>
                      <w:szCs w:val="21"/>
                    </w:rPr>
                  </w:pPr>
                  <w:r w:rsidRPr="009E5FC2">
                    <w:rPr>
                      <w:rFonts w:hint="eastAsia"/>
                      <w:b/>
                      <w:bCs/>
                      <w:color w:val="000000" w:themeColor="text1"/>
                      <w:szCs w:val="21"/>
                    </w:rPr>
                    <w:t>原</w:t>
                  </w:r>
                  <w:r w:rsidRPr="009E5FC2">
                    <w:rPr>
                      <w:b/>
                      <w:bCs/>
                      <w:color w:val="000000" w:themeColor="text1"/>
                      <w:szCs w:val="21"/>
                    </w:rPr>
                    <w:t>有工程</w:t>
                  </w:r>
                </w:p>
                <w:p w:rsidR="005743A6" w:rsidRPr="009E5FC2" w:rsidRDefault="005743A6">
                  <w:pPr>
                    <w:jc w:val="center"/>
                    <w:rPr>
                      <w:b/>
                      <w:bCs/>
                      <w:color w:val="000000" w:themeColor="text1"/>
                      <w:szCs w:val="21"/>
                    </w:rPr>
                  </w:pPr>
                  <w:r w:rsidRPr="009E5FC2">
                    <w:rPr>
                      <w:b/>
                      <w:bCs/>
                      <w:color w:val="000000" w:themeColor="text1"/>
                      <w:szCs w:val="21"/>
                    </w:rPr>
                    <w:t>排放量</w:t>
                  </w:r>
                </w:p>
              </w:tc>
              <w:tc>
                <w:tcPr>
                  <w:tcW w:w="1640" w:type="dxa"/>
                  <w:vAlign w:val="center"/>
                </w:tcPr>
                <w:p w:rsidR="005743A6" w:rsidRPr="009E5FC2" w:rsidRDefault="005743A6">
                  <w:pPr>
                    <w:jc w:val="center"/>
                    <w:rPr>
                      <w:b/>
                      <w:bCs/>
                      <w:color w:val="000000" w:themeColor="text1"/>
                      <w:szCs w:val="21"/>
                    </w:rPr>
                  </w:pPr>
                  <w:r w:rsidRPr="009E5FC2">
                    <w:rPr>
                      <w:b/>
                      <w:bCs/>
                      <w:color w:val="000000" w:themeColor="text1"/>
                      <w:szCs w:val="21"/>
                    </w:rPr>
                    <w:t>“</w:t>
                  </w:r>
                  <w:r w:rsidRPr="009E5FC2">
                    <w:rPr>
                      <w:b/>
                      <w:bCs/>
                      <w:color w:val="000000" w:themeColor="text1"/>
                      <w:szCs w:val="21"/>
                    </w:rPr>
                    <w:t>以新带老</w:t>
                  </w:r>
                  <w:r w:rsidRPr="009E5FC2">
                    <w:rPr>
                      <w:b/>
                      <w:bCs/>
                      <w:color w:val="000000" w:themeColor="text1"/>
                      <w:szCs w:val="21"/>
                    </w:rPr>
                    <w:t>”</w:t>
                  </w:r>
                </w:p>
                <w:p w:rsidR="005743A6" w:rsidRPr="009E5FC2" w:rsidRDefault="005743A6">
                  <w:pPr>
                    <w:jc w:val="center"/>
                    <w:rPr>
                      <w:b/>
                      <w:bCs/>
                      <w:color w:val="000000" w:themeColor="text1"/>
                      <w:szCs w:val="21"/>
                    </w:rPr>
                  </w:pPr>
                  <w:r w:rsidRPr="009E5FC2">
                    <w:rPr>
                      <w:b/>
                      <w:bCs/>
                      <w:color w:val="000000" w:themeColor="text1"/>
                      <w:szCs w:val="21"/>
                    </w:rPr>
                    <w:t>削减量</w:t>
                  </w:r>
                </w:p>
              </w:tc>
              <w:tc>
                <w:tcPr>
                  <w:tcW w:w="1475" w:type="dxa"/>
                  <w:vAlign w:val="center"/>
                </w:tcPr>
                <w:p w:rsidR="005743A6" w:rsidRPr="009E5FC2" w:rsidRDefault="005743A6">
                  <w:pPr>
                    <w:jc w:val="center"/>
                    <w:rPr>
                      <w:b/>
                      <w:bCs/>
                      <w:color w:val="000000" w:themeColor="text1"/>
                      <w:szCs w:val="21"/>
                    </w:rPr>
                  </w:pPr>
                  <w:r w:rsidRPr="009E5FC2">
                    <w:rPr>
                      <w:b/>
                      <w:bCs/>
                      <w:color w:val="000000" w:themeColor="text1"/>
                      <w:szCs w:val="21"/>
                    </w:rPr>
                    <w:t>技改后总排放量</w:t>
                  </w:r>
                </w:p>
              </w:tc>
              <w:tc>
                <w:tcPr>
                  <w:tcW w:w="1309" w:type="dxa"/>
                  <w:vAlign w:val="center"/>
                </w:tcPr>
                <w:p w:rsidR="005743A6" w:rsidRPr="009E5FC2" w:rsidRDefault="005743A6">
                  <w:pPr>
                    <w:jc w:val="center"/>
                    <w:rPr>
                      <w:b/>
                      <w:bCs/>
                      <w:color w:val="000000" w:themeColor="text1"/>
                      <w:szCs w:val="21"/>
                    </w:rPr>
                  </w:pPr>
                  <w:r w:rsidRPr="009E5FC2">
                    <w:rPr>
                      <w:b/>
                      <w:bCs/>
                      <w:color w:val="000000" w:themeColor="text1"/>
                      <w:szCs w:val="21"/>
                    </w:rPr>
                    <w:t>增减量</w:t>
                  </w:r>
                </w:p>
                <w:p w:rsidR="005743A6" w:rsidRPr="009E5FC2" w:rsidRDefault="005743A6">
                  <w:pPr>
                    <w:jc w:val="center"/>
                    <w:rPr>
                      <w:b/>
                      <w:bCs/>
                      <w:color w:val="000000" w:themeColor="text1"/>
                      <w:szCs w:val="21"/>
                    </w:rPr>
                  </w:pPr>
                  <w:r w:rsidRPr="009E5FC2">
                    <w:rPr>
                      <w:b/>
                      <w:bCs/>
                      <w:color w:val="000000" w:themeColor="text1"/>
                      <w:szCs w:val="21"/>
                    </w:rPr>
                    <w:t>变化</w:t>
                  </w:r>
                </w:p>
              </w:tc>
            </w:tr>
            <w:tr w:rsidR="005743A6" w:rsidRPr="009E5FC2">
              <w:trPr>
                <w:trHeight w:val="454"/>
                <w:jc w:val="center"/>
              </w:trPr>
              <w:tc>
                <w:tcPr>
                  <w:tcW w:w="698" w:type="dxa"/>
                  <w:vMerge w:val="restart"/>
                  <w:vAlign w:val="center"/>
                </w:tcPr>
                <w:p w:rsidR="005743A6" w:rsidRPr="009E5FC2" w:rsidRDefault="005743A6">
                  <w:pPr>
                    <w:jc w:val="center"/>
                    <w:rPr>
                      <w:color w:val="000000" w:themeColor="text1"/>
                      <w:szCs w:val="21"/>
                    </w:rPr>
                  </w:pPr>
                  <w:r w:rsidRPr="009E5FC2">
                    <w:rPr>
                      <w:color w:val="000000" w:themeColor="text1"/>
                      <w:szCs w:val="21"/>
                    </w:rPr>
                    <w:t>废气</w:t>
                  </w:r>
                </w:p>
              </w:tc>
              <w:tc>
                <w:tcPr>
                  <w:tcW w:w="1983" w:type="dxa"/>
                  <w:gridSpan w:val="2"/>
                  <w:vAlign w:val="center"/>
                </w:tcPr>
                <w:p w:rsidR="005743A6" w:rsidRPr="009E5FC2" w:rsidRDefault="005743A6">
                  <w:pPr>
                    <w:jc w:val="center"/>
                    <w:rPr>
                      <w:color w:val="000000" w:themeColor="text1"/>
                      <w:szCs w:val="21"/>
                    </w:rPr>
                  </w:pPr>
                  <w:r w:rsidRPr="009E5FC2">
                    <w:rPr>
                      <w:color w:val="000000" w:themeColor="text1"/>
                      <w:szCs w:val="21"/>
                    </w:rPr>
                    <w:t>无组织粉尘</w:t>
                  </w:r>
                </w:p>
              </w:tc>
              <w:tc>
                <w:tcPr>
                  <w:tcW w:w="1310" w:type="dxa"/>
                  <w:vAlign w:val="center"/>
                </w:tcPr>
                <w:p w:rsidR="005743A6" w:rsidRPr="009E5FC2" w:rsidRDefault="005743A6">
                  <w:pPr>
                    <w:widowControl/>
                    <w:jc w:val="center"/>
                    <w:rPr>
                      <w:color w:val="000000" w:themeColor="text1"/>
                      <w:kern w:val="0"/>
                      <w:szCs w:val="21"/>
                    </w:rPr>
                  </w:pPr>
                  <w:r w:rsidRPr="009E5FC2">
                    <w:rPr>
                      <w:rFonts w:hint="eastAsia"/>
                      <w:color w:val="000000" w:themeColor="text1"/>
                      <w:szCs w:val="21"/>
                    </w:rPr>
                    <w:t>8.57</w:t>
                  </w:r>
                </w:p>
              </w:tc>
              <w:tc>
                <w:tcPr>
                  <w:tcW w:w="1640" w:type="dxa"/>
                  <w:vAlign w:val="center"/>
                </w:tcPr>
                <w:p w:rsidR="005743A6" w:rsidRPr="009E5FC2" w:rsidRDefault="005743A6">
                  <w:pPr>
                    <w:jc w:val="center"/>
                    <w:rPr>
                      <w:color w:val="000000" w:themeColor="text1"/>
                      <w:szCs w:val="21"/>
                    </w:rPr>
                  </w:pPr>
                  <w:r w:rsidRPr="009E5FC2">
                    <w:rPr>
                      <w:rFonts w:hint="eastAsia"/>
                      <w:color w:val="000000" w:themeColor="text1"/>
                      <w:szCs w:val="21"/>
                    </w:rPr>
                    <w:t>8.02</w:t>
                  </w:r>
                </w:p>
              </w:tc>
              <w:tc>
                <w:tcPr>
                  <w:tcW w:w="1475" w:type="dxa"/>
                  <w:vAlign w:val="center"/>
                </w:tcPr>
                <w:p w:rsidR="005743A6" w:rsidRPr="009E5FC2" w:rsidRDefault="005743A6">
                  <w:pPr>
                    <w:jc w:val="center"/>
                    <w:rPr>
                      <w:color w:val="000000" w:themeColor="text1"/>
                      <w:szCs w:val="21"/>
                    </w:rPr>
                  </w:pPr>
                  <w:r w:rsidRPr="009E5FC2">
                    <w:rPr>
                      <w:rFonts w:hint="eastAsia"/>
                      <w:color w:val="000000" w:themeColor="text1"/>
                      <w:szCs w:val="21"/>
                    </w:rPr>
                    <w:t>0.55</w:t>
                  </w:r>
                </w:p>
              </w:tc>
              <w:tc>
                <w:tcPr>
                  <w:tcW w:w="1309" w:type="dxa"/>
                  <w:vAlign w:val="center"/>
                </w:tcPr>
                <w:p w:rsidR="005743A6" w:rsidRPr="009E5FC2" w:rsidRDefault="005743A6">
                  <w:pPr>
                    <w:jc w:val="center"/>
                    <w:rPr>
                      <w:color w:val="000000" w:themeColor="text1"/>
                      <w:szCs w:val="21"/>
                    </w:rPr>
                  </w:pPr>
                  <w:r w:rsidRPr="009E5FC2">
                    <w:rPr>
                      <w:color w:val="000000" w:themeColor="text1"/>
                      <w:szCs w:val="21"/>
                    </w:rPr>
                    <w:t>-</w:t>
                  </w:r>
                  <w:r w:rsidRPr="009E5FC2">
                    <w:rPr>
                      <w:rFonts w:hint="eastAsia"/>
                      <w:color w:val="000000" w:themeColor="text1"/>
                      <w:szCs w:val="21"/>
                    </w:rPr>
                    <w:t>8.02</w:t>
                  </w:r>
                </w:p>
              </w:tc>
            </w:tr>
            <w:tr w:rsidR="005743A6" w:rsidRPr="009E5FC2">
              <w:trPr>
                <w:trHeight w:val="454"/>
                <w:jc w:val="center"/>
              </w:trPr>
              <w:tc>
                <w:tcPr>
                  <w:tcW w:w="698" w:type="dxa"/>
                  <w:vMerge/>
                  <w:vAlign w:val="center"/>
                </w:tcPr>
                <w:p w:rsidR="005743A6" w:rsidRPr="009E5FC2" w:rsidRDefault="005743A6">
                  <w:pPr>
                    <w:jc w:val="center"/>
                    <w:rPr>
                      <w:color w:val="000000" w:themeColor="text1"/>
                      <w:szCs w:val="21"/>
                    </w:rPr>
                  </w:pPr>
                </w:p>
              </w:tc>
              <w:tc>
                <w:tcPr>
                  <w:tcW w:w="673" w:type="dxa"/>
                  <w:vMerge w:val="restart"/>
                  <w:vAlign w:val="center"/>
                </w:tcPr>
                <w:p w:rsidR="005743A6" w:rsidRPr="009E5FC2" w:rsidRDefault="005743A6">
                  <w:pPr>
                    <w:jc w:val="center"/>
                    <w:rPr>
                      <w:color w:val="000000" w:themeColor="text1"/>
                      <w:szCs w:val="21"/>
                    </w:rPr>
                  </w:pPr>
                  <w:r w:rsidRPr="009E5FC2">
                    <w:rPr>
                      <w:color w:val="000000" w:themeColor="text1"/>
                      <w:szCs w:val="21"/>
                    </w:rPr>
                    <w:t>隧道窑废气</w:t>
                  </w:r>
                </w:p>
              </w:tc>
              <w:tc>
                <w:tcPr>
                  <w:tcW w:w="1310" w:type="dxa"/>
                  <w:vAlign w:val="center"/>
                </w:tcPr>
                <w:p w:rsidR="005743A6" w:rsidRPr="009E5FC2" w:rsidRDefault="005743A6">
                  <w:pPr>
                    <w:jc w:val="center"/>
                    <w:rPr>
                      <w:color w:val="000000" w:themeColor="text1"/>
                      <w:szCs w:val="21"/>
                    </w:rPr>
                  </w:pPr>
                  <w:r w:rsidRPr="009E5FC2">
                    <w:rPr>
                      <w:color w:val="000000" w:themeColor="text1"/>
                      <w:szCs w:val="21"/>
                    </w:rPr>
                    <w:t>废气量</w:t>
                  </w:r>
                </w:p>
                <w:p w:rsidR="005743A6" w:rsidRPr="009E5FC2" w:rsidRDefault="005743A6">
                  <w:pPr>
                    <w:jc w:val="center"/>
                    <w:rPr>
                      <w:color w:val="000000" w:themeColor="text1"/>
                      <w:szCs w:val="21"/>
                    </w:rPr>
                  </w:pPr>
                  <w:r w:rsidRPr="009E5FC2">
                    <w:rPr>
                      <w:color w:val="000000" w:themeColor="text1"/>
                      <w:szCs w:val="21"/>
                    </w:rPr>
                    <w:t>万</w:t>
                  </w:r>
                  <w:r w:rsidRPr="009E5FC2">
                    <w:rPr>
                      <w:color w:val="000000" w:themeColor="text1"/>
                      <w:szCs w:val="21"/>
                    </w:rPr>
                    <w:t>m</w:t>
                  </w:r>
                  <w:r w:rsidRPr="009E5FC2">
                    <w:rPr>
                      <w:color w:val="000000" w:themeColor="text1"/>
                      <w:szCs w:val="21"/>
                      <w:vertAlign w:val="superscript"/>
                    </w:rPr>
                    <w:t>3</w:t>
                  </w:r>
                  <w:r w:rsidRPr="009E5FC2">
                    <w:rPr>
                      <w:color w:val="000000" w:themeColor="text1"/>
                      <w:szCs w:val="21"/>
                    </w:rPr>
                    <w:t>/a</w:t>
                  </w:r>
                </w:p>
              </w:tc>
              <w:tc>
                <w:tcPr>
                  <w:tcW w:w="1310" w:type="dxa"/>
                  <w:vAlign w:val="center"/>
                </w:tcPr>
                <w:p w:rsidR="005743A6" w:rsidRPr="009E5FC2" w:rsidRDefault="005743A6">
                  <w:pPr>
                    <w:widowControl/>
                    <w:jc w:val="center"/>
                    <w:rPr>
                      <w:color w:val="000000" w:themeColor="text1"/>
                      <w:kern w:val="0"/>
                      <w:szCs w:val="21"/>
                    </w:rPr>
                  </w:pPr>
                  <w:r w:rsidRPr="009E5FC2">
                    <w:rPr>
                      <w:rFonts w:hint="eastAsia"/>
                      <w:color w:val="000000" w:themeColor="text1"/>
                      <w:kern w:val="0"/>
                      <w:szCs w:val="21"/>
                    </w:rPr>
                    <w:t>12891</w:t>
                  </w:r>
                </w:p>
              </w:tc>
              <w:tc>
                <w:tcPr>
                  <w:tcW w:w="1640" w:type="dxa"/>
                  <w:vAlign w:val="center"/>
                </w:tcPr>
                <w:p w:rsidR="005743A6" w:rsidRPr="009E5FC2" w:rsidRDefault="005743A6">
                  <w:pPr>
                    <w:widowControl/>
                    <w:jc w:val="center"/>
                    <w:rPr>
                      <w:color w:val="000000" w:themeColor="text1"/>
                      <w:kern w:val="0"/>
                      <w:szCs w:val="21"/>
                    </w:rPr>
                  </w:pPr>
                  <w:r w:rsidRPr="009E5FC2">
                    <w:rPr>
                      <w:color w:val="000000" w:themeColor="text1"/>
                      <w:kern w:val="0"/>
                      <w:szCs w:val="21"/>
                    </w:rPr>
                    <w:t>-</w:t>
                  </w:r>
                  <w:r w:rsidRPr="009E5FC2">
                    <w:rPr>
                      <w:rFonts w:hint="eastAsia"/>
                      <w:color w:val="000000" w:themeColor="text1"/>
                      <w:kern w:val="0"/>
                      <w:szCs w:val="21"/>
                    </w:rPr>
                    <w:t>5109</w:t>
                  </w:r>
                </w:p>
              </w:tc>
              <w:tc>
                <w:tcPr>
                  <w:tcW w:w="1475" w:type="dxa"/>
                  <w:vAlign w:val="center"/>
                </w:tcPr>
                <w:p w:rsidR="005743A6" w:rsidRPr="009E5FC2" w:rsidRDefault="005743A6">
                  <w:pPr>
                    <w:jc w:val="center"/>
                    <w:rPr>
                      <w:color w:val="000000" w:themeColor="text1"/>
                      <w:szCs w:val="21"/>
                    </w:rPr>
                  </w:pPr>
                  <w:r w:rsidRPr="009E5FC2">
                    <w:rPr>
                      <w:rFonts w:hint="eastAsia"/>
                      <w:color w:val="000000" w:themeColor="text1"/>
                      <w:szCs w:val="21"/>
                    </w:rPr>
                    <w:t>18000</w:t>
                  </w:r>
                </w:p>
              </w:tc>
              <w:tc>
                <w:tcPr>
                  <w:tcW w:w="1309" w:type="dxa"/>
                  <w:vAlign w:val="center"/>
                </w:tcPr>
                <w:p w:rsidR="005743A6" w:rsidRPr="009E5FC2" w:rsidRDefault="005743A6">
                  <w:pPr>
                    <w:jc w:val="center"/>
                    <w:rPr>
                      <w:color w:val="000000" w:themeColor="text1"/>
                      <w:kern w:val="0"/>
                      <w:szCs w:val="21"/>
                    </w:rPr>
                  </w:pPr>
                  <w:r w:rsidRPr="009E5FC2">
                    <w:rPr>
                      <w:color w:val="000000" w:themeColor="text1"/>
                      <w:kern w:val="0"/>
                      <w:szCs w:val="21"/>
                    </w:rPr>
                    <w:t>+</w:t>
                  </w:r>
                  <w:r w:rsidRPr="009E5FC2">
                    <w:rPr>
                      <w:rFonts w:hint="eastAsia"/>
                      <w:color w:val="000000" w:themeColor="text1"/>
                      <w:kern w:val="0"/>
                      <w:szCs w:val="21"/>
                    </w:rPr>
                    <w:t>5109</w:t>
                  </w:r>
                </w:p>
              </w:tc>
            </w:tr>
            <w:tr w:rsidR="005743A6" w:rsidRPr="009E5FC2">
              <w:trPr>
                <w:trHeight w:val="454"/>
                <w:jc w:val="center"/>
              </w:trPr>
              <w:tc>
                <w:tcPr>
                  <w:tcW w:w="698" w:type="dxa"/>
                  <w:vMerge/>
                  <w:vAlign w:val="center"/>
                </w:tcPr>
                <w:p w:rsidR="005743A6" w:rsidRPr="009E5FC2" w:rsidRDefault="005743A6">
                  <w:pPr>
                    <w:jc w:val="center"/>
                    <w:rPr>
                      <w:color w:val="000000" w:themeColor="text1"/>
                      <w:szCs w:val="21"/>
                    </w:rPr>
                  </w:pPr>
                </w:p>
              </w:tc>
              <w:tc>
                <w:tcPr>
                  <w:tcW w:w="673" w:type="dxa"/>
                  <w:vMerge/>
                  <w:vAlign w:val="center"/>
                </w:tcPr>
                <w:p w:rsidR="005743A6" w:rsidRPr="009E5FC2" w:rsidRDefault="005743A6">
                  <w:pPr>
                    <w:jc w:val="center"/>
                    <w:rPr>
                      <w:color w:val="000000" w:themeColor="text1"/>
                      <w:szCs w:val="21"/>
                    </w:rPr>
                  </w:pPr>
                </w:p>
              </w:tc>
              <w:tc>
                <w:tcPr>
                  <w:tcW w:w="1310" w:type="dxa"/>
                  <w:vAlign w:val="center"/>
                </w:tcPr>
                <w:p w:rsidR="005743A6" w:rsidRPr="009E5FC2" w:rsidRDefault="005743A6">
                  <w:pPr>
                    <w:jc w:val="center"/>
                    <w:rPr>
                      <w:color w:val="000000" w:themeColor="text1"/>
                      <w:szCs w:val="21"/>
                    </w:rPr>
                  </w:pPr>
                  <w:r w:rsidRPr="009E5FC2">
                    <w:rPr>
                      <w:rFonts w:hint="eastAsia"/>
                      <w:color w:val="000000" w:themeColor="text1"/>
                      <w:szCs w:val="21"/>
                    </w:rPr>
                    <w:t>烟尘</w:t>
                  </w:r>
                </w:p>
              </w:tc>
              <w:tc>
                <w:tcPr>
                  <w:tcW w:w="1310" w:type="dxa"/>
                  <w:vAlign w:val="center"/>
                </w:tcPr>
                <w:p w:rsidR="005743A6" w:rsidRPr="009E5FC2" w:rsidRDefault="005743A6">
                  <w:pPr>
                    <w:widowControl/>
                    <w:jc w:val="center"/>
                    <w:rPr>
                      <w:color w:val="000000" w:themeColor="text1"/>
                      <w:kern w:val="0"/>
                      <w:szCs w:val="21"/>
                    </w:rPr>
                  </w:pPr>
                  <w:r w:rsidRPr="009E5FC2">
                    <w:rPr>
                      <w:color w:val="000000" w:themeColor="text1"/>
                      <w:kern w:val="0"/>
                      <w:szCs w:val="21"/>
                    </w:rPr>
                    <w:t>31.16</w:t>
                  </w:r>
                </w:p>
              </w:tc>
              <w:tc>
                <w:tcPr>
                  <w:tcW w:w="1640" w:type="dxa"/>
                  <w:vAlign w:val="center"/>
                </w:tcPr>
                <w:p w:rsidR="005743A6" w:rsidRPr="009E5FC2" w:rsidRDefault="005743A6">
                  <w:pPr>
                    <w:jc w:val="center"/>
                    <w:rPr>
                      <w:color w:val="000000" w:themeColor="text1"/>
                      <w:szCs w:val="21"/>
                    </w:rPr>
                  </w:pPr>
                  <w:r w:rsidRPr="009E5FC2">
                    <w:rPr>
                      <w:rFonts w:hint="eastAsia"/>
                      <w:color w:val="000000" w:themeColor="text1"/>
                      <w:szCs w:val="21"/>
                    </w:rPr>
                    <w:t>28.97</w:t>
                  </w:r>
                </w:p>
              </w:tc>
              <w:tc>
                <w:tcPr>
                  <w:tcW w:w="1475" w:type="dxa"/>
                  <w:vAlign w:val="center"/>
                </w:tcPr>
                <w:p w:rsidR="005743A6" w:rsidRPr="009E5FC2" w:rsidRDefault="005743A6">
                  <w:pPr>
                    <w:widowControl/>
                    <w:jc w:val="center"/>
                    <w:rPr>
                      <w:color w:val="000000" w:themeColor="text1"/>
                      <w:szCs w:val="21"/>
                    </w:rPr>
                  </w:pPr>
                  <w:r w:rsidRPr="009E5FC2">
                    <w:rPr>
                      <w:rFonts w:hint="eastAsia"/>
                      <w:color w:val="000000" w:themeColor="text1"/>
                      <w:kern w:val="0"/>
                      <w:szCs w:val="21"/>
                    </w:rPr>
                    <w:t>2.19</w:t>
                  </w:r>
                </w:p>
              </w:tc>
              <w:tc>
                <w:tcPr>
                  <w:tcW w:w="1309" w:type="dxa"/>
                  <w:vAlign w:val="center"/>
                </w:tcPr>
                <w:p w:rsidR="005743A6" w:rsidRPr="009E5FC2" w:rsidRDefault="005743A6">
                  <w:pPr>
                    <w:jc w:val="center"/>
                    <w:rPr>
                      <w:color w:val="000000" w:themeColor="text1"/>
                      <w:szCs w:val="21"/>
                    </w:rPr>
                  </w:pPr>
                  <w:r w:rsidRPr="009E5FC2">
                    <w:rPr>
                      <w:rFonts w:hint="eastAsia"/>
                      <w:color w:val="000000" w:themeColor="text1"/>
                      <w:szCs w:val="21"/>
                    </w:rPr>
                    <w:t>-28.97</w:t>
                  </w:r>
                </w:p>
              </w:tc>
            </w:tr>
            <w:tr w:rsidR="005743A6" w:rsidRPr="009E5FC2">
              <w:trPr>
                <w:trHeight w:val="454"/>
                <w:jc w:val="center"/>
              </w:trPr>
              <w:tc>
                <w:tcPr>
                  <w:tcW w:w="698" w:type="dxa"/>
                  <w:vMerge/>
                  <w:vAlign w:val="center"/>
                </w:tcPr>
                <w:p w:rsidR="005743A6" w:rsidRPr="009E5FC2" w:rsidRDefault="005743A6">
                  <w:pPr>
                    <w:jc w:val="center"/>
                    <w:rPr>
                      <w:color w:val="000000" w:themeColor="text1"/>
                      <w:szCs w:val="21"/>
                    </w:rPr>
                  </w:pPr>
                </w:p>
              </w:tc>
              <w:tc>
                <w:tcPr>
                  <w:tcW w:w="673" w:type="dxa"/>
                  <w:vMerge/>
                  <w:vAlign w:val="center"/>
                </w:tcPr>
                <w:p w:rsidR="005743A6" w:rsidRPr="009E5FC2" w:rsidRDefault="005743A6">
                  <w:pPr>
                    <w:jc w:val="center"/>
                    <w:rPr>
                      <w:color w:val="000000" w:themeColor="text1"/>
                      <w:szCs w:val="21"/>
                    </w:rPr>
                  </w:pPr>
                </w:p>
              </w:tc>
              <w:tc>
                <w:tcPr>
                  <w:tcW w:w="1310" w:type="dxa"/>
                  <w:vAlign w:val="center"/>
                </w:tcPr>
                <w:p w:rsidR="005743A6" w:rsidRPr="009E5FC2" w:rsidRDefault="005743A6">
                  <w:pPr>
                    <w:jc w:val="center"/>
                    <w:rPr>
                      <w:color w:val="000000" w:themeColor="text1"/>
                      <w:szCs w:val="21"/>
                    </w:rPr>
                  </w:pPr>
                  <w:r w:rsidRPr="009E5FC2">
                    <w:rPr>
                      <w:color w:val="000000" w:themeColor="text1"/>
                      <w:szCs w:val="21"/>
                    </w:rPr>
                    <w:t>SO</w:t>
                  </w:r>
                  <w:r w:rsidRPr="009E5FC2">
                    <w:rPr>
                      <w:color w:val="000000" w:themeColor="text1"/>
                      <w:szCs w:val="21"/>
                      <w:vertAlign w:val="subscript"/>
                    </w:rPr>
                    <w:t>2</w:t>
                  </w:r>
                </w:p>
              </w:tc>
              <w:tc>
                <w:tcPr>
                  <w:tcW w:w="1310" w:type="dxa"/>
                  <w:vAlign w:val="center"/>
                </w:tcPr>
                <w:p w:rsidR="005743A6" w:rsidRPr="009E5FC2" w:rsidRDefault="005743A6">
                  <w:pPr>
                    <w:jc w:val="center"/>
                    <w:rPr>
                      <w:color w:val="000000" w:themeColor="text1"/>
                      <w:szCs w:val="21"/>
                    </w:rPr>
                  </w:pPr>
                  <w:r w:rsidRPr="009E5FC2">
                    <w:rPr>
                      <w:rFonts w:hint="eastAsia"/>
                      <w:color w:val="000000" w:themeColor="text1"/>
                      <w:szCs w:val="21"/>
                    </w:rPr>
                    <w:t>126.36</w:t>
                  </w:r>
                </w:p>
              </w:tc>
              <w:tc>
                <w:tcPr>
                  <w:tcW w:w="1640" w:type="dxa"/>
                  <w:vAlign w:val="center"/>
                </w:tcPr>
                <w:p w:rsidR="005743A6" w:rsidRPr="009E5FC2" w:rsidRDefault="005743A6">
                  <w:pPr>
                    <w:jc w:val="center"/>
                    <w:rPr>
                      <w:color w:val="000000" w:themeColor="text1"/>
                      <w:szCs w:val="21"/>
                    </w:rPr>
                  </w:pPr>
                  <w:r w:rsidRPr="009E5FC2">
                    <w:rPr>
                      <w:rFonts w:hint="eastAsia"/>
                      <w:color w:val="000000" w:themeColor="text1"/>
                      <w:szCs w:val="21"/>
                    </w:rPr>
                    <w:t>107.77</w:t>
                  </w:r>
                </w:p>
              </w:tc>
              <w:tc>
                <w:tcPr>
                  <w:tcW w:w="1475"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18.95</w:t>
                  </w:r>
                </w:p>
              </w:tc>
              <w:tc>
                <w:tcPr>
                  <w:tcW w:w="1309" w:type="dxa"/>
                  <w:vAlign w:val="center"/>
                </w:tcPr>
                <w:p w:rsidR="005743A6" w:rsidRPr="009E5FC2" w:rsidRDefault="005743A6">
                  <w:pPr>
                    <w:jc w:val="center"/>
                    <w:rPr>
                      <w:color w:val="000000" w:themeColor="text1"/>
                      <w:szCs w:val="21"/>
                    </w:rPr>
                  </w:pPr>
                  <w:r w:rsidRPr="009E5FC2">
                    <w:rPr>
                      <w:rFonts w:hint="eastAsia"/>
                      <w:color w:val="000000" w:themeColor="text1"/>
                      <w:szCs w:val="21"/>
                    </w:rPr>
                    <w:t>-107.77</w:t>
                  </w:r>
                </w:p>
              </w:tc>
            </w:tr>
            <w:tr w:rsidR="005743A6" w:rsidRPr="009E5FC2">
              <w:trPr>
                <w:trHeight w:val="454"/>
                <w:jc w:val="center"/>
              </w:trPr>
              <w:tc>
                <w:tcPr>
                  <w:tcW w:w="698" w:type="dxa"/>
                  <w:vMerge/>
                  <w:vAlign w:val="center"/>
                </w:tcPr>
                <w:p w:rsidR="005743A6" w:rsidRPr="009E5FC2" w:rsidRDefault="005743A6">
                  <w:pPr>
                    <w:jc w:val="center"/>
                    <w:rPr>
                      <w:color w:val="000000" w:themeColor="text1"/>
                      <w:szCs w:val="21"/>
                    </w:rPr>
                  </w:pPr>
                </w:p>
              </w:tc>
              <w:tc>
                <w:tcPr>
                  <w:tcW w:w="673" w:type="dxa"/>
                  <w:vMerge/>
                  <w:vAlign w:val="center"/>
                </w:tcPr>
                <w:p w:rsidR="005743A6" w:rsidRPr="009E5FC2" w:rsidRDefault="005743A6">
                  <w:pPr>
                    <w:jc w:val="center"/>
                    <w:rPr>
                      <w:color w:val="000000" w:themeColor="text1"/>
                      <w:szCs w:val="21"/>
                    </w:rPr>
                  </w:pPr>
                </w:p>
              </w:tc>
              <w:tc>
                <w:tcPr>
                  <w:tcW w:w="1310" w:type="dxa"/>
                  <w:vAlign w:val="center"/>
                </w:tcPr>
                <w:p w:rsidR="005743A6" w:rsidRPr="009E5FC2" w:rsidRDefault="005743A6">
                  <w:pPr>
                    <w:jc w:val="center"/>
                    <w:rPr>
                      <w:color w:val="000000" w:themeColor="text1"/>
                      <w:szCs w:val="21"/>
                    </w:rPr>
                  </w:pPr>
                  <w:r w:rsidRPr="009E5FC2">
                    <w:rPr>
                      <w:color w:val="000000" w:themeColor="text1"/>
                      <w:szCs w:val="21"/>
                    </w:rPr>
                    <w:t>NO</w:t>
                  </w:r>
                  <w:r w:rsidRPr="009E5FC2">
                    <w:rPr>
                      <w:color w:val="000000" w:themeColor="text1"/>
                      <w:szCs w:val="21"/>
                      <w:vertAlign w:val="subscript"/>
                    </w:rPr>
                    <w:t>x</w:t>
                  </w:r>
                </w:p>
              </w:tc>
              <w:tc>
                <w:tcPr>
                  <w:tcW w:w="1310" w:type="dxa"/>
                  <w:vAlign w:val="center"/>
                </w:tcPr>
                <w:p w:rsidR="005743A6" w:rsidRPr="009E5FC2" w:rsidRDefault="005743A6">
                  <w:pPr>
                    <w:jc w:val="center"/>
                    <w:rPr>
                      <w:color w:val="000000" w:themeColor="text1"/>
                      <w:szCs w:val="21"/>
                    </w:rPr>
                  </w:pPr>
                  <w:r w:rsidRPr="009E5FC2">
                    <w:rPr>
                      <w:color w:val="000000" w:themeColor="text1"/>
                      <w:szCs w:val="21"/>
                    </w:rPr>
                    <w:t>20.62</w:t>
                  </w:r>
                </w:p>
              </w:tc>
              <w:tc>
                <w:tcPr>
                  <w:tcW w:w="1640" w:type="dxa"/>
                  <w:vAlign w:val="center"/>
                </w:tcPr>
                <w:p w:rsidR="005743A6" w:rsidRPr="009E5FC2" w:rsidRDefault="005743A6">
                  <w:pPr>
                    <w:jc w:val="center"/>
                    <w:rPr>
                      <w:color w:val="000000" w:themeColor="text1"/>
                      <w:szCs w:val="21"/>
                    </w:rPr>
                  </w:pPr>
                  <w:r w:rsidRPr="009E5FC2">
                    <w:rPr>
                      <w:rFonts w:hint="eastAsia"/>
                      <w:color w:val="000000" w:themeColor="text1"/>
                      <w:szCs w:val="21"/>
                    </w:rPr>
                    <w:t>11.88</w:t>
                  </w:r>
                </w:p>
              </w:tc>
              <w:tc>
                <w:tcPr>
                  <w:tcW w:w="1475" w:type="dxa"/>
                  <w:vAlign w:val="center"/>
                </w:tcPr>
                <w:p w:rsidR="005743A6" w:rsidRPr="009E5FC2" w:rsidRDefault="005743A6">
                  <w:pPr>
                    <w:jc w:val="center"/>
                    <w:rPr>
                      <w:color w:val="000000" w:themeColor="text1"/>
                      <w:szCs w:val="21"/>
                    </w:rPr>
                  </w:pPr>
                  <w:r w:rsidRPr="009E5FC2">
                    <w:rPr>
                      <w:rFonts w:hint="eastAsia"/>
                      <w:color w:val="000000" w:themeColor="text1"/>
                      <w:kern w:val="0"/>
                      <w:szCs w:val="21"/>
                    </w:rPr>
                    <w:t>8.74</w:t>
                  </w:r>
                </w:p>
              </w:tc>
              <w:tc>
                <w:tcPr>
                  <w:tcW w:w="1309" w:type="dxa"/>
                  <w:vAlign w:val="center"/>
                </w:tcPr>
                <w:p w:rsidR="005743A6" w:rsidRPr="009E5FC2" w:rsidRDefault="005743A6">
                  <w:pPr>
                    <w:jc w:val="center"/>
                    <w:rPr>
                      <w:color w:val="000000" w:themeColor="text1"/>
                      <w:szCs w:val="21"/>
                    </w:rPr>
                  </w:pPr>
                  <w:r w:rsidRPr="009E5FC2">
                    <w:rPr>
                      <w:rFonts w:hint="eastAsia"/>
                      <w:color w:val="000000" w:themeColor="text1"/>
                      <w:szCs w:val="21"/>
                    </w:rPr>
                    <w:t>-11.88</w:t>
                  </w:r>
                </w:p>
              </w:tc>
            </w:tr>
            <w:tr w:rsidR="005743A6" w:rsidRPr="009E5FC2">
              <w:trPr>
                <w:trHeight w:val="454"/>
                <w:jc w:val="center"/>
              </w:trPr>
              <w:tc>
                <w:tcPr>
                  <w:tcW w:w="698" w:type="dxa"/>
                  <w:vMerge/>
                  <w:vAlign w:val="center"/>
                </w:tcPr>
                <w:p w:rsidR="005743A6" w:rsidRPr="009E5FC2" w:rsidRDefault="005743A6">
                  <w:pPr>
                    <w:jc w:val="center"/>
                    <w:rPr>
                      <w:color w:val="000000" w:themeColor="text1"/>
                      <w:szCs w:val="21"/>
                    </w:rPr>
                  </w:pPr>
                </w:p>
              </w:tc>
              <w:tc>
                <w:tcPr>
                  <w:tcW w:w="673" w:type="dxa"/>
                  <w:vMerge/>
                  <w:vAlign w:val="center"/>
                </w:tcPr>
                <w:p w:rsidR="005743A6" w:rsidRPr="009E5FC2" w:rsidRDefault="005743A6">
                  <w:pPr>
                    <w:jc w:val="center"/>
                    <w:rPr>
                      <w:color w:val="000000" w:themeColor="text1"/>
                      <w:szCs w:val="21"/>
                    </w:rPr>
                  </w:pPr>
                </w:p>
              </w:tc>
              <w:tc>
                <w:tcPr>
                  <w:tcW w:w="1310" w:type="dxa"/>
                  <w:vAlign w:val="center"/>
                </w:tcPr>
                <w:p w:rsidR="005743A6" w:rsidRPr="009E5FC2" w:rsidRDefault="005743A6">
                  <w:pPr>
                    <w:jc w:val="center"/>
                    <w:rPr>
                      <w:color w:val="000000" w:themeColor="text1"/>
                      <w:szCs w:val="21"/>
                    </w:rPr>
                  </w:pPr>
                  <w:r w:rsidRPr="009E5FC2">
                    <w:rPr>
                      <w:color w:val="000000" w:themeColor="text1"/>
                      <w:szCs w:val="21"/>
                    </w:rPr>
                    <w:t>氟化物</w:t>
                  </w:r>
                </w:p>
              </w:tc>
              <w:tc>
                <w:tcPr>
                  <w:tcW w:w="1310" w:type="dxa"/>
                  <w:vAlign w:val="center"/>
                </w:tcPr>
                <w:p w:rsidR="005743A6" w:rsidRPr="009E5FC2" w:rsidRDefault="005743A6">
                  <w:pPr>
                    <w:jc w:val="center"/>
                    <w:rPr>
                      <w:color w:val="000000" w:themeColor="text1"/>
                      <w:szCs w:val="21"/>
                    </w:rPr>
                  </w:pPr>
                  <w:r w:rsidRPr="009E5FC2">
                    <w:rPr>
                      <w:rFonts w:hint="eastAsia"/>
                      <w:color w:val="000000" w:themeColor="text1"/>
                      <w:szCs w:val="21"/>
                    </w:rPr>
                    <w:t>0.17</w:t>
                  </w:r>
                </w:p>
              </w:tc>
              <w:tc>
                <w:tcPr>
                  <w:tcW w:w="1640" w:type="dxa"/>
                  <w:vAlign w:val="center"/>
                </w:tcPr>
                <w:p w:rsidR="005743A6" w:rsidRPr="009E5FC2" w:rsidRDefault="005743A6">
                  <w:pPr>
                    <w:jc w:val="center"/>
                    <w:rPr>
                      <w:color w:val="000000" w:themeColor="text1"/>
                      <w:szCs w:val="21"/>
                    </w:rPr>
                  </w:pPr>
                  <w:r w:rsidRPr="009E5FC2">
                    <w:rPr>
                      <w:rFonts w:hint="eastAsia"/>
                      <w:color w:val="000000" w:themeColor="text1"/>
                      <w:szCs w:val="21"/>
                    </w:rPr>
                    <w:t>0</w:t>
                  </w:r>
                </w:p>
              </w:tc>
              <w:tc>
                <w:tcPr>
                  <w:tcW w:w="1475" w:type="dxa"/>
                  <w:vAlign w:val="center"/>
                </w:tcPr>
                <w:p w:rsidR="005743A6" w:rsidRPr="009E5FC2" w:rsidRDefault="005743A6">
                  <w:pPr>
                    <w:jc w:val="center"/>
                    <w:rPr>
                      <w:color w:val="000000" w:themeColor="text1"/>
                      <w:szCs w:val="21"/>
                    </w:rPr>
                  </w:pPr>
                  <w:r w:rsidRPr="009E5FC2">
                    <w:rPr>
                      <w:rFonts w:hint="eastAsia"/>
                      <w:color w:val="000000" w:themeColor="text1"/>
                      <w:szCs w:val="21"/>
                    </w:rPr>
                    <w:t>0.17</w:t>
                  </w:r>
                </w:p>
              </w:tc>
              <w:tc>
                <w:tcPr>
                  <w:tcW w:w="1309" w:type="dxa"/>
                  <w:vAlign w:val="center"/>
                </w:tcPr>
                <w:p w:rsidR="005743A6" w:rsidRPr="009E5FC2" w:rsidRDefault="005743A6">
                  <w:pPr>
                    <w:jc w:val="center"/>
                    <w:rPr>
                      <w:color w:val="000000" w:themeColor="text1"/>
                      <w:szCs w:val="21"/>
                    </w:rPr>
                  </w:pPr>
                  <w:r w:rsidRPr="009E5FC2">
                    <w:rPr>
                      <w:rFonts w:hint="eastAsia"/>
                      <w:color w:val="000000" w:themeColor="text1"/>
                      <w:szCs w:val="21"/>
                    </w:rPr>
                    <w:t>0</w:t>
                  </w:r>
                </w:p>
              </w:tc>
            </w:tr>
            <w:tr w:rsidR="005743A6" w:rsidRPr="009E5FC2">
              <w:trPr>
                <w:trHeight w:val="454"/>
                <w:jc w:val="center"/>
              </w:trPr>
              <w:tc>
                <w:tcPr>
                  <w:tcW w:w="698" w:type="dxa"/>
                  <w:vMerge w:val="restart"/>
                  <w:vAlign w:val="center"/>
                </w:tcPr>
                <w:p w:rsidR="005743A6" w:rsidRPr="009E5FC2" w:rsidRDefault="005743A6">
                  <w:pPr>
                    <w:widowControl/>
                    <w:jc w:val="center"/>
                    <w:rPr>
                      <w:color w:val="000000" w:themeColor="text1"/>
                      <w:szCs w:val="21"/>
                    </w:rPr>
                  </w:pPr>
                  <w:r w:rsidRPr="009E5FC2">
                    <w:rPr>
                      <w:color w:val="000000" w:themeColor="text1"/>
                      <w:szCs w:val="21"/>
                    </w:rPr>
                    <w:t>废水</w:t>
                  </w:r>
                </w:p>
              </w:tc>
              <w:tc>
                <w:tcPr>
                  <w:tcW w:w="673" w:type="dxa"/>
                  <w:vMerge w:val="restart"/>
                  <w:vAlign w:val="center"/>
                </w:tcPr>
                <w:p w:rsidR="005743A6" w:rsidRPr="009E5FC2" w:rsidRDefault="005743A6">
                  <w:pPr>
                    <w:widowControl/>
                    <w:jc w:val="center"/>
                    <w:rPr>
                      <w:color w:val="000000" w:themeColor="text1"/>
                      <w:szCs w:val="21"/>
                    </w:rPr>
                  </w:pPr>
                  <w:r w:rsidRPr="009E5FC2">
                    <w:rPr>
                      <w:color w:val="000000" w:themeColor="text1"/>
                      <w:szCs w:val="21"/>
                    </w:rPr>
                    <w:t>生活</w:t>
                  </w:r>
                </w:p>
                <w:p w:rsidR="005743A6" w:rsidRPr="009E5FC2" w:rsidRDefault="005743A6">
                  <w:pPr>
                    <w:widowControl/>
                    <w:jc w:val="center"/>
                    <w:rPr>
                      <w:color w:val="000000" w:themeColor="text1"/>
                      <w:szCs w:val="21"/>
                    </w:rPr>
                  </w:pPr>
                  <w:r w:rsidRPr="009E5FC2">
                    <w:rPr>
                      <w:color w:val="000000" w:themeColor="text1"/>
                      <w:szCs w:val="21"/>
                    </w:rPr>
                    <w:t>污水</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水量</w:t>
                  </w:r>
                </w:p>
              </w:tc>
              <w:tc>
                <w:tcPr>
                  <w:tcW w:w="131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918</w:t>
                  </w:r>
                </w:p>
              </w:tc>
              <w:tc>
                <w:tcPr>
                  <w:tcW w:w="164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357</w:t>
                  </w:r>
                </w:p>
              </w:tc>
              <w:tc>
                <w:tcPr>
                  <w:tcW w:w="1475"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561</w:t>
                  </w:r>
                </w:p>
              </w:tc>
              <w:tc>
                <w:tcPr>
                  <w:tcW w:w="1309"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-357</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673" w:type="dxa"/>
                  <w:vMerge/>
                  <w:vAlign w:val="center"/>
                </w:tcPr>
                <w:p w:rsidR="005743A6" w:rsidRPr="009E5FC2" w:rsidRDefault="005743A6">
                  <w:pPr>
                    <w:widowControl/>
                    <w:jc w:val="center"/>
                    <w:rPr>
                      <w:color w:val="000000" w:themeColor="text1"/>
                      <w:szCs w:val="21"/>
                    </w:rPr>
                  </w:pP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CODcr</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w:t>
                  </w:r>
                  <w:r w:rsidRPr="009E5FC2">
                    <w:rPr>
                      <w:rFonts w:hint="eastAsia"/>
                      <w:color w:val="000000" w:themeColor="text1"/>
                      <w:szCs w:val="21"/>
                    </w:rPr>
                    <w:t>37</w:t>
                  </w:r>
                </w:p>
              </w:tc>
              <w:tc>
                <w:tcPr>
                  <w:tcW w:w="164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0.15</w:t>
                  </w:r>
                </w:p>
              </w:tc>
              <w:tc>
                <w:tcPr>
                  <w:tcW w:w="1475" w:type="dxa"/>
                  <w:vAlign w:val="center"/>
                </w:tcPr>
                <w:p w:rsidR="005743A6" w:rsidRPr="009E5FC2" w:rsidRDefault="005743A6">
                  <w:pPr>
                    <w:widowControl/>
                    <w:jc w:val="center"/>
                    <w:rPr>
                      <w:color w:val="000000" w:themeColor="text1"/>
                      <w:szCs w:val="21"/>
                    </w:rPr>
                  </w:pPr>
                  <w:r w:rsidRPr="009E5FC2">
                    <w:rPr>
                      <w:rFonts w:eastAsia="等线"/>
                      <w:color w:val="000000" w:themeColor="text1"/>
                      <w:szCs w:val="21"/>
                    </w:rPr>
                    <w:t>0.</w:t>
                  </w:r>
                  <w:r w:rsidRPr="009E5FC2">
                    <w:rPr>
                      <w:rFonts w:eastAsia="等线" w:hint="eastAsia"/>
                      <w:color w:val="000000" w:themeColor="text1"/>
                      <w:szCs w:val="21"/>
                    </w:rPr>
                    <w:t>22</w:t>
                  </w:r>
                </w:p>
              </w:tc>
              <w:tc>
                <w:tcPr>
                  <w:tcW w:w="1309"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-0.15</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673" w:type="dxa"/>
                  <w:vMerge/>
                  <w:vAlign w:val="center"/>
                </w:tcPr>
                <w:p w:rsidR="005743A6" w:rsidRPr="009E5FC2" w:rsidRDefault="005743A6">
                  <w:pPr>
                    <w:widowControl/>
                    <w:jc w:val="center"/>
                    <w:rPr>
                      <w:color w:val="000000" w:themeColor="text1"/>
                      <w:szCs w:val="21"/>
                    </w:rPr>
                  </w:pP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NH</w:t>
                  </w:r>
                  <w:r w:rsidRPr="009E5FC2">
                    <w:rPr>
                      <w:color w:val="000000" w:themeColor="text1"/>
                      <w:szCs w:val="21"/>
                      <w:vertAlign w:val="subscript"/>
                    </w:rPr>
                    <w:t>3</w:t>
                  </w:r>
                  <w:r w:rsidRPr="009E5FC2">
                    <w:rPr>
                      <w:color w:val="000000" w:themeColor="text1"/>
                      <w:szCs w:val="21"/>
                    </w:rPr>
                    <w:t>-N</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0.0</w:t>
                  </w:r>
                  <w:r w:rsidRPr="009E5FC2">
                    <w:rPr>
                      <w:rFonts w:hint="eastAsia"/>
                      <w:color w:val="000000" w:themeColor="text1"/>
                      <w:szCs w:val="21"/>
                    </w:rPr>
                    <w:t>32</w:t>
                  </w:r>
                </w:p>
              </w:tc>
              <w:tc>
                <w:tcPr>
                  <w:tcW w:w="164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0.012</w:t>
                  </w:r>
                </w:p>
              </w:tc>
              <w:tc>
                <w:tcPr>
                  <w:tcW w:w="1475" w:type="dxa"/>
                  <w:vAlign w:val="center"/>
                </w:tcPr>
                <w:p w:rsidR="005743A6" w:rsidRPr="009E5FC2" w:rsidRDefault="005743A6">
                  <w:pPr>
                    <w:widowControl/>
                    <w:jc w:val="center"/>
                    <w:rPr>
                      <w:color w:val="000000" w:themeColor="text1"/>
                      <w:szCs w:val="21"/>
                    </w:rPr>
                  </w:pPr>
                  <w:r w:rsidRPr="009E5FC2">
                    <w:rPr>
                      <w:color w:val="000000" w:themeColor="text1"/>
                      <w:szCs w:val="21"/>
                    </w:rPr>
                    <w:t>0.0</w:t>
                  </w:r>
                  <w:r w:rsidRPr="009E5FC2">
                    <w:rPr>
                      <w:rFonts w:hint="eastAsia"/>
                      <w:color w:val="000000" w:themeColor="text1"/>
                      <w:szCs w:val="21"/>
                    </w:rPr>
                    <w:t>20</w:t>
                  </w:r>
                </w:p>
              </w:tc>
              <w:tc>
                <w:tcPr>
                  <w:tcW w:w="1309"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-0.012</w:t>
                  </w:r>
                </w:p>
              </w:tc>
            </w:tr>
            <w:tr w:rsidR="005743A6" w:rsidRPr="009E5FC2">
              <w:trPr>
                <w:trHeight w:val="454"/>
                <w:jc w:val="center"/>
              </w:trPr>
              <w:tc>
                <w:tcPr>
                  <w:tcW w:w="698" w:type="dxa"/>
                  <w:vMerge w:val="restart"/>
                  <w:vAlign w:val="center"/>
                </w:tcPr>
                <w:p w:rsidR="005743A6" w:rsidRPr="009E5FC2" w:rsidRDefault="005743A6">
                  <w:pPr>
                    <w:widowControl/>
                    <w:jc w:val="center"/>
                    <w:rPr>
                      <w:color w:val="000000" w:themeColor="text1"/>
                      <w:szCs w:val="21"/>
                    </w:rPr>
                  </w:pPr>
                  <w:r w:rsidRPr="009E5FC2">
                    <w:rPr>
                      <w:color w:val="000000" w:themeColor="text1"/>
                      <w:szCs w:val="21"/>
                    </w:rPr>
                    <w:t>固体废物</w:t>
                  </w:r>
                </w:p>
              </w:tc>
              <w:tc>
                <w:tcPr>
                  <w:tcW w:w="1983" w:type="dxa"/>
                  <w:gridSpan w:val="2"/>
                  <w:vAlign w:val="center"/>
                </w:tcPr>
                <w:p w:rsidR="005743A6" w:rsidRPr="009E5FC2" w:rsidRDefault="005743A6">
                  <w:pPr>
                    <w:widowControl/>
                    <w:jc w:val="center"/>
                    <w:rPr>
                      <w:color w:val="000000" w:themeColor="text1"/>
                      <w:szCs w:val="21"/>
                    </w:rPr>
                  </w:pPr>
                  <w:r w:rsidRPr="009E5FC2">
                    <w:rPr>
                      <w:color w:val="000000" w:themeColor="text1"/>
                      <w:szCs w:val="21"/>
                    </w:rPr>
                    <w:t>废泥条</w:t>
                  </w:r>
                  <w:r w:rsidRPr="009E5FC2">
                    <w:rPr>
                      <w:color w:val="000000" w:themeColor="text1"/>
                      <w:szCs w:val="21"/>
                    </w:rPr>
                    <w:t>/</w:t>
                  </w:r>
                  <w:r w:rsidRPr="009E5FC2">
                    <w:rPr>
                      <w:color w:val="000000" w:themeColor="text1"/>
                      <w:szCs w:val="21"/>
                    </w:rPr>
                    <w:t>胚</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640" w:type="dxa"/>
                  <w:vAlign w:val="center"/>
                </w:tcPr>
                <w:p w:rsidR="005743A6" w:rsidRPr="009E5FC2" w:rsidRDefault="005743A6">
                  <w:pPr>
                    <w:widowControl/>
                    <w:jc w:val="center"/>
                    <w:rPr>
                      <w:color w:val="000000" w:themeColor="text1"/>
                      <w:szCs w:val="21"/>
                    </w:rPr>
                  </w:pPr>
                  <w:r w:rsidRPr="009E5FC2">
                    <w:rPr>
                      <w:color w:val="000000" w:themeColor="text1"/>
                      <w:szCs w:val="21"/>
                    </w:rPr>
                    <w:t>0.00</w:t>
                  </w:r>
                </w:p>
              </w:tc>
              <w:tc>
                <w:tcPr>
                  <w:tcW w:w="1475"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309"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1983" w:type="dxa"/>
                  <w:gridSpan w:val="2"/>
                  <w:vAlign w:val="center"/>
                </w:tcPr>
                <w:p w:rsidR="005743A6" w:rsidRPr="009E5FC2" w:rsidRDefault="005743A6">
                  <w:pPr>
                    <w:widowControl/>
                    <w:jc w:val="center"/>
                    <w:rPr>
                      <w:color w:val="000000" w:themeColor="text1"/>
                      <w:szCs w:val="21"/>
                    </w:rPr>
                  </w:pPr>
                  <w:r w:rsidRPr="009E5FC2">
                    <w:rPr>
                      <w:color w:val="000000" w:themeColor="text1"/>
                      <w:szCs w:val="21"/>
                    </w:rPr>
                    <w:t>破碎筛分落尘</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640" w:type="dxa"/>
                  <w:vAlign w:val="center"/>
                </w:tcPr>
                <w:p w:rsidR="005743A6" w:rsidRPr="009E5FC2" w:rsidRDefault="005743A6">
                  <w:pPr>
                    <w:widowControl/>
                    <w:jc w:val="center"/>
                    <w:rPr>
                      <w:color w:val="000000" w:themeColor="text1"/>
                      <w:szCs w:val="21"/>
                    </w:rPr>
                  </w:pPr>
                  <w:r w:rsidRPr="009E5FC2">
                    <w:rPr>
                      <w:color w:val="000000" w:themeColor="text1"/>
                      <w:szCs w:val="21"/>
                    </w:rPr>
                    <w:t>0.00</w:t>
                  </w:r>
                </w:p>
              </w:tc>
              <w:tc>
                <w:tcPr>
                  <w:tcW w:w="1475"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309"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1983" w:type="dxa"/>
                  <w:gridSpan w:val="2"/>
                  <w:vAlign w:val="center"/>
                </w:tcPr>
                <w:p w:rsidR="005743A6" w:rsidRPr="009E5FC2" w:rsidRDefault="005743A6">
                  <w:pPr>
                    <w:widowControl/>
                    <w:jc w:val="center"/>
                    <w:rPr>
                      <w:color w:val="000000" w:themeColor="text1"/>
                      <w:szCs w:val="21"/>
                    </w:rPr>
                  </w:pPr>
                  <w:r w:rsidRPr="009E5FC2">
                    <w:rPr>
                      <w:color w:val="000000" w:themeColor="text1"/>
                      <w:szCs w:val="21"/>
                    </w:rPr>
                    <w:t>烧损量（残次品）</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640" w:type="dxa"/>
                  <w:vAlign w:val="center"/>
                </w:tcPr>
                <w:p w:rsidR="005743A6" w:rsidRPr="009E5FC2" w:rsidRDefault="005743A6">
                  <w:pPr>
                    <w:widowControl/>
                    <w:jc w:val="center"/>
                    <w:rPr>
                      <w:color w:val="000000" w:themeColor="text1"/>
                      <w:szCs w:val="21"/>
                    </w:rPr>
                  </w:pPr>
                  <w:r w:rsidRPr="009E5FC2">
                    <w:rPr>
                      <w:color w:val="000000" w:themeColor="text1"/>
                      <w:szCs w:val="21"/>
                    </w:rPr>
                    <w:t>0.00</w:t>
                  </w:r>
                </w:p>
              </w:tc>
              <w:tc>
                <w:tcPr>
                  <w:tcW w:w="1475"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309"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1983" w:type="dxa"/>
                  <w:gridSpan w:val="2"/>
                  <w:vAlign w:val="center"/>
                </w:tcPr>
                <w:p w:rsidR="005743A6" w:rsidRPr="009E5FC2" w:rsidRDefault="005743A6">
                  <w:pPr>
                    <w:widowControl/>
                    <w:jc w:val="center"/>
                    <w:rPr>
                      <w:color w:val="000000" w:themeColor="text1"/>
                      <w:szCs w:val="21"/>
                    </w:rPr>
                  </w:pPr>
                  <w:r w:rsidRPr="009E5FC2">
                    <w:rPr>
                      <w:color w:val="000000" w:themeColor="text1"/>
                      <w:szCs w:val="21"/>
                    </w:rPr>
                    <w:t>脱硫废渣</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640" w:type="dxa"/>
                  <w:vAlign w:val="center"/>
                </w:tcPr>
                <w:p w:rsidR="005743A6" w:rsidRPr="009E5FC2" w:rsidRDefault="005743A6">
                  <w:pPr>
                    <w:widowControl/>
                    <w:jc w:val="center"/>
                    <w:rPr>
                      <w:color w:val="000000" w:themeColor="text1"/>
                      <w:szCs w:val="21"/>
                    </w:rPr>
                  </w:pPr>
                  <w:r w:rsidRPr="009E5FC2">
                    <w:rPr>
                      <w:color w:val="000000" w:themeColor="text1"/>
                      <w:szCs w:val="21"/>
                    </w:rPr>
                    <w:t>0</w:t>
                  </w:r>
                </w:p>
              </w:tc>
              <w:tc>
                <w:tcPr>
                  <w:tcW w:w="1475" w:type="dxa"/>
                  <w:vAlign w:val="center"/>
                </w:tcPr>
                <w:p w:rsidR="005743A6" w:rsidRPr="009E5FC2" w:rsidRDefault="005743A6">
                  <w:pPr>
                    <w:widowControl/>
                    <w:jc w:val="center"/>
                    <w:rPr>
                      <w:color w:val="000000" w:themeColor="text1"/>
                      <w:szCs w:val="21"/>
                    </w:rPr>
                  </w:pPr>
                  <w:r w:rsidRPr="009E5FC2">
                    <w:rPr>
                      <w:color w:val="000000" w:themeColor="text1"/>
                      <w:szCs w:val="21"/>
                    </w:rPr>
                    <w:t>6</w:t>
                  </w:r>
                  <w:r w:rsidRPr="009E5FC2">
                    <w:rPr>
                      <w:rFonts w:hint="eastAsia"/>
                      <w:color w:val="000000" w:themeColor="text1"/>
                      <w:szCs w:val="21"/>
                    </w:rPr>
                    <w:t>0</w:t>
                  </w:r>
                  <w:r w:rsidRPr="009E5FC2">
                    <w:rPr>
                      <w:color w:val="000000" w:themeColor="text1"/>
                      <w:szCs w:val="21"/>
                    </w:rPr>
                    <w:t>4</w:t>
                  </w:r>
                </w:p>
              </w:tc>
              <w:tc>
                <w:tcPr>
                  <w:tcW w:w="1309" w:type="dxa"/>
                  <w:vAlign w:val="center"/>
                </w:tcPr>
                <w:p w:rsidR="005743A6" w:rsidRPr="009E5FC2" w:rsidRDefault="005743A6">
                  <w:pPr>
                    <w:widowControl/>
                    <w:jc w:val="center"/>
                    <w:rPr>
                      <w:color w:val="000000" w:themeColor="text1"/>
                      <w:szCs w:val="21"/>
                    </w:rPr>
                  </w:pPr>
                  <w:r w:rsidRPr="009E5FC2">
                    <w:rPr>
                      <w:color w:val="000000" w:themeColor="text1"/>
                      <w:szCs w:val="21"/>
                    </w:rPr>
                    <w:t>+6</w:t>
                  </w:r>
                  <w:r w:rsidRPr="009E5FC2">
                    <w:rPr>
                      <w:rFonts w:hint="eastAsia"/>
                      <w:color w:val="000000" w:themeColor="text1"/>
                      <w:szCs w:val="21"/>
                    </w:rPr>
                    <w:t>0</w:t>
                  </w:r>
                  <w:r w:rsidRPr="009E5FC2">
                    <w:rPr>
                      <w:color w:val="000000" w:themeColor="text1"/>
                      <w:szCs w:val="21"/>
                    </w:rPr>
                    <w:t>4</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1983" w:type="dxa"/>
                  <w:gridSpan w:val="2"/>
                  <w:vAlign w:val="center"/>
                </w:tcPr>
                <w:p w:rsidR="005743A6" w:rsidRPr="009E5FC2" w:rsidRDefault="005743A6">
                  <w:pPr>
                    <w:widowControl/>
                    <w:jc w:val="center"/>
                    <w:rPr>
                      <w:color w:val="000000" w:themeColor="text1"/>
                      <w:szCs w:val="21"/>
                    </w:rPr>
                  </w:pPr>
                  <w:r w:rsidRPr="009E5FC2">
                    <w:rPr>
                      <w:color w:val="000000" w:themeColor="text1"/>
                      <w:szCs w:val="21"/>
                    </w:rPr>
                    <w:t>生活垃圾</w:t>
                  </w:r>
                </w:p>
              </w:tc>
              <w:tc>
                <w:tcPr>
                  <w:tcW w:w="131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1.8</w:t>
                  </w:r>
                </w:p>
              </w:tc>
              <w:tc>
                <w:tcPr>
                  <w:tcW w:w="164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0.6</w:t>
                  </w:r>
                </w:p>
              </w:tc>
              <w:tc>
                <w:tcPr>
                  <w:tcW w:w="1475"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1.2</w:t>
                  </w:r>
                </w:p>
              </w:tc>
              <w:tc>
                <w:tcPr>
                  <w:tcW w:w="1309" w:type="dxa"/>
                  <w:vAlign w:val="center"/>
                </w:tcPr>
                <w:p w:rsidR="005743A6" w:rsidRPr="009E5FC2" w:rsidRDefault="005743A6">
                  <w:pPr>
                    <w:widowControl/>
                    <w:jc w:val="center"/>
                    <w:rPr>
                      <w:color w:val="000000" w:themeColor="text1"/>
                      <w:szCs w:val="21"/>
                    </w:rPr>
                  </w:pPr>
                  <w:r w:rsidRPr="009E5FC2">
                    <w:rPr>
                      <w:color w:val="000000" w:themeColor="text1"/>
                      <w:szCs w:val="21"/>
                    </w:rPr>
                    <w:t>-0.</w:t>
                  </w:r>
                  <w:r w:rsidRPr="009E5FC2">
                    <w:rPr>
                      <w:rFonts w:hint="eastAsia"/>
                      <w:color w:val="000000" w:themeColor="text1"/>
                      <w:szCs w:val="21"/>
                    </w:rPr>
                    <w:t>6</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1983" w:type="dxa"/>
                  <w:gridSpan w:val="2"/>
                  <w:vAlign w:val="center"/>
                </w:tcPr>
                <w:p w:rsidR="005743A6" w:rsidRPr="009E5FC2" w:rsidRDefault="005743A6">
                  <w:pPr>
                    <w:widowControl/>
                    <w:spacing w:line="260" w:lineRule="exact"/>
                    <w:jc w:val="center"/>
                    <w:rPr>
                      <w:color w:val="000000" w:themeColor="text1"/>
                      <w:szCs w:val="21"/>
                    </w:rPr>
                  </w:pPr>
                  <w:r w:rsidRPr="009E5FC2">
                    <w:rPr>
                      <w:color w:val="000000" w:themeColor="text1"/>
                      <w:szCs w:val="21"/>
                    </w:rPr>
                    <w:t>含油废抹布、手套等</w:t>
                  </w:r>
                </w:p>
              </w:tc>
              <w:tc>
                <w:tcPr>
                  <w:tcW w:w="1310" w:type="dxa"/>
                  <w:vAlign w:val="center"/>
                </w:tcPr>
                <w:p w:rsidR="005743A6" w:rsidRPr="009E5FC2" w:rsidRDefault="005743A6">
                  <w:pPr>
                    <w:widowControl/>
                    <w:jc w:val="center"/>
                    <w:rPr>
                      <w:color w:val="000000" w:themeColor="text1"/>
                      <w:szCs w:val="21"/>
                    </w:rPr>
                  </w:pPr>
                  <w:r w:rsidRPr="009E5FC2">
                    <w:rPr>
                      <w:color w:val="000000" w:themeColor="text1"/>
                      <w:szCs w:val="21"/>
                    </w:rPr>
                    <w:t>0</w:t>
                  </w:r>
                  <w:r w:rsidRPr="009E5FC2">
                    <w:rPr>
                      <w:rFonts w:hint="eastAsia"/>
                      <w:color w:val="000000" w:themeColor="text1"/>
                      <w:szCs w:val="21"/>
                    </w:rPr>
                    <w:t>.003</w:t>
                  </w:r>
                </w:p>
              </w:tc>
              <w:tc>
                <w:tcPr>
                  <w:tcW w:w="164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w:t>
                  </w:r>
                </w:p>
              </w:tc>
              <w:tc>
                <w:tcPr>
                  <w:tcW w:w="1475" w:type="dxa"/>
                  <w:vAlign w:val="center"/>
                </w:tcPr>
                <w:p w:rsidR="005743A6" w:rsidRPr="009E5FC2" w:rsidRDefault="005743A6">
                  <w:pPr>
                    <w:widowControl/>
                    <w:jc w:val="center"/>
                    <w:rPr>
                      <w:color w:val="000000" w:themeColor="text1"/>
                      <w:szCs w:val="21"/>
                    </w:rPr>
                  </w:pPr>
                  <w:r w:rsidRPr="009E5FC2">
                    <w:rPr>
                      <w:color w:val="000000" w:themeColor="text1"/>
                      <w:szCs w:val="21"/>
                    </w:rPr>
                    <w:t>0</w:t>
                  </w:r>
                  <w:r w:rsidRPr="009E5FC2">
                    <w:rPr>
                      <w:rFonts w:hint="eastAsia"/>
                      <w:color w:val="000000" w:themeColor="text1"/>
                      <w:szCs w:val="21"/>
                    </w:rPr>
                    <w:t>.003</w:t>
                  </w:r>
                </w:p>
              </w:tc>
              <w:tc>
                <w:tcPr>
                  <w:tcW w:w="1309"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w:t>
                  </w:r>
                </w:p>
              </w:tc>
            </w:tr>
            <w:tr w:rsidR="005743A6" w:rsidRPr="009E5FC2">
              <w:trPr>
                <w:trHeight w:val="454"/>
                <w:jc w:val="center"/>
              </w:trPr>
              <w:tc>
                <w:tcPr>
                  <w:tcW w:w="698" w:type="dxa"/>
                  <w:vMerge/>
                  <w:vAlign w:val="center"/>
                </w:tcPr>
                <w:p w:rsidR="005743A6" w:rsidRPr="009E5FC2" w:rsidRDefault="005743A6">
                  <w:pPr>
                    <w:widowControl/>
                    <w:jc w:val="center"/>
                    <w:rPr>
                      <w:color w:val="000000" w:themeColor="text1"/>
                      <w:szCs w:val="21"/>
                    </w:rPr>
                  </w:pPr>
                </w:p>
              </w:tc>
              <w:tc>
                <w:tcPr>
                  <w:tcW w:w="1983" w:type="dxa"/>
                  <w:gridSpan w:val="2"/>
                  <w:vAlign w:val="center"/>
                </w:tcPr>
                <w:p w:rsidR="005743A6" w:rsidRPr="009E5FC2" w:rsidRDefault="005743A6">
                  <w:pPr>
                    <w:widowControl/>
                    <w:spacing w:line="260" w:lineRule="exact"/>
                    <w:jc w:val="center"/>
                    <w:rPr>
                      <w:color w:val="000000" w:themeColor="text1"/>
                      <w:szCs w:val="21"/>
                    </w:rPr>
                  </w:pPr>
                  <w:r w:rsidRPr="009E5FC2">
                    <w:rPr>
                      <w:color w:val="000000" w:themeColor="text1"/>
                      <w:szCs w:val="21"/>
                    </w:rPr>
                    <w:t>废机油</w:t>
                  </w:r>
                </w:p>
              </w:tc>
              <w:tc>
                <w:tcPr>
                  <w:tcW w:w="131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w:t>
                  </w:r>
                </w:p>
              </w:tc>
              <w:tc>
                <w:tcPr>
                  <w:tcW w:w="1640"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w:t>
                  </w:r>
                </w:p>
              </w:tc>
              <w:tc>
                <w:tcPr>
                  <w:tcW w:w="1475"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w:t>
                  </w:r>
                </w:p>
              </w:tc>
              <w:tc>
                <w:tcPr>
                  <w:tcW w:w="1309" w:type="dxa"/>
                  <w:vAlign w:val="center"/>
                </w:tcPr>
                <w:p w:rsidR="005743A6" w:rsidRPr="009E5FC2" w:rsidRDefault="005743A6">
                  <w:pPr>
                    <w:widowControl/>
                    <w:jc w:val="center"/>
                    <w:rPr>
                      <w:color w:val="000000" w:themeColor="text1"/>
                      <w:szCs w:val="21"/>
                    </w:rPr>
                  </w:pPr>
                  <w:r w:rsidRPr="009E5FC2">
                    <w:rPr>
                      <w:rFonts w:hint="eastAsia"/>
                      <w:color w:val="000000" w:themeColor="text1"/>
                      <w:szCs w:val="21"/>
                    </w:rPr>
                    <w:t>0</w:t>
                  </w:r>
                </w:p>
              </w:tc>
            </w:tr>
          </w:tbl>
          <w:p w:rsidR="005743A6" w:rsidRDefault="005743A6">
            <w:pPr>
              <w:autoSpaceDE w:val="0"/>
              <w:autoSpaceDN w:val="0"/>
              <w:adjustRightInd w:val="0"/>
              <w:ind w:firstLineChars="200" w:firstLine="420"/>
              <w:rPr>
                <w:szCs w:val="21"/>
              </w:rPr>
            </w:pPr>
            <w:r>
              <w:rPr>
                <w:rFonts w:hint="eastAsia"/>
                <w:szCs w:val="21"/>
              </w:rPr>
              <w:t>注：综合利用一般固废，排放量为</w:t>
            </w:r>
            <w:r>
              <w:rPr>
                <w:rFonts w:hint="eastAsia"/>
                <w:szCs w:val="21"/>
              </w:rPr>
              <w:t>0</w:t>
            </w:r>
            <w:r>
              <w:rPr>
                <w:rFonts w:hint="eastAsia"/>
                <w:szCs w:val="21"/>
              </w:rPr>
              <w:t>计。</w:t>
            </w:r>
          </w:p>
          <w:p w:rsidR="005743A6" w:rsidRDefault="005743A6">
            <w:pPr>
              <w:autoSpaceDE w:val="0"/>
              <w:autoSpaceDN w:val="0"/>
              <w:adjustRightInd w:val="0"/>
              <w:spacing w:line="360" w:lineRule="auto"/>
              <w:ind w:firstLineChars="200" w:firstLine="480"/>
              <w:rPr>
                <w:sz w:val="24"/>
              </w:rPr>
            </w:pPr>
            <w:r>
              <w:rPr>
                <w:sz w:val="24"/>
              </w:rPr>
              <w:lastRenderedPageBreak/>
              <w:t>通过本次</w:t>
            </w:r>
            <w:r>
              <w:rPr>
                <w:rFonts w:hint="eastAsia"/>
                <w:sz w:val="24"/>
              </w:rPr>
              <w:t>技术改造</w:t>
            </w:r>
            <w:r>
              <w:rPr>
                <w:sz w:val="24"/>
              </w:rPr>
              <w:t>的实施，用隧道窑替代原</w:t>
            </w:r>
            <w:r>
              <w:rPr>
                <w:rFonts w:hint="eastAsia"/>
                <w:sz w:val="24"/>
              </w:rPr>
              <w:t>24</w:t>
            </w:r>
            <w:r>
              <w:rPr>
                <w:sz w:val="24"/>
              </w:rPr>
              <w:t>门轮窑，对原有项目进行</w:t>
            </w:r>
            <w:r>
              <w:rPr>
                <w:sz w:val="24"/>
              </w:rPr>
              <w:t>“</w:t>
            </w:r>
            <w:r>
              <w:rPr>
                <w:sz w:val="24"/>
              </w:rPr>
              <w:t>以新带老</w:t>
            </w:r>
            <w:r>
              <w:rPr>
                <w:sz w:val="24"/>
              </w:rPr>
              <w:t>”</w:t>
            </w:r>
            <w:r>
              <w:rPr>
                <w:sz w:val="24"/>
              </w:rPr>
              <w:t>，</w:t>
            </w:r>
            <w:r>
              <w:rPr>
                <w:rFonts w:hint="eastAsia"/>
                <w:sz w:val="24"/>
              </w:rPr>
              <w:t>减少单位产品污染物排放量</w:t>
            </w:r>
            <w:r>
              <w:rPr>
                <w:sz w:val="24"/>
              </w:rPr>
              <w:t>，</w:t>
            </w:r>
            <w:r>
              <w:rPr>
                <w:rFonts w:hint="eastAsia"/>
                <w:sz w:val="24"/>
              </w:rPr>
              <w:t>减少了污染物总量排放</w:t>
            </w:r>
            <w:r>
              <w:rPr>
                <w:sz w:val="24"/>
              </w:rPr>
              <w:t>。</w:t>
            </w:r>
            <w:r>
              <w:rPr>
                <w:rFonts w:hint="eastAsia"/>
                <w:sz w:val="24"/>
              </w:rPr>
              <w:t>“以新代老”</w:t>
            </w:r>
            <w:r>
              <w:rPr>
                <w:sz w:val="24"/>
              </w:rPr>
              <w:t>措施如下：</w:t>
            </w:r>
          </w:p>
          <w:p w:rsidR="005743A6" w:rsidRDefault="005743A6">
            <w:pPr>
              <w:pStyle w:val="ae"/>
              <w:ind w:firstLineChars="200" w:firstLine="480"/>
              <w:rPr>
                <w:rFonts w:ascii="Times New Roman" w:hAnsi="Times New Roman"/>
              </w:rPr>
            </w:pPr>
            <w:r>
              <w:rPr>
                <w:rFonts w:ascii="Times New Roman" w:hAnsi="Times New Roman"/>
              </w:rPr>
              <w:t>1</w:t>
            </w:r>
            <w:r>
              <w:rPr>
                <w:rFonts w:ascii="Times New Roman" w:hAnsi="Times New Roman"/>
              </w:rPr>
              <w:t>、本次技改淘汰原所有工艺、设备和厂房。按规范重新修建厂房，重新购置新设备，优化</w:t>
            </w:r>
            <w:proofErr w:type="gramStart"/>
            <w:r>
              <w:rPr>
                <w:rFonts w:ascii="Times New Roman" w:hAnsi="Times New Roman"/>
              </w:rPr>
              <w:t>厂区总</w:t>
            </w:r>
            <w:proofErr w:type="gramEnd"/>
            <w:r>
              <w:rPr>
                <w:rFonts w:ascii="Times New Roman" w:hAnsi="Times New Roman"/>
              </w:rPr>
              <w:t>平面布置。</w:t>
            </w:r>
          </w:p>
          <w:p w:rsidR="005743A6" w:rsidRDefault="005743A6">
            <w:pPr>
              <w:pStyle w:val="ae"/>
              <w:ind w:firstLineChars="200" w:firstLine="480"/>
              <w:rPr>
                <w:rFonts w:ascii="Times New Roman" w:hAnsi="Times New Roman"/>
              </w:rPr>
            </w:pPr>
            <w:r>
              <w:rPr>
                <w:rFonts w:ascii="Times New Roman" w:hAnsi="Times New Roman"/>
              </w:rPr>
              <w:t>2</w:t>
            </w:r>
            <w:r>
              <w:rPr>
                <w:rFonts w:ascii="Times New Roman" w:hAnsi="Times New Roman"/>
              </w:rPr>
              <w:t>、本次技改用先进的隧道窑替代落后的</w:t>
            </w:r>
            <w:r>
              <w:rPr>
                <w:rFonts w:ascii="Times New Roman" w:hAnsi="Times New Roman" w:hint="eastAsia"/>
              </w:rPr>
              <w:t>24</w:t>
            </w:r>
            <w:r>
              <w:rPr>
                <w:rFonts w:ascii="Times New Roman" w:hAnsi="Times New Roman"/>
              </w:rPr>
              <w:t>门轮窑，</w:t>
            </w:r>
            <w:r>
              <w:rPr>
                <w:rFonts w:ascii="Times New Roman" w:hAnsi="Times New Roman" w:hint="eastAsia"/>
              </w:rPr>
              <w:t>生产规模不变</w:t>
            </w:r>
            <w:r>
              <w:rPr>
                <w:rFonts w:ascii="Times New Roman" w:hAnsi="Times New Roman"/>
                <w:szCs w:val="21"/>
              </w:rPr>
              <w:t>；大大节约了劳动力（劳动人员由技改前的</w:t>
            </w:r>
            <w:r>
              <w:rPr>
                <w:rFonts w:ascii="Times New Roman" w:hAnsi="Times New Roman" w:hint="eastAsia"/>
                <w:szCs w:val="21"/>
              </w:rPr>
              <w:t>60</w:t>
            </w:r>
            <w:r>
              <w:rPr>
                <w:rFonts w:ascii="Times New Roman" w:hAnsi="Times New Roman"/>
                <w:szCs w:val="21"/>
              </w:rPr>
              <w:t>人，减少为</w:t>
            </w:r>
            <w:r>
              <w:rPr>
                <w:rFonts w:ascii="Times New Roman" w:hAnsi="Times New Roman" w:hint="eastAsia"/>
                <w:szCs w:val="21"/>
              </w:rPr>
              <w:t>40</w:t>
            </w:r>
            <w:r>
              <w:rPr>
                <w:rFonts w:ascii="Times New Roman" w:hAnsi="Times New Roman"/>
                <w:szCs w:val="21"/>
              </w:rPr>
              <w:t>人）。</w:t>
            </w:r>
          </w:p>
          <w:p w:rsidR="005743A6" w:rsidRDefault="005743A6">
            <w:pPr>
              <w:pStyle w:val="ae"/>
              <w:ind w:firstLineChars="200" w:firstLine="480"/>
              <w:rPr>
                <w:rFonts w:ascii="Times New Roman" w:hAnsi="Times New Roman"/>
              </w:rPr>
            </w:pPr>
            <w:r>
              <w:rPr>
                <w:rFonts w:ascii="Times New Roman" w:hAnsi="Times New Roman"/>
              </w:rPr>
              <w:t>3</w:t>
            </w:r>
            <w:r>
              <w:rPr>
                <w:rFonts w:ascii="Times New Roman" w:hAnsi="Times New Roman"/>
              </w:rPr>
              <w:t>、本次技改完成后，将粉碎和筛分工序设置在独立的密闭车间内，车间加喷淋系统，将粉碎和筛分工序密闭空间内，粉尘通过管道引入布袋除尘器处理（处理效率大于</w:t>
            </w:r>
            <w:r>
              <w:rPr>
                <w:rFonts w:ascii="Times New Roman" w:hAnsi="Times New Roman"/>
              </w:rPr>
              <w:t>95%</w:t>
            </w:r>
            <w:r>
              <w:rPr>
                <w:rFonts w:ascii="Times New Roman" w:hAnsi="Times New Roman"/>
              </w:rPr>
              <w:t>），能有效减少粉碎工序和筛分工序的粉尘排放量，预计年减少粉尘排放量约</w:t>
            </w:r>
            <w:r>
              <w:rPr>
                <w:rFonts w:ascii="Times New Roman" w:hAnsi="Times New Roman" w:hint="eastAsia"/>
              </w:rPr>
              <w:t>8.02</w:t>
            </w:r>
            <w:r>
              <w:rPr>
                <w:rFonts w:ascii="Times New Roman" w:hAnsi="Times New Roman"/>
              </w:rPr>
              <w:t>t/a</w:t>
            </w:r>
            <w:r>
              <w:rPr>
                <w:rFonts w:ascii="Times New Roman" w:hAnsi="Times New Roman"/>
              </w:rPr>
              <w:t>。原料堆场</w:t>
            </w:r>
            <w:r>
              <w:rPr>
                <w:rFonts w:ascii="Times New Roman" w:hAnsi="Times New Roman" w:hint="eastAsia"/>
              </w:rPr>
              <w:t>全封闭设置</w:t>
            </w:r>
            <w:r>
              <w:rPr>
                <w:rFonts w:ascii="Times New Roman" w:hAnsi="Times New Roman"/>
              </w:rPr>
              <w:t>，并设置喷淋设备，定期洒水，可有效抑尘。</w:t>
            </w:r>
          </w:p>
          <w:p w:rsidR="005743A6" w:rsidRDefault="005743A6">
            <w:pPr>
              <w:pStyle w:val="ae"/>
              <w:ind w:firstLineChars="200" w:firstLine="480"/>
              <w:rPr>
                <w:rFonts w:ascii="Times New Roman" w:hAnsi="Times New Roman"/>
              </w:rPr>
            </w:pPr>
            <w:r>
              <w:rPr>
                <w:rFonts w:ascii="Times New Roman" w:hAnsi="Times New Roman"/>
              </w:rPr>
              <w:t>4</w:t>
            </w:r>
            <w:r>
              <w:rPr>
                <w:rFonts w:ascii="Times New Roman" w:hAnsi="Times New Roman"/>
              </w:rPr>
              <w:t>、本次技改完成后，干燥及焙烧隧道窑烟气通过</w:t>
            </w:r>
            <w:r>
              <w:rPr>
                <w:rFonts w:ascii="Times New Roman" w:hAnsi="Times New Roman"/>
                <w:bCs w:val="0"/>
              </w:rPr>
              <w:t>湿式双碱法脱硫除尘后经</w:t>
            </w:r>
            <w:r>
              <w:rPr>
                <w:rFonts w:ascii="Times New Roman" w:hAnsi="Times New Roman"/>
                <w:bCs w:val="0"/>
              </w:rPr>
              <w:t>15m</w:t>
            </w:r>
            <w:r>
              <w:rPr>
                <w:rFonts w:ascii="Times New Roman" w:hAnsi="Times New Roman"/>
                <w:bCs w:val="0"/>
              </w:rPr>
              <w:t>烟囱排放；经处理后焙烧烟气能达到《砖瓦工业大气污染物排放标准》（</w:t>
            </w:r>
            <w:r>
              <w:rPr>
                <w:rFonts w:ascii="Times New Roman" w:hAnsi="Times New Roman"/>
                <w:bCs w:val="0"/>
              </w:rPr>
              <w:t>GB29620-2013</w:t>
            </w:r>
            <w:r>
              <w:rPr>
                <w:rFonts w:ascii="Times New Roman" w:hAnsi="Times New Roman"/>
                <w:bCs w:val="0"/>
              </w:rPr>
              <w:t>）相关最高允许排放浓度（颗粒物</w:t>
            </w:r>
            <w:r>
              <w:rPr>
                <w:rFonts w:ascii="Times New Roman" w:hAnsi="Times New Roman"/>
                <w:bCs w:val="0"/>
              </w:rPr>
              <w:t>30mg/m</w:t>
            </w:r>
            <w:r>
              <w:rPr>
                <w:rFonts w:ascii="Times New Roman" w:hAnsi="Times New Roman"/>
                <w:bCs w:val="0"/>
                <w:vertAlign w:val="superscript"/>
              </w:rPr>
              <w:t>3</w:t>
            </w:r>
            <w:r>
              <w:rPr>
                <w:rFonts w:ascii="Times New Roman" w:hAnsi="Times New Roman"/>
                <w:bCs w:val="0"/>
              </w:rPr>
              <w:t>、</w:t>
            </w:r>
            <w:r>
              <w:rPr>
                <w:rFonts w:ascii="Times New Roman" w:hAnsi="Times New Roman"/>
                <w:bCs w:val="0"/>
              </w:rPr>
              <w:t>NOx 200mg/m</w:t>
            </w:r>
            <w:r>
              <w:rPr>
                <w:rFonts w:ascii="Times New Roman" w:hAnsi="Times New Roman"/>
                <w:bCs w:val="0"/>
                <w:vertAlign w:val="superscript"/>
              </w:rPr>
              <w:t>3</w:t>
            </w:r>
            <w:r>
              <w:rPr>
                <w:rFonts w:ascii="Times New Roman" w:hAnsi="Times New Roman"/>
                <w:bCs w:val="0"/>
              </w:rPr>
              <w:t>、</w:t>
            </w:r>
            <w:r>
              <w:rPr>
                <w:rFonts w:ascii="Times New Roman" w:hAnsi="Times New Roman"/>
                <w:bCs w:val="0"/>
              </w:rPr>
              <w:t>SO</w:t>
            </w:r>
            <w:r>
              <w:rPr>
                <w:rFonts w:ascii="Times New Roman" w:hAnsi="Times New Roman"/>
                <w:bCs w:val="0"/>
                <w:vertAlign w:val="subscript"/>
              </w:rPr>
              <w:t>2</w:t>
            </w:r>
            <w:r>
              <w:rPr>
                <w:rFonts w:ascii="Times New Roman" w:hAnsi="Times New Roman"/>
                <w:bCs w:val="0"/>
              </w:rPr>
              <w:t xml:space="preserve"> 300mg/m</w:t>
            </w:r>
            <w:r>
              <w:rPr>
                <w:rFonts w:ascii="Times New Roman" w:hAnsi="Times New Roman"/>
                <w:bCs w:val="0"/>
                <w:vertAlign w:val="superscript"/>
              </w:rPr>
              <w:t>3</w:t>
            </w:r>
            <w:r>
              <w:rPr>
                <w:rFonts w:ascii="Times New Roman" w:hAnsi="Times New Roman"/>
                <w:bCs w:val="0"/>
              </w:rPr>
              <w:t>、氟化物</w:t>
            </w:r>
            <w:r>
              <w:rPr>
                <w:rFonts w:ascii="Times New Roman" w:hAnsi="Times New Roman"/>
                <w:bCs w:val="0"/>
              </w:rPr>
              <w:t>3mg/m</w:t>
            </w:r>
            <w:r>
              <w:rPr>
                <w:rFonts w:ascii="Times New Roman" w:hAnsi="Times New Roman"/>
                <w:bCs w:val="0"/>
                <w:vertAlign w:val="superscript"/>
              </w:rPr>
              <w:t>3</w:t>
            </w:r>
            <w:r>
              <w:rPr>
                <w:rFonts w:ascii="Times New Roman" w:hAnsi="Times New Roman"/>
                <w:bCs w:val="0"/>
              </w:rPr>
              <w:t>）。明显降低了</w:t>
            </w:r>
            <w:r>
              <w:rPr>
                <w:rFonts w:ascii="Times New Roman" w:hAnsi="Times New Roman" w:hint="eastAsia"/>
                <w:bCs w:val="0"/>
              </w:rPr>
              <w:t>污染物排放量</w:t>
            </w:r>
            <w:r>
              <w:rPr>
                <w:rFonts w:ascii="Times New Roman" w:hAnsi="Times New Roman"/>
                <w:bCs w:val="0"/>
              </w:rPr>
              <w:t>，具有明显的环境效益。</w:t>
            </w:r>
          </w:p>
          <w:p w:rsidR="005743A6" w:rsidRPr="009E5FC2" w:rsidRDefault="005743A6">
            <w:pPr>
              <w:pStyle w:val="ae"/>
              <w:ind w:firstLineChars="200" w:firstLine="480"/>
              <w:rPr>
                <w:rFonts w:ascii="Times New Roman" w:hAnsi="Times New Roman"/>
                <w:color w:val="000000" w:themeColor="text1"/>
              </w:rPr>
            </w:pPr>
            <w:r>
              <w:rPr>
                <w:rFonts w:ascii="Times New Roman" w:hAnsi="Times New Roman"/>
              </w:rPr>
              <w:t>5</w:t>
            </w:r>
            <w:r w:rsidRPr="009E5FC2">
              <w:rPr>
                <w:rFonts w:ascii="Times New Roman" w:hAnsi="Times New Roman"/>
                <w:color w:val="000000" w:themeColor="text1"/>
              </w:rPr>
              <w:t>、生活污水产生量由技改前的</w:t>
            </w:r>
            <w:r w:rsidRPr="009E5FC2">
              <w:rPr>
                <w:rFonts w:ascii="Times New Roman" w:hAnsi="Times New Roman" w:hint="eastAsia"/>
                <w:color w:val="000000" w:themeColor="text1"/>
              </w:rPr>
              <w:t>918</w:t>
            </w:r>
            <w:r w:rsidRPr="009E5FC2">
              <w:rPr>
                <w:rFonts w:ascii="Times New Roman" w:hAnsi="Times New Roman"/>
                <w:color w:val="000000" w:themeColor="text1"/>
              </w:rPr>
              <w:t>m</w:t>
            </w:r>
            <w:r w:rsidRPr="009E5FC2">
              <w:rPr>
                <w:rFonts w:ascii="Times New Roman" w:hAnsi="Times New Roman"/>
                <w:color w:val="000000" w:themeColor="text1"/>
                <w:vertAlign w:val="superscript"/>
              </w:rPr>
              <w:t>3</w:t>
            </w:r>
            <w:r w:rsidRPr="009E5FC2">
              <w:rPr>
                <w:rFonts w:ascii="Times New Roman" w:hAnsi="Times New Roman"/>
                <w:color w:val="000000" w:themeColor="text1"/>
              </w:rPr>
              <w:t>/a</w:t>
            </w:r>
            <w:r w:rsidRPr="009E5FC2">
              <w:rPr>
                <w:rFonts w:ascii="Times New Roman" w:hAnsi="Times New Roman"/>
                <w:color w:val="000000" w:themeColor="text1"/>
              </w:rPr>
              <w:t>；减少到</w:t>
            </w:r>
            <w:r w:rsidRPr="009E5FC2">
              <w:rPr>
                <w:rFonts w:ascii="Times New Roman" w:hAnsi="Times New Roman" w:hint="eastAsia"/>
                <w:color w:val="000000" w:themeColor="text1"/>
              </w:rPr>
              <w:t>561</w:t>
            </w:r>
            <w:r w:rsidRPr="009E5FC2">
              <w:rPr>
                <w:rFonts w:ascii="Times New Roman" w:hAnsi="Times New Roman"/>
                <w:color w:val="000000" w:themeColor="text1"/>
              </w:rPr>
              <w:t>m</w:t>
            </w:r>
            <w:r w:rsidRPr="009E5FC2">
              <w:rPr>
                <w:rFonts w:ascii="Times New Roman" w:hAnsi="Times New Roman"/>
                <w:color w:val="000000" w:themeColor="text1"/>
                <w:vertAlign w:val="superscript"/>
              </w:rPr>
              <w:t>3</w:t>
            </w:r>
            <w:r w:rsidRPr="009E5FC2">
              <w:rPr>
                <w:rFonts w:ascii="Times New Roman" w:hAnsi="Times New Roman"/>
                <w:color w:val="000000" w:themeColor="text1"/>
              </w:rPr>
              <w:t>/a</w:t>
            </w:r>
            <w:r w:rsidRPr="009E5FC2">
              <w:rPr>
                <w:rFonts w:ascii="Times New Roman" w:hAnsi="Times New Roman"/>
                <w:color w:val="000000" w:themeColor="text1"/>
              </w:rPr>
              <w:t>，减少了</w:t>
            </w:r>
            <w:r w:rsidRPr="009E5FC2">
              <w:rPr>
                <w:rFonts w:ascii="Times New Roman" w:hAnsi="Times New Roman" w:hint="eastAsia"/>
                <w:color w:val="000000" w:themeColor="text1"/>
              </w:rPr>
              <w:t>357</w:t>
            </w:r>
            <w:r w:rsidRPr="009E5FC2">
              <w:rPr>
                <w:rFonts w:ascii="Times New Roman" w:hAnsi="Times New Roman"/>
                <w:color w:val="000000" w:themeColor="text1"/>
              </w:rPr>
              <w:t xml:space="preserve"> m</w:t>
            </w:r>
            <w:r w:rsidRPr="009E5FC2">
              <w:rPr>
                <w:rFonts w:ascii="Times New Roman" w:hAnsi="Times New Roman"/>
                <w:color w:val="000000" w:themeColor="text1"/>
                <w:vertAlign w:val="superscript"/>
              </w:rPr>
              <w:t>3</w:t>
            </w:r>
            <w:r w:rsidRPr="009E5FC2">
              <w:rPr>
                <w:rFonts w:ascii="Times New Roman" w:hAnsi="Times New Roman"/>
                <w:color w:val="000000" w:themeColor="text1"/>
              </w:rPr>
              <w:t>/a</w:t>
            </w:r>
            <w:r w:rsidRPr="009E5FC2">
              <w:rPr>
                <w:rFonts w:ascii="Times New Roman" w:hAnsi="Times New Roman" w:hint="eastAsia"/>
                <w:color w:val="000000" w:themeColor="text1"/>
              </w:rPr>
              <w:t>，</w:t>
            </w:r>
            <w:r w:rsidRPr="009E5FC2">
              <w:rPr>
                <w:rFonts w:ascii="Times New Roman" w:hAnsi="Times New Roman"/>
                <w:bCs w:val="0"/>
                <w:color w:val="000000" w:themeColor="text1"/>
              </w:rPr>
              <w:t>并将原有的旱厕整改为化粪池，可以有效收集和暂存生活污水；具有明显的环境效益。</w:t>
            </w:r>
          </w:p>
          <w:p w:rsidR="005743A6" w:rsidRDefault="005743A6">
            <w:pPr>
              <w:pStyle w:val="ae"/>
              <w:ind w:firstLineChars="200" w:firstLine="480"/>
              <w:rPr>
                <w:rFonts w:ascii="Times New Roman" w:hAnsi="Times New Roman"/>
              </w:rPr>
            </w:pPr>
            <w:r>
              <w:rPr>
                <w:rFonts w:ascii="Times New Roman" w:hAnsi="Times New Roman"/>
              </w:rPr>
              <w:t>6</w:t>
            </w:r>
            <w:r>
              <w:rPr>
                <w:rFonts w:ascii="Times New Roman" w:hAnsi="Times New Roman"/>
              </w:rPr>
              <w:t>、采用隔声降噪、局部吸声技术。主要设备粉碎机、振动筛等设备，加装台基减震、橡胶减震接头、减震垫等设施。</w:t>
            </w:r>
          </w:p>
          <w:p w:rsidR="005743A6" w:rsidRDefault="005743A6">
            <w:pPr>
              <w:pStyle w:val="ae"/>
              <w:ind w:firstLineChars="200" w:firstLine="480"/>
              <w:rPr>
                <w:rFonts w:ascii="Times New Roman" w:hAnsi="Times New Roman"/>
              </w:rPr>
            </w:pPr>
          </w:p>
          <w:p w:rsidR="005743A6" w:rsidRDefault="005743A6">
            <w:pPr>
              <w:pStyle w:val="ae"/>
              <w:ind w:firstLineChars="200" w:firstLine="480"/>
              <w:rPr>
                <w:rFonts w:ascii="Times New Roman" w:hAnsi="Times New Roman"/>
              </w:rPr>
            </w:pPr>
          </w:p>
          <w:p w:rsidR="005743A6" w:rsidRDefault="005743A6">
            <w:pPr>
              <w:pStyle w:val="ae"/>
              <w:ind w:firstLineChars="200" w:firstLine="480"/>
              <w:rPr>
                <w:rFonts w:ascii="Times New Roman" w:hAnsi="Times New Roman"/>
              </w:rPr>
            </w:pPr>
          </w:p>
          <w:p w:rsidR="005743A6" w:rsidRDefault="005743A6">
            <w:pPr>
              <w:pStyle w:val="ae"/>
              <w:ind w:firstLine="0"/>
              <w:rPr>
                <w:rFonts w:ascii="Times New Roman" w:hAnsi="Times New Roman"/>
              </w:rPr>
            </w:pPr>
          </w:p>
          <w:p w:rsidR="00964740" w:rsidRDefault="00964740">
            <w:pPr>
              <w:pStyle w:val="ae"/>
              <w:ind w:firstLine="0"/>
              <w:rPr>
                <w:rFonts w:ascii="Times New Roman" w:hAnsi="Times New Roman"/>
              </w:rPr>
            </w:pPr>
          </w:p>
          <w:p w:rsidR="00964740" w:rsidRDefault="00964740">
            <w:pPr>
              <w:pStyle w:val="ae"/>
              <w:ind w:firstLine="0"/>
              <w:rPr>
                <w:rFonts w:ascii="Times New Roman" w:hAnsi="Times New Roman"/>
              </w:rPr>
            </w:pPr>
          </w:p>
          <w:p w:rsidR="00964740" w:rsidRDefault="00964740">
            <w:pPr>
              <w:pStyle w:val="ae"/>
              <w:ind w:firstLine="0"/>
              <w:rPr>
                <w:rFonts w:ascii="Times New Roman" w:hAnsi="Times New Roman"/>
              </w:rPr>
            </w:pPr>
          </w:p>
          <w:p w:rsidR="00964740" w:rsidRDefault="00964740">
            <w:pPr>
              <w:pStyle w:val="ae"/>
              <w:ind w:firstLine="0"/>
              <w:rPr>
                <w:rFonts w:ascii="Times New Roman" w:hAnsi="Times New Roman"/>
              </w:rPr>
            </w:pPr>
          </w:p>
          <w:p w:rsidR="00964740" w:rsidRDefault="00964740">
            <w:pPr>
              <w:pStyle w:val="ae"/>
              <w:ind w:firstLine="0"/>
              <w:rPr>
                <w:rFonts w:ascii="Times New Roman" w:hAnsi="Times New Roman"/>
              </w:rPr>
            </w:pPr>
          </w:p>
        </w:tc>
      </w:tr>
    </w:tbl>
    <w:p w:rsidR="005743A6" w:rsidRDefault="005743A6">
      <w:pPr>
        <w:spacing w:line="440" w:lineRule="exact"/>
        <w:outlineLvl w:val="0"/>
        <w:rPr>
          <w:b/>
          <w:sz w:val="32"/>
          <w:szCs w:val="36"/>
        </w:rPr>
      </w:pPr>
      <w:r>
        <w:rPr>
          <w:b/>
          <w:sz w:val="32"/>
          <w:szCs w:val="36"/>
        </w:rPr>
        <w:lastRenderedPageBreak/>
        <w:br w:type="page"/>
      </w:r>
      <w:bookmarkStart w:id="20" w:name="_Toc32539"/>
      <w:r>
        <w:rPr>
          <w:b/>
          <w:sz w:val="32"/>
          <w:szCs w:val="36"/>
        </w:rPr>
        <w:lastRenderedPageBreak/>
        <w:t>项目主要污染物产生及预计排放情况</w:t>
      </w:r>
      <w:r>
        <w:rPr>
          <w:b/>
          <w:sz w:val="32"/>
          <w:szCs w:val="36"/>
        </w:rPr>
        <w:t xml:space="preserve">            </w:t>
      </w:r>
      <w:r>
        <w:rPr>
          <w:b/>
          <w:sz w:val="32"/>
          <w:szCs w:val="32"/>
        </w:rPr>
        <w:t>（表六）</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971"/>
        <w:gridCol w:w="1274"/>
        <w:gridCol w:w="1134"/>
        <w:gridCol w:w="91"/>
        <w:gridCol w:w="2569"/>
        <w:gridCol w:w="2199"/>
      </w:tblGrid>
      <w:tr w:rsidR="005743A6">
        <w:trPr>
          <w:trHeight w:val="454"/>
          <w:jc w:val="center"/>
        </w:trPr>
        <w:tc>
          <w:tcPr>
            <w:tcW w:w="699" w:type="dxa"/>
            <w:tcBorders>
              <w:tl2br w:val="single" w:sz="4" w:space="0" w:color="auto"/>
            </w:tcBorders>
            <w:vAlign w:val="center"/>
          </w:tcPr>
          <w:p w:rsidR="005743A6" w:rsidRDefault="00CF5B68">
            <w:pPr>
              <w:jc w:val="center"/>
              <w:rPr>
                <w:szCs w:val="21"/>
              </w:rPr>
            </w:pPr>
            <w:r>
              <w:rPr>
                <w:szCs w:val="21"/>
              </w:rPr>
              <w:pict>
                <v:line id="Line 118" o:spid="_x0000_s1352" style="position:absolute;left:0;text-align:left;z-index:251649536;mso-wrap-style:square" from="-5.25pt,-.35pt" to="-5.05pt,-.15pt" o:allowincell="f"/>
              </w:pict>
            </w:r>
            <w:r w:rsidR="005743A6">
              <w:rPr>
                <w:szCs w:val="21"/>
              </w:rPr>
              <w:t>内容</w:t>
            </w:r>
          </w:p>
          <w:p w:rsidR="005743A6" w:rsidRDefault="005743A6">
            <w:pPr>
              <w:jc w:val="center"/>
              <w:rPr>
                <w:szCs w:val="21"/>
              </w:rPr>
            </w:pPr>
            <w:r>
              <w:rPr>
                <w:szCs w:val="21"/>
              </w:rPr>
              <w:t>类型</w:t>
            </w:r>
          </w:p>
        </w:tc>
        <w:tc>
          <w:tcPr>
            <w:tcW w:w="971" w:type="dxa"/>
            <w:vAlign w:val="center"/>
          </w:tcPr>
          <w:p w:rsidR="005743A6" w:rsidRDefault="005743A6">
            <w:pPr>
              <w:jc w:val="center"/>
              <w:rPr>
                <w:szCs w:val="21"/>
              </w:rPr>
            </w:pPr>
            <w:r>
              <w:rPr>
                <w:szCs w:val="21"/>
              </w:rPr>
              <w:t>工段</w:t>
            </w:r>
          </w:p>
        </w:tc>
        <w:tc>
          <w:tcPr>
            <w:tcW w:w="1274" w:type="dxa"/>
            <w:vAlign w:val="center"/>
          </w:tcPr>
          <w:p w:rsidR="005743A6" w:rsidRDefault="005743A6">
            <w:pPr>
              <w:jc w:val="center"/>
              <w:rPr>
                <w:szCs w:val="21"/>
              </w:rPr>
            </w:pPr>
            <w:r>
              <w:rPr>
                <w:szCs w:val="21"/>
              </w:rPr>
              <w:t>排放源</w:t>
            </w:r>
          </w:p>
          <w:p w:rsidR="005743A6" w:rsidRDefault="005743A6">
            <w:pPr>
              <w:jc w:val="center"/>
              <w:rPr>
                <w:szCs w:val="21"/>
              </w:rPr>
            </w:pPr>
            <w:r>
              <w:rPr>
                <w:szCs w:val="21"/>
              </w:rPr>
              <w:t>(</w:t>
            </w:r>
            <w:r>
              <w:rPr>
                <w:szCs w:val="21"/>
              </w:rPr>
              <w:t>编号</w:t>
            </w:r>
            <w:r>
              <w:rPr>
                <w:szCs w:val="21"/>
              </w:rPr>
              <w:t>)</w:t>
            </w:r>
          </w:p>
        </w:tc>
        <w:tc>
          <w:tcPr>
            <w:tcW w:w="1134" w:type="dxa"/>
            <w:vAlign w:val="center"/>
          </w:tcPr>
          <w:p w:rsidR="005743A6" w:rsidRDefault="005743A6">
            <w:pPr>
              <w:jc w:val="center"/>
              <w:rPr>
                <w:szCs w:val="21"/>
              </w:rPr>
            </w:pPr>
            <w:r>
              <w:rPr>
                <w:szCs w:val="21"/>
              </w:rPr>
              <w:t>污染物</w:t>
            </w:r>
          </w:p>
          <w:p w:rsidR="005743A6" w:rsidRDefault="005743A6">
            <w:pPr>
              <w:jc w:val="center"/>
              <w:rPr>
                <w:szCs w:val="21"/>
              </w:rPr>
            </w:pPr>
            <w:r>
              <w:rPr>
                <w:szCs w:val="21"/>
              </w:rPr>
              <w:t>名称</w:t>
            </w:r>
          </w:p>
        </w:tc>
        <w:tc>
          <w:tcPr>
            <w:tcW w:w="2660" w:type="dxa"/>
            <w:gridSpan w:val="2"/>
            <w:vAlign w:val="center"/>
          </w:tcPr>
          <w:p w:rsidR="005743A6" w:rsidRDefault="005743A6">
            <w:pPr>
              <w:jc w:val="center"/>
              <w:rPr>
                <w:szCs w:val="21"/>
              </w:rPr>
            </w:pPr>
            <w:r>
              <w:rPr>
                <w:szCs w:val="21"/>
              </w:rPr>
              <w:t>处理前产生浓度及</w:t>
            </w:r>
          </w:p>
          <w:p w:rsidR="005743A6" w:rsidRDefault="005743A6">
            <w:pPr>
              <w:jc w:val="center"/>
              <w:rPr>
                <w:szCs w:val="21"/>
              </w:rPr>
            </w:pPr>
            <w:r>
              <w:rPr>
                <w:szCs w:val="21"/>
              </w:rPr>
              <w:t>产生量</w:t>
            </w:r>
          </w:p>
        </w:tc>
        <w:tc>
          <w:tcPr>
            <w:tcW w:w="2199" w:type="dxa"/>
            <w:vAlign w:val="center"/>
          </w:tcPr>
          <w:p w:rsidR="005743A6" w:rsidRDefault="005743A6">
            <w:pPr>
              <w:pStyle w:val="21"/>
              <w:adjustRightInd/>
              <w:spacing w:before="0"/>
              <w:textAlignment w:val="auto"/>
              <w:rPr>
                <w:rFonts w:ascii="Times New Roman"/>
                <w:kern w:val="2"/>
                <w:sz w:val="21"/>
                <w:szCs w:val="21"/>
              </w:rPr>
            </w:pPr>
            <w:r>
              <w:rPr>
                <w:rFonts w:ascii="Times New Roman"/>
                <w:kern w:val="2"/>
                <w:sz w:val="21"/>
                <w:szCs w:val="21"/>
              </w:rPr>
              <w:t>处理后排放浓度及</w:t>
            </w:r>
          </w:p>
          <w:p w:rsidR="005743A6" w:rsidRDefault="005743A6">
            <w:pPr>
              <w:pStyle w:val="21"/>
              <w:adjustRightInd/>
              <w:spacing w:before="0"/>
              <w:textAlignment w:val="auto"/>
              <w:rPr>
                <w:rFonts w:ascii="Times New Roman"/>
                <w:kern w:val="2"/>
                <w:sz w:val="21"/>
                <w:szCs w:val="21"/>
              </w:rPr>
            </w:pPr>
            <w:r>
              <w:rPr>
                <w:rFonts w:ascii="Times New Roman"/>
                <w:kern w:val="2"/>
                <w:sz w:val="21"/>
                <w:szCs w:val="21"/>
              </w:rPr>
              <w:t>排放量</w:t>
            </w:r>
          </w:p>
        </w:tc>
      </w:tr>
      <w:tr w:rsidR="005743A6">
        <w:trPr>
          <w:trHeight w:val="454"/>
          <w:jc w:val="center"/>
        </w:trPr>
        <w:tc>
          <w:tcPr>
            <w:tcW w:w="699" w:type="dxa"/>
            <w:vMerge w:val="restart"/>
            <w:vAlign w:val="center"/>
          </w:tcPr>
          <w:p w:rsidR="005743A6" w:rsidRDefault="005743A6">
            <w:pPr>
              <w:jc w:val="center"/>
              <w:rPr>
                <w:bCs/>
                <w:szCs w:val="21"/>
              </w:rPr>
            </w:pPr>
            <w:r>
              <w:rPr>
                <w:bCs/>
                <w:szCs w:val="21"/>
              </w:rPr>
              <w:t>大</w:t>
            </w:r>
          </w:p>
          <w:p w:rsidR="005743A6" w:rsidRDefault="005743A6">
            <w:pPr>
              <w:jc w:val="center"/>
              <w:rPr>
                <w:bCs/>
                <w:szCs w:val="21"/>
              </w:rPr>
            </w:pPr>
            <w:r>
              <w:rPr>
                <w:bCs/>
                <w:szCs w:val="21"/>
              </w:rPr>
              <w:t>气</w:t>
            </w:r>
          </w:p>
          <w:p w:rsidR="005743A6" w:rsidRDefault="005743A6">
            <w:pPr>
              <w:jc w:val="center"/>
              <w:rPr>
                <w:bCs/>
                <w:szCs w:val="21"/>
              </w:rPr>
            </w:pPr>
            <w:proofErr w:type="gramStart"/>
            <w:r>
              <w:rPr>
                <w:bCs/>
                <w:szCs w:val="21"/>
              </w:rPr>
              <w:t>污</w:t>
            </w:r>
            <w:proofErr w:type="gramEnd"/>
          </w:p>
          <w:p w:rsidR="005743A6" w:rsidRDefault="005743A6">
            <w:pPr>
              <w:jc w:val="center"/>
              <w:rPr>
                <w:bCs/>
                <w:szCs w:val="21"/>
              </w:rPr>
            </w:pPr>
            <w:r>
              <w:rPr>
                <w:bCs/>
                <w:szCs w:val="21"/>
              </w:rPr>
              <w:t>染</w:t>
            </w:r>
          </w:p>
          <w:p w:rsidR="005743A6" w:rsidRDefault="005743A6">
            <w:pPr>
              <w:jc w:val="center"/>
              <w:rPr>
                <w:bCs/>
                <w:szCs w:val="21"/>
              </w:rPr>
            </w:pPr>
            <w:r>
              <w:rPr>
                <w:bCs/>
                <w:szCs w:val="21"/>
              </w:rPr>
              <w:t>物</w:t>
            </w:r>
          </w:p>
        </w:tc>
        <w:tc>
          <w:tcPr>
            <w:tcW w:w="971" w:type="dxa"/>
            <w:vMerge w:val="restart"/>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施工期</w:t>
            </w:r>
          </w:p>
        </w:tc>
        <w:tc>
          <w:tcPr>
            <w:tcW w:w="1274"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施工扬尘</w:t>
            </w:r>
          </w:p>
        </w:tc>
        <w:tc>
          <w:tcPr>
            <w:tcW w:w="1134"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扬尘</w:t>
            </w:r>
          </w:p>
        </w:tc>
        <w:tc>
          <w:tcPr>
            <w:tcW w:w="2660" w:type="dxa"/>
            <w:gridSpan w:val="2"/>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少量</w:t>
            </w:r>
          </w:p>
        </w:tc>
        <w:tc>
          <w:tcPr>
            <w:tcW w:w="2199"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少量</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pStyle w:val="21"/>
              <w:adjustRightInd/>
              <w:spacing w:before="0"/>
              <w:ind w:firstLineChars="50" w:firstLine="105"/>
              <w:textAlignment w:val="auto"/>
              <w:rPr>
                <w:rFonts w:ascii="Times New Roman"/>
                <w:bCs/>
                <w:kern w:val="2"/>
                <w:sz w:val="21"/>
                <w:szCs w:val="21"/>
              </w:rPr>
            </w:pPr>
          </w:p>
        </w:tc>
        <w:tc>
          <w:tcPr>
            <w:tcW w:w="1274"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机械废气</w:t>
            </w:r>
          </w:p>
        </w:tc>
        <w:tc>
          <w:tcPr>
            <w:tcW w:w="1134"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废气</w:t>
            </w:r>
          </w:p>
        </w:tc>
        <w:tc>
          <w:tcPr>
            <w:tcW w:w="2660" w:type="dxa"/>
            <w:gridSpan w:val="2"/>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少量</w:t>
            </w:r>
          </w:p>
        </w:tc>
        <w:tc>
          <w:tcPr>
            <w:tcW w:w="2199"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kern w:val="2"/>
                <w:sz w:val="21"/>
                <w:szCs w:val="21"/>
              </w:rPr>
              <w:t>少量</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restart"/>
            <w:vAlign w:val="center"/>
          </w:tcPr>
          <w:p w:rsidR="005743A6" w:rsidRDefault="005743A6">
            <w:pPr>
              <w:jc w:val="center"/>
              <w:rPr>
                <w:szCs w:val="21"/>
              </w:rPr>
            </w:pPr>
            <w:r>
              <w:rPr>
                <w:szCs w:val="21"/>
              </w:rPr>
              <w:t>营运期</w:t>
            </w:r>
          </w:p>
        </w:tc>
        <w:tc>
          <w:tcPr>
            <w:tcW w:w="1274" w:type="dxa"/>
            <w:vAlign w:val="center"/>
          </w:tcPr>
          <w:p w:rsidR="005743A6" w:rsidRDefault="005743A6">
            <w:pPr>
              <w:jc w:val="center"/>
              <w:rPr>
                <w:szCs w:val="21"/>
              </w:rPr>
            </w:pPr>
            <w:r>
              <w:rPr>
                <w:szCs w:val="21"/>
              </w:rPr>
              <w:t>运输</w:t>
            </w:r>
          </w:p>
        </w:tc>
        <w:tc>
          <w:tcPr>
            <w:tcW w:w="1134" w:type="dxa"/>
            <w:vAlign w:val="center"/>
          </w:tcPr>
          <w:p w:rsidR="005743A6" w:rsidRDefault="005743A6">
            <w:pPr>
              <w:jc w:val="center"/>
              <w:rPr>
                <w:bCs/>
                <w:szCs w:val="21"/>
              </w:rPr>
            </w:pPr>
            <w:r>
              <w:rPr>
                <w:bCs/>
                <w:szCs w:val="21"/>
              </w:rPr>
              <w:t>粉尘</w:t>
            </w:r>
          </w:p>
        </w:tc>
        <w:tc>
          <w:tcPr>
            <w:tcW w:w="2660" w:type="dxa"/>
            <w:gridSpan w:val="2"/>
            <w:vAlign w:val="center"/>
          </w:tcPr>
          <w:p w:rsidR="005743A6" w:rsidRDefault="005743A6">
            <w:pPr>
              <w:jc w:val="center"/>
              <w:rPr>
                <w:bCs/>
                <w:szCs w:val="21"/>
              </w:rPr>
            </w:pPr>
            <w:r>
              <w:rPr>
                <w:szCs w:val="21"/>
              </w:rPr>
              <w:t>0.87t/a</w:t>
            </w:r>
          </w:p>
        </w:tc>
        <w:tc>
          <w:tcPr>
            <w:tcW w:w="2199" w:type="dxa"/>
            <w:vAlign w:val="center"/>
          </w:tcPr>
          <w:p w:rsidR="005743A6" w:rsidRDefault="005743A6">
            <w:pPr>
              <w:pStyle w:val="21"/>
              <w:adjustRightInd/>
              <w:spacing w:before="0"/>
              <w:ind w:firstLineChars="50" w:firstLine="105"/>
              <w:textAlignment w:val="auto"/>
              <w:rPr>
                <w:rFonts w:ascii="Times New Roman"/>
                <w:bCs/>
                <w:kern w:val="2"/>
                <w:sz w:val="21"/>
                <w:szCs w:val="21"/>
              </w:rPr>
            </w:pPr>
            <w:r>
              <w:rPr>
                <w:rFonts w:ascii="Times New Roman"/>
                <w:bCs/>
                <w:sz w:val="21"/>
                <w:szCs w:val="21"/>
              </w:rPr>
              <w:t>0.17t/a</w:t>
            </w:r>
            <w:r>
              <w:rPr>
                <w:rFonts w:ascii="Times New Roman"/>
                <w:bCs/>
                <w:sz w:val="21"/>
                <w:szCs w:val="21"/>
              </w:rPr>
              <w:t>，为无组织排放</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Align w:val="center"/>
          </w:tcPr>
          <w:p w:rsidR="005743A6" w:rsidRDefault="005743A6">
            <w:pPr>
              <w:jc w:val="center"/>
              <w:rPr>
                <w:szCs w:val="21"/>
              </w:rPr>
            </w:pPr>
            <w:r>
              <w:rPr>
                <w:szCs w:val="21"/>
              </w:rPr>
              <w:t>原料堆放</w:t>
            </w:r>
          </w:p>
        </w:tc>
        <w:tc>
          <w:tcPr>
            <w:tcW w:w="1134" w:type="dxa"/>
            <w:vAlign w:val="center"/>
          </w:tcPr>
          <w:p w:rsidR="005743A6" w:rsidRDefault="005743A6">
            <w:pPr>
              <w:jc w:val="center"/>
              <w:rPr>
                <w:bCs/>
                <w:szCs w:val="21"/>
              </w:rPr>
            </w:pPr>
            <w:r>
              <w:rPr>
                <w:bCs/>
                <w:szCs w:val="21"/>
              </w:rPr>
              <w:t>粉尘</w:t>
            </w:r>
          </w:p>
        </w:tc>
        <w:tc>
          <w:tcPr>
            <w:tcW w:w="2660" w:type="dxa"/>
            <w:gridSpan w:val="2"/>
            <w:vAlign w:val="center"/>
          </w:tcPr>
          <w:p w:rsidR="005743A6" w:rsidRDefault="005743A6">
            <w:pPr>
              <w:jc w:val="center"/>
              <w:rPr>
                <w:bCs/>
                <w:szCs w:val="21"/>
              </w:rPr>
            </w:pPr>
            <w:r>
              <w:rPr>
                <w:rFonts w:hint="eastAsia"/>
                <w:szCs w:val="21"/>
              </w:rPr>
              <w:t>4</w:t>
            </w:r>
            <w:r>
              <w:rPr>
                <w:szCs w:val="21"/>
              </w:rPr>
              <w:t>t/a</w:t>
            </w:r>
          </w:p>
        </w:tc>
        <w:tc>
          <w:tcPr>
            <w:tcW w:w="2199" w:type="dxa"/>
            <w:vAlign w:val="center"/>
          </w:tcPr>
          <w:p w:rsidR="005743A6" w:rsidRDefault="005743A6">
            <w:pPr>
              <w:jc w:val="center"/>
              <w:rPr>
                <w:bCs/>
                <w:szCs w:val="21"/>
              </w:rPr>
            </w:pPr>
            <w:r>
              <w:rPr>
                <w:bCs/>
                <w:szCs w:val="21"/>
              </w:rPr>
              <w:t>0.</w:t>
            </w:r>
            <w:r>
              <w:rPr>
                <w:rFonts w:hint="eastAsia"/>
                <w:bCs/>
                <w:szCs w:val="21"/>
              </w:rPr>
              <w:t>2</w:t>
            </w:r>
            <w:r>
              <w:rPr>
                <w:bCs/>
                <w:szCs w:val="21"/>
              </w:rPr>
              <w:t>t/a</w:t>
            </w:r>
            <w:r>
              <w:rPr>
                <w:bCs/>
                <w:szCs w:val="21"/>
              </w:rPr>
              <w:t>，为无组织排放</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Align w:val="center"/>
          </w:tcPr>
          <w:p w:rsidR="005743A6" w:rsidRDefault="005743A6">
            <w:pPr>
              <w:jc w:val="center"/>
              <w:rPr>
                <w:szCs w:val="21"/>
              </w:rPr>
            </w:pPr>
            <w:r>
              <w:rPr>
                <w:szCs w:val="21"/>
              </w:rPr>
              <w:t>破碎、筛分车间</w:t>
            </w:r>
          </w:p>
        </w:tc>
        <w:tc>
          <w:tcPr>
            <w:tcW w:w="1134" w:type="dxa"/>
            <w:vAlign w:val="center"/>
          </w:tcPr>
          <w:p w:rsidR="005743A6" w:rsidRDefault="005743A6">
            <w:pPr>
              <w:jc w:val="center"/>
              <w:rPr>
                <w:bCs/>
                <w:szCs w:val="21"/>
              </w:rPr>
            </w:pPr>
            <w:r>
              <w:rPr>
                <w:bCs/>
                <w:szCs w:val="21"/>
              </w:rPr>
              <w:t>粉尘</w:t>
            </w:r>
          </w:p>
        </w:tc>
        <w:tc>
          <w:tcPr>
            <w:tcW w:w="2660" w:type="dxa"/>
            <w:gridSpan w:val="2"/>
            <w:vAlign w:val="center"/>
          </w:tcPr>
          <w:p w:rsidR="005743A6" w:rsidRDefault="005743A6">
            <w:pPr>
              <w:jc w:val="center"/>
              <w:rPr>
                <w:szCs w:val="21"/>
              </w:rPr>
            </w:pPr>
            <w:r>
              <w:rPr>
                <w:rFonts w:hint="eastAsia"/>
                <w:szCs w:val="21"/>
              </w:rPr>
              <w:t>3.7</w:t>
            </w:r>
            <w:r>
              <w:rPr>
                <w:szCs w:val="21"/>
              </w:rPr>
              <w:t>t/a</w:t>
            </w:r>
          </w:p>
        </w:tc>
        <w:tc>
          <w:tcPr>
            <w:tcW w:w="2199" w:type="dxa"/>
            <w:vAlign w:val="center"/>
          </w:tcPr>
          <w:p w:rsidR="005743A6" w:rsidRDefault="005743A6">
            <w:pPr>
              <w:jc w:val="center"/>
              <w:rPr>
                <w:bCs/>
                <w:szCs w:val="21"/>
              </w:rPr>
            </w:pPr>
            <w:r>
              <w:rPr>
                <w:szCs w:val="21"/>
              </w:rPr>
              <w:t>0.</w:t>
            </w:r>
            <w:r>
              <w:rPr>
                <w:rFonts w:hint="eastAsia"/>
                <w:szCs w:val="21"/>
              </w:rPr>
              <w:t>18</w:t>
            </w:r>
            <w:r>
              <w:rPr>
                <w:szCs w:val="21"/>
              </w:rPr>
              <w:t>t/a</w:t>
            </w:r>
            <w:r>
              <w:rPr>
                <w:szCs w:val="21"/>
              </w:rPr>
              <w:t>，无组织排放</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Merge w:val="restart"/>
            <w:vAlign w:val="center"/>
          </w:tcPr>
          <w:p w:rsidR="005743A6" w:rsidRPr="009E5FC2" w:rsidRDefault="005743A6">
            <w:pPr>
              <w:jc w:val="center"/>
              <w:rPr>
                <w:color w:val="000000" w:themeColor="text1"/>
                <w:szCs w:val="21"/>
              </w:rPr>
            </w:pPr>
            <w:r w:rsidRPr="009E5FC2">
              <w:rPr>
                <w:color w:val="000000" w:themeColor="text1"/>
                <w:szCs w:val="21"/>
              </w:rPr>
              <w:t>焙烧</w:t>
            </w:r>
            <w:r w:rsidRPr="009E5FC2">
              <w:rPr>
                <w:rFonts w:hint="eastAsia"/>
                <w:color w:val="000000" w:themeColor="text1"/>
                <w:szCs w:val="21"/>
              </w:rPr>
              <w:t>干燥</w:t>
            </w:r>
            <w:r w:rsidRPr="009E5FC2">
              <w:rPr>
                <w:color w:val="000000" w:themeColor="text1"/>
                <w:szCs w:val="21"/>
              </w:rPr>
              <w:t>工序</w:t>
            </w:r>
          </w:p>
        </w:tc>
        <w:tc>
          <w:tcPr>
            <w:tcW w:w="1134"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废气量</w:t>
            </w:r>
          </w:p>
        </w:tc>
        <w:tc>
          <w:tcPr>
            <w:tcW w:w="2660" w:type="dxa"/>
            <w:gridSpan w:val="2"/>
            <w:vAlign w:val="center"/>
          </w:tcPr>
          <w:p w:rsidR="005743A6" w:rsidRPr="009E5FC2" w:rsidRDefault="005743A6">
            <w:pPr>
              <w:jc w:val="center"/>
              <w:rPr>
                <w:rFonts w:eastAsia="等线"/>
                <w:color w:val="000000" w:themeColor="text1"/>
                <w:szCs w:val="21"/>
              </w:rPr>
            </w:pPr>
            <w:r w:rsidRPr="009E5FC2">
              <w:rPr>
                <w:rFonts w:eastAsia="等线" w:hint="eastAsia"/>
                <w:color w:val="000000" w:themeColor="text1"/>
                <w:szCs w:val="21"/>
              </w:rPr>
              <w:t>15312</w:t>
            </w:r>
            <w:r w:rsidRPr="009E5FC2">
              <w:rPr>
                <w:color w:val="000000" w:themeColor="text1"/>
                <w:szCs w:val="21"/>
              </w:rPr>
              <w:t>万</w:t>
            </w:r>
            <w:r w:rsidRPr="009E5FC2">
              <w:rPr>
                <w:color w:val="000000" w:themeColor="text1"/>
                <w:szCs w:val="21"/>
              </w:rPr>
              <w:t>m</w:t>
            </w:r>
            <w:r w:rsidRPr="009E5FC2">
              <w:rPr>
                <w:color w:val="000000" w:themeColor="text1"/>
                <w:szCs w:val="21"/>
                <w:vertAlign w:val="superscript"/>
              </w:rPr>
              <w:t>3</w:t>
            </w:r>
            <w:r w:rsidRPr="009E5FC2">
              <w:rPr>
                <w:color w:val="000000" w:themeColor="text1"/>
                <w:szCs w:val="21"/>
              </w:rPr>
              <w:t>/a</w:t>
            </w:r>
          </w:p>
        </w:tc>
        <w:tc>
          <w:tcPr>
            <w:tcW w:w="2199" w:type="dxa"/>
            <w:vAlign w:val="center"/>
          </w:tcPr>
          <w:p w:rsidR="005743A6" w:rsidRPr="009E5FC2" w:rsidRDefault="005743A6">
            <w:pPr>
              <w:jc w:val="center"/>
              <w:rPr>
                <w:color w:val="000000" w:themeColor="text1"/>
                <w:szCs w:val="21"/>
              </w:rPr>
            </w:pPr>
            <w:r w:rsidRPr="009E5FC2">
              <w:rPr>
                <w:rFonts w:hint="eastAsia"/>
                <w:color w:val="000000" w:themeColor="text1"/>
                <w:szCs w:val="21"/>
              </w:rPr>
              <w:t>18000</w:t>
            </w:r>
            <w:r w:rsidRPr="009E5FC2">
              <w:rPr>
                <w:color w:val="000000" w:themeColor="text1"/>
                <w:szCs w:val="21"/>
              </w:rPr>
              <w:t>万</w:t>
            </w:r>
            <w:r w:rsidRPr="009E5FC2">
              <w:rPr>
                <w:color w:val="000000" w:themeColor="text1"/>
                <w:szCs w:val="21"/>
              </w:rPr>
              <w:t>m</w:t>
            </w:r>
            <w:r w:rsidRPr="009E5FC2">
              <w:rPr>
                <w:color w:val="000000" w:themeColor="text1"/>
                <w:szCs w:val="21"/>
                <w:vertAlign w:val="superscript"/>
              </w:rPr>
              <w:t>3</w:t>
            </w:r>
            <w:r w:rsidRPr="009E5FC2">
              <w:rPr>
                <w:color w:val="000000" w:themeColor="text1"/>
                <w:szCs w:val="21"/>
              </w:rPr>
              <w:t>/a</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Merge/>
            <w:vAlign w:val="center"/>
          </w:tcPr>
          <w:p w:rsidR="005743A6" w:rsidRPr="009E5FC2" w:rsidRDefault="005743A6">
            <w:pPr>
              <w:jc w:val="center"/>
              <w:rPr>
                <w:color w:val="000000" w:themeColor="text1"/>
                <w:szCs w:val="21"/>
              </w:rPr>
            </w:pPr>
          </w:p>
        </w:tc>
        <w:tc>
          <w:tcPr>
            <w:tcW w:w="1134" w:type="dxa"/>
            <w:vAlign w:val="center"/>
          </w:tcPr>
          <w:p w:rsidR="005743A6" w:rsidRPr="009E5FC2" w:rsidRDefault="005743A6">
            <w:pPr>
              <w:jc w:val="center"/>
              <w:rPr>
                <w:bCs/>
                <w:color w:val="000000" w:themeColor="text1"/>
                <w:szCs w:val="21"/>
              </w:rPr>
            </w:pPr>
            <w:r w:rsidRPr="009E5FC2">
              <w:rPr>
                <w:bCs/>
                <w:color w:val="000000" w:themeColor="text1"/>
                <w:szCs w:val="21"/>
              </w:rPr>
              <w:t>颗粒物</w:t>
            </w:r>
          </w:p>
        </w:tc>
        <w:tc>
          <w:tcPr>
            <w:tcW w:w="2660" w:type="dxa"/>
            <w:gridSpan w:val="2"/>
            <w:vAlign w:val="center"/>
          </w:tcPr>
          <w:p w:rsidR="005743A6" w:rsidRPr="009E5FC2" w:rsidRDefault="005743A6">
            <w:pPr>
              <w:jc w:val="center"/>
              <w:rPr>
                <w:bCs/>
                <w:color w:val="000000" w:themeColor="text1"/>
                <w:szCs w:val="21"/>
              </w:rPr>
            </w:pPr>
            <w:r w:rsidRPr="009E5FC2">
              <w:rPr>
                <w:rFonts w:eastAsia="等线" w:hint="eastAsia"/>
                <w:color w:val="000000" w:themeColor="text1"/>
                <w:szCs w:val="21"/>
              </w:rPr>
              <w:t>21.88</w:t>
            </w:r>
            <w:r w:rsidRPr="009E5FC2">
              <w:rPr>
                <w:color w:val="000000" w:themeColor="text1"/>
                <w:szCs w:val="21"/>
              </w:rPr>
              <w:t>t/a</w:t>
            </w:r>
            <w:r w:rsidRPr="009E5FC2">
              <w:rPr>
                <w:color w:val="000000" w:themeColor="text1"/>
                <w:szCs w:val="21"/>
              </w:rPr>
              <w:t>，</w:t>
            </w:r>
            <w:r w:rsidRPr="009E5FC2">
              <w:rPr>
                <w:color w:val="000000" w:themeColor="text1"/>
                <w:szCs w:val="21"/>
              </w:rPr>
              <w:t>125.0mg/</w:t>
            </w:r>
            <w:r w:rsidRPr="009E5FC2">
              <w:rPr>
                <w:bCs/>
                <w:color w:val="000000" w:themeColor="text1"/>
                <w:szCs w:val="21"/>
              </w:rPr>
              <w:t>m</w:t>
            </w:r>
            <w:r w:rsidRPr="009E5FC2">
              <w:rPr>
                <w:bCs/>
                <w:color w:val="000000" w:themeColor="text1"/>
                <w:szCs w:val="21"/>
                <w:vertAlign w:val="superscript"/>
              </w:rPr>
              <w:t>3</w:t>
            </w:r>
          </w:p>
        </w:tc>
        <w:tc>
          <w:tcPr>
            <w:tcW w:w="2199" w:type="dxa"/>
            <w:vAlign w:val="center"/>
          </w:tcPr>
          <w:p w:rsidR="005743A6" w:rsidRPr="009E5FC2" w:rsidRDefault="005743A6">
            <w:pPr>
              <w:jc w:val="center"/>
              <w:rPr>
                <w:bCs/>
                <w:color w:val="000000" w:themeColor="text1"/>
                <w:szCs w:val="21"/>
              </w:rPr>
            </w:pPr>
            <w:r w:rsidRPr="009E5FC2">
              <w:rPr>
                <w:color w:val="000000" w:themeColor="text1"/>
                <w:szCs w:val="21"/>
              </w:rPr>
              <w:t>2.19</w:t>
            </w:r>
            <w:r w:rsidRPr="009E5FC2">
              <w:rPr>
                <w:bCs/>
                <w:color w:val="000000" w:themeColor="text1"/>
                <w:szCs w:val="21"/>
              </w:rPr>
              <w:t>t/a</w:t>
            </w:r>
            <w:r w:rsidRPr="009E5FC2">
              <w:rPr>
                <w:color w:val="000000" w:themeColor="text1"/>
                <w:szCs w:val="21"/>
              </w:rPr>
              <w:t>，</w:t>
            </w:r>
            <w:r w:rsidRPr="009E5FC2">
              <w:rPr>
                <w:bCs/>
                <w:color w:val="000000" w:themeColor="text1"/>
                <w:szCs w:val="21"/>
              </w:rPr>
              <w:t>12.</w:t>
            </w:r>
            <w:r w:rsidRPr="009E5FC2">
              <w:rPr>
                <w:rFonts w:hint="eastAsia"/>
                <w:bCs/>
                <w:color w:val="000000" w:themeColor="text1"/>
                <w:szCs w:val="21"/>
              </w:rPr>
              <w:t>17</w:t>
            </w:r>
            <w:r w:rsidRPr="009E5FC2">
              <w:rPr>
                <w:bCs/>
                <w:color w:val="000000" w:themeColor="text1"/>
                <w:szCs w:val="21"/>
              </w:rPr>
              <w:t>mg/m</w:t>
            </w:r>
            <w:r w:rsidRPr="009E5FC2">
              <w:rPr>
                <w:bCs/>
                <w:color w:val="000000" w:themeColor="text1"/>
                <w:szCs w:val="21"/>
                <w:vertAlign w:val="superscript"/>
              </w:rPr>
              <w:t>3</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Merge/>
            <w:vAlign w:val="center"/>
          </w:tcPr>
          <w:p w:rsidR="005743A6" w:rsidRPr="009E5FC2" w:rsidRDefault="005743A6">
            <w:pPr>
              <w:jc w:val="center"/>
              <w:rPr>
                <w:color w:val="000000" w:themeColor="text1"/>
                <w:szCs w:val="21"/>
              </w:rPr>
            </w:pPr>
          </w:p>
        </w:tc>
        <w:tc>
          <w:tcPr>
            <w:tcW w:w="1134" w:type="dxa"/>
            <w:vAlign w:val="center"/>
          </w:tcPr>
          <w:p w:rsidR="005743A6" w:rsidRPr="009E5FC2" w:rsidRDefault="005743A6">
            <w:pPr>
              <w:jc w:val="center"/>
              <w:rPr>
                <w:bCs/>
                <w:color w:val="000000" w:themeColor="text1"/>
                <w:szCs w:val="21"/>
              </w:rPr>
            </w:pPr>
            <w:r w:rsidRPr="009E5FC2">
              <w:rPr>
                <w:bCs/>
                <w:color w:val="000000" w:themeColor="text1"/>
                <w:szCs w:val="21"/>
              </w:rPr>
              <w:t>SO</w:t>
            </w:r>
            <w:r w:rsidRPr="009E5FC2">
              <w:rPr>
                <w:bCs/>
                <w:color w:val="000000" w:themeColor="text1"/>
                <w:szCs w:val="21"/>
                <w:vertAlign w:val="subscript"/>
              </w:rPr>
              <w:t>2</w:t>
            </w:r>
          </w:p>
        </w:tc>
        <w:tc>
          <w:tcPr>
            <w:tcW w:w="2660" w:type="dxa"/>
            <w:gridSpan w:val="2"/>
            <w:vAlign w:val="center"/>
          </w:tcPr>
          <w:p w:rsidR="005743A6" w:rsidRPr="009E5FC2" w:rsidRDefault="005743A6">
            <w:pPr>
              <w:jc w:val="center"/>
              <w:rPr>
                <w:color w:val="000000" w:themeColor="text1"/>
                <w:szCs w:val="21"/>
              </w:rPr>
            </w:pPr>
            <w:r w:rsidRPr="009E5FC2">
              <w:rPr>
                <w:rFonts w:hint="eastAsia"/>
                <w:bCs/>
                <w:color w:val="000000" w:themeColor="text1"/>
                <w:szCs w:val="21"/>
              </w:rPr>
              <w:t>126.36</w:t>
            </w:r>
            <w:r w:rsidRPr="009E5FC2">
              <w:rPr>
                <w:bCs/>
                <w:color w:val="000000" w:themeColor="text1"/>
                <w:szCs w:val="21"/>
              </w:rPr>
              <w:t>t/a</w:t>
            </w:r>
            <w:r w:rsidRPr="009E5FC2">
              <w:rPr>
                <w:bCs/>
                <w:color w:val="000000" w:themeColor="text1"/>
                <w:szCs w:val="21"/>
              </w:rPr>
              <w:t>，</w:t>
            </w:r>
            <w:r w:rsidRPr="009E5FC2">
              <w:rPr>
                <w:rFonts w:hint="eastAsia"/>
                <w:bCs/>
                <w:color w:val="000000" w:themeColor="text1"/>
                <w:szCs w:val="21"/>
              </w:rPr>
              <w:t>246.9</w:t>
            </w:r>
            <w:r w:rsidRPr="009E5FC2">
              <w:rPr>
                <w:bCs/>
                <w:color w:val="000000" w:themeColor="text1"/>
                <w:szCs w:val="21"/>
              </w:rPr>
              <w:t>mg/m</w:t>
            </w:r>
            <w:r w:rsidRPr="009E5FC2">
              <w:rPr>
                <w:bCs/>
                <w:color w:val="000000" w:themeColor="text1"/>
                <w:szCs w:val="21"/>
                <w:vertAlign w:val="superscript"/>
              </w:rPr>
              <w:t>3</w:t>
            </w:r>
          </w:p>
        </w:tc>
        <w:tc>
          <w:tcPr>
            <w:tcW w:w="2199" w:type="dxa"/>
            <w:vAlign w:val="center"/>
          </w:tcPr>
          <w:p w:rsidR="005743A6" w:rsidRPr="009E5FC2" w:rsidRDefault="005743A6">
            <w:pPr>
              <w:jc w:val="center"/>
              <w:rPr>
                <w:color w:val="000000" w:themeColor="text1"/>
                <w:szCs w:val="21"/>
              </w:rPr>
            </w:pPr>
            <w:r w:rsidRPr="009E5FC2">
              <w:rPr>
                <w:rFonts w:hint="eastAsia"/>
                <w:color w:val="000000" w:themeColor="text1"/>
                <w:szCs w:val="21"/>
              </w:rPr>
              <w:t>18.95</w:t>
            </w:r>
            <w:r w:rsidRPr="009E5FC2">
              <w:rPr>
                <w:bCs/>
                <w:color w:val="000000" w:themeColor="text1"/>
                <w:szCs w:val="21"/>
              </w:rPr>
              <w:t>t/a</w:t>
            </w:r>
            <w:r w:rsidRPr="009E5FC2">
              <w:rPr>
                <w:bCs/>
                <w:color w:val="000000" w:themeColor="text1"/>
                <w:szCs w:val="21"/>
              </w:rPr>
              <w:t>，</w:t>
            </w:r>
            <w:r w:rsidRPr="009E5FC2">
              <w:rPr>
                <w:rFonts w:hint="eastAsia"/>
                <w:bCs/>
                <w:color w:val="000000" w:themeColor="text1"/>
                <w:szCs w:val="21"/>
              </w:rPr>
              <w:t>105.28</w:t>
            </w:r>
            <w:r w:rsidRPr="009E5FC2">
              <w:rPr>
                <w:bCs/>
                <w:color w:val="000000" w:themeColor="text1"/>
                <w:szCs w:val="21"/>
              </w:rPr>
              <w:t>mg/m</w:t>
            </w:r>
            <w:r w:rsidRPr="009E5FC2">
              <w:rPr>
                <w:bCs/>
                <w:color w:val="000000" w:themeColor="text1"/>
                <w:szCs w:val="21"/>
                <w:vertAlign w:val="superscript"/>
              </w:rPr>
              <w:t>3</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Merge/>
            <w:vAlign w:val="center"/>
          </w:tcPr>
          <w:p w:rsidR="005743A6" w:rsidRPr="009E5FC2" w:rsidRDefault="005743A6">
            <w:pPr>
              <w:jc w:val="center"/>
              <w:rPr>
                <w:color w:val="000000" w:themeColor="text1"/>
                <w:szCs w:val="21"/>
              </w:rPr>
            </w:pPr>
          </w:p>
        </w:tc>
        <w:tc>
          <w:tcPr>
            <w:tcW w:w="1134" w:type="dxa"/>
            <w:vAlign w:val="center"/>
          </w:tcPr>
          <w:p w:rsidR="005743A6" w:rsidRPr="009E5FC2" w:rsidRDefault="005743A6">
            <w:pPr>
              <w:jc w:val="center"/>
              <w:rPr>
                <w:bCs/>
                <w:color w:val="000000" w:themeColor="text1"/>
                <w:szCs w:val="21"/>
              </w:rPr>
            </w:pPr>
            <w:r w:rsidRPr="009E5FC2">
              <w:rPr>
                <w:bCs/>
                <w:color w:val="000000" w:themeColor="text1"/>
                <w:szCs w:val="21"/>
              </w:rPr>
              <w:t>氟化物</w:t>
            </w:r>
          </w:p>
        </w:tc>
        <w:tc>
          <w:tcPr>
            <w:tcW w:w="2660" w:type="dxa"/>
            <w:gridSpan w:val="2"/>
            <w:vAlign w:val="center"/>
          </w:tcPr>
          <w:p w:rsidR="005743A6" w:rsidRPr="009E5FC2" w:rsidRDefault="005743A6">
            <w:pPr>
              <w:jc w:val="center"/>
              <w:rPr>
                <w:bCs/>
                <w:color w:val="000000" w:themeColor="text1"/>
                <w:szCs w:val="21"/>
              </w:rPr>
            </w:pPr>
            <w:r w:rsidRPr="009E5FC2">
              <w:rPr>
                <w:bCs/>
                <w:color w:val="000000" w:themeColor="text1"/>
                <w:szCs w:val="21"/>
              </w:rPr>
              <w:t>0.</w:t>
            </w:r>
            <w:r w:rsidRPr="009E5FC2">
              <w:rPr>
                <w:rFonts w:hint="eastAsia"/>
                <w:bCs/>
                <w:color w:val="000000" w:themeColor="text1"/>
                <w:szCs w:val="21"/>
              </w:rPr>
              <w:t>17</w:t>
            </w:r>
            <w:r w:rsidRPr="009E5FC2">
              <w:rPr>
                <w:bCs/>
                <w:color w:val="000000" w:themeColor="text1"/>
                <w:szCs w:val="21"/>
              </w:rPr>
              <w:t>t/a</w:t>
            </w:r>
            <w:r w:rsidRPr="009E5FC2">
              <w:rPr>
                <w:bCs/>
                <w:color w:val="000000" w:themeColor="text1"/>
                <w:szCs w:val="21"/>
              </w:rPr>
              <w:t>，</w:t>
            </w:r>
            <w:r w:rsidRPr="009E5FC2">
              <w:rPr>
                <w:bCs/>
                <w:color w:val="000000" w:themeColor="text1"/>
                <w:szCs w:val="21"/>
              </w:rPr>
              <w:t>1.28mg/m</w:t>
            </w:r>
            <w:r w:rsidRPr="009E5FC2">
              <w:rPr>
                <w:bCs/>
                <w:color w:val="000000" w:themeColor="text1"/>
                <w:szCs w:val="21"/>
                <w:vertAlign w:val="superscript"/>
              </w:rPr>
              <w:t>3</w:t>
            </w:r>
          </w:p>
        </w:tc>
        <w:tc>
          <w:tcPr>
            <w:tcW w:w="2199" w:type="dxa"/>
            <w:vAlign w:val="center"/>
          </w:tcPr>
          <w:p w:rsidR="005743A6" w:rsidRPr="009E5FC2" w:rsidRDefault="005743A6">
            <w:pPr>
              <w:jc w:val="center"/>
              <w:rPr>
                <w:bCs/>
                <w:color w:val="000000" w:themeColor="text1"/>
                <w:szCs w:val="21"/>
              </w:rPr>
            </w:pPr>
            <w:r w:rsidRPr="009E5FC2">
              <w:rPr>
                <w:bCs/>
                <w:color w:val="000000" w:themeColor="text1"/>
                <w:szCs w:val="21"/>
              </w:rPr>
              <w:t>0.</w:t>
            </w:r>
            <w:r w:rsidRPr="009E5FC2">
              <w:rPr>
                <w:rFonts w:hint="eastAsia"/>
                <w:bCs/>
                <w:color w:val="000000" w:themeColor="text1"/>
                <w:szCs w:val="21"/>
              </w:rPr>
              <w:t>17</w:t>
            </w:r>
            <w:r w:rsidRPr="009E5FC2">
              <w:rPr>
                <w:bCs/>
                <w:color w:val="000000" w:themeColor="text1"/>
                <w:szCs w:val="21"/>
              </w:rPr>
              <w:t>t/a</w:t>
            </w:r>
            <w:r w:rsidRPr="009E5FC2">
              <w:rPr>
                <w:bCs/>
                <w:color w:val="000000" w:themeColor="text1"/>
                <w:szCs w:val="21"/>
              </w:rPr>
              <w:t>，</w:t>
            </w:r>
            <w:r w:rsidRPr="009E5FC2">
              <w:rPr>
                <w:rFonts w:hint="eastAsia"/>
                <w:bCs/>
                <w:color w:val="000000" w:themeColor="text1"/>
                <w:szCs w:val="21"/>
              </w:rPr>
              <w:t>0.94</w:t>
            </w:r>
            <w:r w:rsidRPr="009E5FC2">
              <w:rPr>
                <w:bCs/>
                <w:color w:val="000000" w:themeColor="text1"/>
                <w:szCs w:val="21"/>
              </w:rPr>
              <w:t>mg/m</w:t>
            </w:r>
            <w:r w:rsidRPr="009E5FC2">
              <w:rPr>
                <w:bCs/>
                <w:color w:val="000000" w:themeColor="text1"/>
                <w:szCs w:val="21"/>
                <w:vertAlign w:val="superscript"/>
              </w:rPr>
              <w:t>3</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Merge/>
            <w:vAlign w:val="center"/>
          </w:tcPr>
          <w:p w:rsidR="005743A6" w:rsidRPr="009E5FC2" w:rsidRDefault="005743A6">
            <w:pPr>
              <w:jc w:val="center"/>
              <w:rPr>
                <w:color w:val="000000" w:themeColor="text1"/>
                <w:szCs w:val="21"/>
              </w:rPr>
            </w:pPr>
          </w:p>
        </w:tc>
        <w:tc>
          <w:tcPr>
            <w:tcW w:w="1134" w:type="dxa"/>
            <w:vAlign w:val="center"/>
          </w:tcPr>
          <w:p w:rsidR="005743A6" w:rsidRPr="009E5FC2" w:rsidRDefault="005743A6">
            <w:pPr>
              <w:jc w:val="center"/>
              <w:rPr>
                <w:bCs/>
                <w:color w:val="000000" w:themeColor="text1"/>
                <w:szCs w:val="21"/>
              </w:rPr>
            </w:pPr>
            <w:r w:rsidRPr="009E5FC2">
              <w:rPr>
                <w:bCs/>
                <w:color w:val="000000" w:themeColor="text1"/>
                <w:szCs w:val="21"/>
              </w:rPr>
              <w:t>NO</w:t>
            </w:r>
            <w:r w:rsidRPr="009E5FC2">
              <w:rPr>
                <w:bCs/>
                <w:color w:val="000000" w:themeColor="text1"/>
                <w:szCs w:val="21"/>
                <w:vertAlign w:val="subscript"/>
              </w:rPr>
              <w:t>Ｘ</w:t>
            </w:r>
          </w:p>
        </w:tc>
        <w:tc>
          <w:tcPr>
            <w:tcW w:w="2660" w:type="dxa"/>
            <w:gridSpan w:val="2"/>
            <w:vAlign w:val="center"/>
          </w:tcPr>
          <w:p w:rsidR="005743A6" w:rsidRPr="009E5FC2" w:rsidRDefault="005743A6">
            <w:pPr>
              <w:jc w:val="center"/>
              <w:rPr>
                <w:bCs/>
                <w:color w:val="000000" w:themeColor="text1"/>
                <w:szCs w:val="21"/>
              </w:rPr>
            </w:pPr>
            <w:r w:rsidRPr="009E5FC2">
              <w:rPr>
                <w:rFonts w:eastAsia="等线" w:hint="eastAsia"/>
                <w:color w:val="000000" w:themeColor="text1"/>
                <w:szCs w:val="21"/>
              </w:rPr>
              <w:t>10.28</w:t>
            </w:r>
            <w:r w:rsidRPr="009E5FC2">
              <w:rPr>
                <w:bCs/>
                <w:color w:val="000000" w:themeColor="text1"/>
                <w:szCs w:val="21"/>
              </w:rPr>
              <w:t>t/a</w:t>
            </w:r>
            <w:r w:rsidRPr="009E5FC2">
              <w:rPr>
                <w:bCs/>
                <w:color w:val="000000" w:themeColor="text1"/>
                <w:szCs w:val="21"/>
              </w:rPr>
              <w:t>，</w:t>
            </w:r>
            <w:r w:rsidRPr="009E5FC2">
              <w:rPr>
                <w:bCs/>
                <w:color w:val="000000" w:themeColor="text1"/>
                <w:szCs w:val="21"/>
              </w:rPr>
              <w:t>67</w:t>
            </w:r>
            <w:r w:rsidRPr="009E5FC2">
              <w:rPr>
                <w:rFonts w:hint="eastAsia"/>
                <w:bCs/>
                <w:color w:val="000000" w:themeColor="text1"/>
                <w:szCs w:val="21"/>
              </w:rPr>
              <w:t>.1</w:t>
            </w:r>
            <w:r w:rsidRPr="009E5FC2">
              <w:rPr>
                <w:bCs/>
                <w:color w:val="000000" w:themeColor="text1"/>
                <w:szCs w:val="21"/>
              </w:rPr>
              <w:t>mg/m</w:t>
            </w:r>
            <w:r w:rsidRPr="009E5FC2">
              <w:rPr>
                <w:bCs/>
                <w:color w:val="000000" w:themeColor="text1"/>
                <w:szCs w:val="21"/>
                <w:vertAlign w:val="superscript"/>
              </w:rPr>
              <w:t>3</w:t>
            </w:r>
          </w:p>
        </w:tc>
        <w:tc>
          <w:tcPr>
            <w:tcW w:w="2199" w:type="dxa"/>
            <w:vAlign w:val="center"/>
          </w:tcPr>
          <w:p w:rsidR="005743A6" w:rsidRPr="009E5FC2" w:rsidRDefault="005743A6">
            <w:pPr>
              <w:jc w:val="center"/>
              <w:rPr>
                <w:bCs/>
                <w:color w:val="000000" w:themeColor="text1"/>
                <w:szCs w:val="21"/>
              </w:rPr>
            </w:pPr>
            <w:r w:rsidRPr="009E5FC2">
              <w:rPr>
                <w:rFonts w:hint="eastAsia"/>
                <w:color w:val="000000" w:themeColor="text1"/>
                <w:szCs w:val="21"/>
              </w:rPr>
              <w:t>8.74</w:t>
            </w:r>
            <w:r w:rsidRPr="009E5FC2">
              <w:rPr>
                <w:bCs/>
                <w:color w:val="000000" w:themeColor="text1"/>
                <w:szCs w:val="21"/>
              </w:rPr>
              <w:t>t/a</w:t>
            </w:r>
            <w:r w:rsidRPr="009E5FC2">
              <w:rPr>
                <w:bCs/>
                <w:color w:val="000000" w:themeColor="text1"/>
                <w:szCs w:val="21"/>
              </w:rPr>
              <w:t>，</w:t>
            </w:r>
            <w:r w:rsidRPr="009E5FC2">
              <w:rPr>
                <w:rFonts w:hint="eastAsia"/>
                <w:bCs/>
                <w:color w:val="000000" w:themeColor="text1"/>
                <w:szCs w:val="21"/>
              </w:rPr>
              <w:t>48.56</w:t>
            </w:r>
            <w:r w:rsidRPr="009E5FC2">
              <w:rPr>
                <w:bCs/>
                <w:color w:val="000000" w:themeColor="text1"/>
                <w:szCs w:val="21"/>
              </w:rPr>
              <w:t>mg/m</w:t>
            </w:r>
            <w:r w:rsidRPr="009E5FC2">
              <w:rPr>
                <w:bCs/>
                <w:color w:val="000000" w:themeColor="text1"/>
                <w:szCs w:val="21"/>
                <w:vertAlign w:val="superscript"/>
              </w:rPr>
              <w:t>3</w:t>
            </w:r>
          </w:p>
        </w:tc>
      </w:tr>
      <w:tr w:rsidR="005743A6">
        <w:trPr>
          <w:trHeight w:val="454"/>
          <w:jc w:val="center"/>
        </w:trPr>
        <w:tc>
          <w:tcPr>
            <w:tcW w:w="699" w:type="dxa"/>
            <w:vMerge w:val="restart"/>
            <w:vAlign w:val="center"/>
          </w:tcPr>
          <w:p w:rsidR="005743A6" w:rsidRDefault="005743A6">
            <w:pPr>
              <w:pStyle w:val="21"/>
              <w:adjustRightInd/>
              <w:spacing w:before="0"/>
              <w:textAlignment w:val="auto"/>
              <w:rPr>
                <w:rFonts w:ascii="Times New Roman"/>
                <w:bCs/>
                <w:kern w:val="2"/>
                <w:sz w:val="21"/>
                <w:szCs w:val="21"/>
              </w:rPr>
            </w:pPr>
            <w:r>
              <w:rPr>
                <w:rFonts w:ascii="Times New Roman"/>
                <w:bCs/>
                <w:kern w:val="2"/>
                <w:sz w:val="21"/>
                <w:szCs w:val="21"/>
              </w:rPr>
              <w:t>水</w:t>
            </w:r>
          </w:p>
          <w:p w:rsidR="005743A6" w:rsidRDefault="005743A6">
            <w:pPr>
              <w:jc w:val="center"/>
              <w:rPr>
                <w:bCs/>
                <w:szCs w:val="21"/>
              </w:rPr>
            </w:pPr>
            <w:proofErr w:type="gramStart"/>
            <w:r>
              <w:rPr>
                <w:bCs/>
                <w:szCs w:val="21"/>
              </w:rPr>
              <w:t>污</w:t>
            </w:r>
            <w:proofErr w:type="gramEnd"/>
          </w:p>
          <w:p w:rsidR="005743A6" w:rsidRDefault="005743A6">
            <w:pPr>
              <w:jc w:val="center"/>
              <w:rPr>
                <w:bCs/>
                <w:szCs w:val="21"/>
              </w:rPr>
            </w:pPr>
            <w:r>
              <w:rPr>
                <w:bCs/>
                <w:szCs w:val="21"/>
              </w:rPr>
              <w:t>染</w:t>
            </w:r>
          </w:p>
          <w:p w:rsidR="005743A6" w:rsidRDefault="005743A6">
            <w:pPr>
              <w:jc w:val="center"/>
              <w:rPr>
                <w:bCs/>
                <w:szCs w:val="21"/>
              </w:rPr>
            </w:pPr>
            <w:r>
              <w:rPr>
                <w:bCs/>
                <w:szCs w:val="21"/>
              </w:rPr>
              <w:t>物</w:t>
            </w:r>
          </w:p>
        </w:tc>
        <w:tc>
          <w:tcPr>
            <w:tcW w:w="971" w:type="dxa"/>
            <w:vMerge w:val="restart"/>
            <w:vAlign w:val="center"/>
          </w:tcPr>
          <w:p w:rsidR="005743A6" w:rsidRDefault="005743A6">
            <w:pPr>
              <w:jc w:val="center"/>
              <w:rPr>
                <w:szCs w:val="21"/>
              </w:rPr>
            </w:pPr>
            <w:r>
              <w:rPr>
                <w:szCs w:val="21"/>
              </w:rPr>
              <w:t>施工期</w:t>
            </w:r>
          </w:p>
        </w:tc>
        <w:tc>
          <w:tcPr>
            <w:tcW w:w="1274" w:type="dxa"/>
            <w:vAlign w:val="center"/>
          </w:tcPr>
          <w:p w:rsidR="005743A6" w:rsidRPr="009E5FC2" w:rsidRDefault="005743A6">
            <w:pPr>
              <w:rPr>
                <w:color w:val="000000" w:themeColor="text1"/>
              </w:rPr>
            </w:pPr>
            <w:r w:rsidRPr="009E5FC2">
              <w:rPr>
                <w:color w:val="000000" w:themeColor="text1"/>
              </w:rPr>
              <w:t>生活污水</w:t>
            </w:r>
          </w:p>
        </w:tc>
        <w:tc>
          <w:tcPr>
            <w:tcW w:w="3794" w:type="dxa"/>
            <w:gridSpan w:val="3"/>
            <w:vAlign w:val="center"/>
          </w:tcPr>
          <w:p w:rsidR="005743A6" w:rsidRPr="009E5FC2" w:rsidRDefault="005743A6">
            <w:pPr>
              <w:jc w:val="center"/>
              <w:rPr>
                <w:color w:val="000000" w:themeColor="text1"/>
                <w:szCs w:val="21"/>
              </w:rPr>
            </w:pPr>
            <w:r w:rsidRPr="009E5FC2">
              <w:rPr>
                <w:color w:val="000000" w:themeColor="text1"/>
                <w:szCs w:val="21"/>
              </w:rPr>
              <w:t>COD</w:t>
            </w:r>
            <w:r w:rsidRPr="009E5FC2">
              <w:rPr>
                <w:color w:val="000000" w:themeColor="text1"/>
                <w:szCs w:val="21"/>
              </w:rPr>
              <w:t>、</w:t>
            </w:r>
            <w:r w:rsidRPr="009E5FC2">
              <w:rPr>
                <w:color w:val="000000" w:themeColor="text1"/>
                <w:szCs w:val="21"/>
              </w:rPr>
              <w:t>BOD</w:t>
            </w:r>
            <w:r w:rsidRPr="009E5FC2">
              <w:rPr>
                <w:color w:val="000000" w:themeColor="text1"/>
                <w:szCs w:val="21"/>
                <w:vertAlign w:val="subscript"/>
              </w:rPr>
              <w:t>5</w:t>
            </w:r>
            <w:r w:rsidRPr="009E5FC2">
              <w:rPr>
                <w:color w:val="000000" w:themeColor="text1"/>
                <w:szCs w:val="21"/>
              </w:rPr>
              <w:t>、</w:t>
            </w:r>
            <w:r w:rsidRPr="009E5FC2">
              <w:rPr>
                <w:color w:val="000000" w:themeColor="text1"/>
                <w:szCs w:val="21"/>
              </w:rPr>
              <w:t>NH</w:t>
            </w:r>
            <w:r w:rsidRPr="009E5FC2">
              <w:rPr>
                <w:color w:val="000000" w:themeColor="text1"/>
                <w:szCs w:val="21"/>
                <w:vertAlign w:val="subscript"/>
              </w:rPr>
              <w:t>3</w:t>
            </w:r>
            <w:r w:rsidRPr="009E5FC2">
              <w:rPr>
                <w:color w:val="000000" w:themeColor="text1"/>
                <w:szCs w:val="21"/>
              </w:rPr>
              <w:t>-N</w:t>
            </w:r>
            <w:r w:rsidRPr="009E5FC2">
              <w:rPr>
                <w:color w:val="000000" w:themeColor="text1"/>
                <w:szCs w:val="21"/>
              </w:rPr>
              <w:t>等</w:t>
            </w:r>
          </w:p>
        </w:tc>
        <w:tc>
          <w:tcPr>
            <w:tcW w:w="2199" w:type="dxa"/>
            <w:vAlign w:val="center"/>
          </w:tcPr>
          <w:p w:rsidR="005743A6" w:rsidRPr="009E5FC2" w:rsidRDefault="005743A6">
            <w:pPr>
              <w:jc w:val="center"/>
              <w:rPr>
                <w:color w:val="000000" w:themeColor="text1"/>
                <w:szCs w:val="21"/>
              </w:rPr>
            </w:pPr>
            <w:r w:rsidRPr="009E5FC2">
              <w:rPr>
                <w:color w:val="000000" w:themeColor="text1"/>
                <w:szCs w:val="21"/>
              </w:rPr>
              <w:t>旱厕收集后用作农肥</w:t>
            </w:r>
          </w:p>
        </w:tc>
      </w:tr>
      <w:tr w:rsidR="005743A6">
        <w:trPr>
          <w:trHeight w:val="454"/>
          <w:jc w:val="center"/>
        </w:trPr>
        <w:tc>
          <w:tcPr>
            <w:tcW w:w="699" w:type="dxa"/>
            <w:vMerge/>
            <w:vAlign w:val="center"/>
          </w:tcPr>
          <w:p w:rsidR="005743A6" w:rsidRDefault="005743A6">
            <w:pPr>
              <w:jc w:val="center"/>
              <w:rPr>
                <w:bCs/>
                <w:szCs w:val="21"/>
              </w:rPr>
            </w:pPr>
          </w:p>
        </w:tc>
        <w:tc>
          <w:tcPr>
            <w:tcW w:w="971" w:type="dxa"/>
            <w:vMerge/>
            <w:vAlign w:val="center"/>
          </w:tcPr>
          <w:p w:rsidR="005743A6" w:rsidRDefault="005743A6">
            <w:pPr>
              <w:jc w:val="center"/>
              <w:rPr>
                <w:szCs w:val="21"/>
              </w:rPr>
            </w:pPr>
          </w:p>
        </w:tc>
        <w:tc>
          <w:tcPr>
            <w:tcW w:w="1274" w:type="dxa"/>
            <w:vAlign w:val="center"/>
          </w:tcPr>
          <w:p w:rsidR="005743A6" w:rsidRPr="009E5FC2" w:rsidRDefault="005743A6">
            <w:pPr>
              <w:rPr>
                <w:color w:val="000000" w:themeColor="text1"/>
              </w:rPr>
            </w:pPr>
            <w:r w:rsidRPr="009E5FC2">
              <w:rPr>
                <w:color w:val="000000" w:themeColor="text1"/>
              </w:rPr>
              <w:t>施工废水</w:t>
            </w:r>
          </w:p>
        </w:tc>
        <w:tc>
          <w:tcPr>
            <w:tcW w:w="1225" w:type="dxa"/>
            <w:gridSpan w:val="2"/>
            <w:vAlign w:val="center"/>
          </w:tcPr>
          <w:p w:rsidR="005743A6" w:rsidRPr="009E5FC2" w:rsidRDefault="005743A6">
            <w:pPr>
              <w:jc w:val="center"/>
              <w:rPr>
                <w:bCs/>
                <w:color w:val="000000" w:themeColor="text1"/>
                <w:szCs w:val="21"/>
              </w:rPr>
            </w:pPr>
            <w:r w:rsidRPr="009E5FC2">
              <w:rPr>
                <w:bCs/>
                <w:color w:val="000000" w:themeColor="text1"/>
                <w:szCs w:val="21"/>
              </w:rPr>
              <w:t>少量</w:t>
            </w:r>
          </w:p>
        </w:tc>
        <w:tc>
          <w:tcPr>
            <w:tcW w:w="2569" w:type="dxa"/>
            <w:vAlign w:val="center"/>
          </w:tcPr>
          <w:p w:rsidR="005743A6" w:rsidRPr="009E5FC2" w:rsidRDefault="005743A6">
            <w:pPr>
              <w:jc w:val="center"/>
              <w:rPr>
                <w:color w:val="000000" w:themeColor="text1"/>
                <w:szCs w:val="21"/>
              </w:rPr>
            </w:pPr>
            <w:r w:rsidRPr="009E5FC2">
              <w:rPr>
                <w:color w:val="000000" w:themeColor="text1"/>
                <w:szCs w:val="21"/>
              </w:rPr>
              <w:t>回用</w:t>
            </w:r>
          </w:p>
        </w:tc>
        <w:tc>
          <w:tcPr>
            <w:tcW w:w="2199" w:type="dxa"/>
            <w:vAlign w:val="center"/>
          </w:tcPr>
          <w:p w:rsidR="005743A6" w:rsidRPr="009E5FC2" w:rsidRDefault="005743A6">
            <w:pPr>
              <w:jc w:val="center"/>
              <w:rPr>
                <w:color w:val="000000" w:themeColor="text1"/>
                <w:szCs w:val="21"/>
              </w:rPr>
            </w:pPr>
            <w:r w:rsidRPr="009E5FC2">
              <w:rPr>
                <w:color w:val="000000" w:themeColor="text1"/>
                <w:szCs w:val="21"/>
              </w:rPr>
              <w:t>不外排</w:t>
            </w:r>
          </w:p>
        </w:tc>
      </w:tr>
      <w:tr w:rsidR="005743A6">
        <w:trPr>
          <w:trHeight w:val="454"/>
          <w:jc w:val="center"/>
        </w:trPr>
        <w:tc>
          <w:tcPr>
            <w:tcW w:w="699" w:type="dxa"/>
            <w:vMerge/>
            <w:vAlign w:val="center"/>
          </w:tcPr>
          <w:p w:rsidR="005743A6" w:rsidRDefault="005743A6">
            <w:pPr>
              <w:jc w:val="center"/>
              <w:rPr>
                <w:bCs/>
                <w:szCs w:val="21"/>
              </w:rPr>
            </w:pPr>
          </w:p>
        </w:tc>
        <w:tc>
          <w:tcPr>
            <w:tcW w:w="971" w:type="dxa"/>
            <w:vAlign w:val="center"/>
          </w:tcPr>
          <w:p w:rsidR="005743A6" w:rsidRDefault="005743A6">
            <w:pPr>
              <w:jc w:val="center"/>
              <w:rPr>
                <w:szCs w:val="21"/>
              </w:rPr>
            </w:pPr>
            <w:r>
              <w:rPr>
                <w:szCs w:val="21"/>
              </w:rPr>
              <w:t>营运期</w:t>
            </w:r>
          </w:p>
        </w:tc>
        <w:tc>
          <w:tcPr>
            <w:tcW w:w="1274" w:type="dxa"/>
            <w:vAlign w:val="center"/>
          </w:tcPr>
          <w:p w:rsidR="005743A6" w:rsidRPr="009E5FC2" w:rsidRDefault="005743A6">
            <w:pPr>
              <w:jc w:val="center"/>
              <w:rPr>
                <w:color w:val="000000" w:themeColor="text1"/>
                <w:szCs w:val="21"/>
              </w:rPr>
            </w:pPr>
            <w:r w:rsidRPr="009E5FC2">
              <w:rPr>
                <w:color w:val="000000" w:themeColor="text1"/>
                <w:szCs w:val="21"/>
              </w:rPr>
              <w:t>生活办公</w:t>
            </w:r>
          </w:p>
        </w:tc>
        <w:tc>
          <w:tcPr>
            <w:tcW w:w="1225" w:type="dxa"/>
            <w:gridSpan w:val="2"/>
            <w:vAlign w:val="center"/>
          </w:tcPr>
          <w:p w:rsidR="005743A6" w:rsidRPr="009E5FC2" w:rsidRDefault="005743A6">
            <w:pPr>
              <w:jc w:val="center"/>
              <w:rPr>
                <w:color w:val="000000" w:themeColor="text1"/>
                <w:szCs w:val="21"/>
              </w:rPr>
            </w:pPr>
            <w:r w:rsidRPr="009E5FC2">
              <w:rPr>
                <w:color w:val="000000" w:themeColor="text1"/>
                <w:szCs w:val="21"/>
              </w:rPr>
              <w:t>生活污水</w:t>
            </w:r>
          </w:p>
        </w:tc>
        <w:tc>
          <w:tcPr>
            <w:tcW w:w="2569" w:type="dxa"/>
            <w:vAlign w:val="center"/>
          </w:tcPr>
          <w:p w:rsidR="005743A6" w:rsidRPr="009E5FC2" w:rsidRDefault="005743A6">
            <w:pPr>
              <w:jc w:val="center"/>
              <w:rPr>
                <w:color w:val="000000" w:themeColor="text1"/>
                <w:szCs w:val="21"/>
              </w:rPr>
            </w:pPr>
            <w:r w:rsidRPr="009E5FC2">
              <w:rPr>
                <w:rFonts w:hint="eastAsia"/>
                <w:color w:val="000000" w:themeColor="text1"/>
                <w:szCs w:val="21"/>
              </w:rPr>
              <w:t>561</w:t>
            </w:r>
            <w:r w:rsidRPr="009E5FC2">
              <w:rPr>
                <w:color w:val="000000" w:themeColor="text1"/>
                <w:szCs w:val="21"/>
              </w:rPr>
              <w:t>m</w:t>
            </w:r>
            <w:r w:rsidRPr="009E5FC2">
              <w:rPr>
                <w:color w:val="000000" w:themeColor="text1"/>
                <w:szCs w:val="21"/>
                <w:vertAlign w:val="superscript"/>
              </w:rPr>
              <w:t>3</w:t>
            </w:r>
            <w:r w:rsidRPr="009E5FC2">
              <w:rPr>
                <w:color w:val="000000" w:themeColor="text1"/>
                <w:szCs w:val="21"/>
              </w:rPr>
              <w:t>/a</w:t>
            </w:r>
          </w:p>
          <w:p w:rsidR="005743A6" w:rsidRPr="009E5FC2" w:rsidRDefault="005743A6">
            <w:pPr>
              <w:jc w:val="center"/>
              <w:rPr>
                <w:color w:val="000000" w:themeColor="text1"/>
                <w:szCs w:val="21"/>
              </w:rPr>
            </w:pPr>
            <w:r w:rsidRPr="009E5FC2">
              <w:rPr>
                <w:color w:val="000000" w:themeColor="text1"/>
                <w:szCs w:val="21"/>
              </w:rPr>
              <w:t>COD</w:t>
            </w:r>
            <w:r w:rsidRPr="009E5FC2">
              <w:rPr>
                <w:color w:val="000000" w:themeColor="text1"/>
                <w:szCs w:val="21"/>
                <w:vertAlign w:val="subscript"/>
              </w:rPr>
              <w:t>cr</w:t>
            </w:r>
            <w:r w:rsidRPr="009E5FC2">
              <w:rPr>
                <w:color w:val="000000" w:themeColor="text1"/>
                <w:szCs w:val="21"/>
              </w:rPr>
              <w:t>：</w:t>
            </w:r>
            <w:r w:rsidRPr="009E5FC2">
              <w:rPr>
                <w:color w:val="000000" w:themeColor="text1"/>
                <w:szCs w:val="21"/>
              </w:rPr>
              <w:t>400mg/L</w:t>
            </w:r>
            <w:r w:rsidRPr="009E5FC2">
              <w:rPr>
                <w:color w:val="000000" w:themeColor="text1"/>
                <w:szCs w:val="21"/>
              </w:rPr>
              <w:t>，</w:t>
            </w:r>
            <w:r w:rsidRPr="009E5FC2">
              <w:rPr>
                <w:color w:val="000000" w:themeColor="text1"/>
                <w:szCs w:val="21"/>
              </w:rPr>
              <w:t>0.</w:t>
            </w:r>
            <w:r w:rsidRPr="009E5FC2">
              <w:rPr>
                <w:rFonts w:hint="eastAsia"/>
                <w:color w:val="000000" w:themeColor="text1"/>
                <w:szCs w:val="21"/>
              </w:rPr>
              <w:t>22</w:t>
            </w:r>
            <w:r w:rsidRPr="009E5FC2">
              <w:rPr>
                <w:color w:val="000000" w:themeColor="text1"/>
                <w:szCs w:val="21"/>
              </w:rPr>
              <w:t>t/a</w:t>
            </w:r>
          </w:p>
          <w:p w:rsidR="005743A6" w:rsidRPr="009E5FC2" w:rsidRDefault="005743A6">
            <w:pPr>
              <w:jc w:val="center"/>
              <w:rPr>
                <w:color w:val="000000" w:themeColor="text1"/>
                <w:szCs w:val="21"/>
              </w:rPr>
            </w:pPr>
            <w:r w:rsidRPr="009E5FC2">
              <w:rPr>
                <w:color w:val="000000" w:themeColor="text1"/>
                <w:szCs w:val="21"/>
              </w:rPr>
              <w:t>BOD</w:t>
            </w:r>
            <w:r w:rsidRPr="009E5FC2">
              <w:rPr>
                <w:color w:val="000000" w:themeColor="text1"/>
                <w:szCs w:val="21"/>
                <w:vertAlign w:val="subscript"/>
              </w:rPr>
              <w:t>5</w:t>
            </w:r>
            <w:r w:rsidRPr="009E5FC2">
              <w:rPr>
                <w:color w:val="000000" w:themeColor="text1"/>
                <w:szCs w:val="21"/>
              </w:rPr>
              <w:t>：</w:t>
            </w:r>
            <w:r w:rsidRPr="009E5FC2">
              <w:rPr>
                <w:color w:val="000000" w:themeColor="text1"/>
                <w:szCs w:val="21"/>
              </w:rPr>
              <w:t>300mg/L</w:t>
            </w:r>
            <w:r w:rsidRPr="009E5FC2">
              <w:rPr>
                <w:color w:val="000000" w:themeColor="text1"/>
                <w:szCs w:val="21"/>
              </w:rPr>
              <w:t>，</w:t>
            </w:r>
            <w:r w:rsidRPr="009E5FC2">
              <w:rPr>
                <w:color w:val="000000" w:themeColor="text1"/>
                <w:szCs w:val="21"/>
              </w:rPr>
              <w:t>0.</w:t>
            </w:r>
            <w:r w:rsidRPr="009E5FC2">
              <w:rPr>
                <w:rFonts w:hint="eastAsia"/>
                <w:color w:val="000000" w:themeColor="text1"/>
                <w:szCs w:val="21"/>
              </w:rPr>
              <w:t>17</w:t>
            </w:r>
            <w:r w:rsidRPr="009E5FC2">
              <w:rPr>
                <w:color w:val="000000" w:themeColor="text1"/>
                <w:szCs w:val="21"/>
              </w:rPr>
              <w:t>t/a</w:t>
            </w:r>
          </w:p>
          <w:p w:rsidR="005743A6" w:rsidRPr="009E5FC2" w:rsidRDefault="005743A6">
            <w:pPr>
              <w:jc w:val="center"/>
              <w:rPr>
                <w:color w:val="000000" w:themeColor="text1"/>
                <w:szCs w:val="21"/>
              </w:rPr>
            </w:pPr>
            <w:r w:rsidRPr="009E5FC2">
              <w:rPr>
                <w:color w:val="000000" w:themeColor="text1"/>
                <w:szCs w:val="21"/>
              </w:rPr>
              <w:t>NH</w:t>
            </w:r>
            <w:r w:rsidRPr="009E5FC2">
              <w:rPr>
                <w:color w:val="000000" w:themeColor="text1"/>
                <w:szCs w:val="21"/>
                <w:vertAlign w:val="subscript"/>
              </w:rPr>
              <w:t>3</w:t>
            </w:r>
            <w:r w:rsidRPr="009E5FC2">
              <w:rPr>
                <w:color w:val="000000" w:themeColor="text1"/>
                <w:szCs w:val="21"/>
              </w:rPr>
              <w:t>-N</w:t>
            </w:r>
            <w:r w:rsidRPr="009E5FC2">
              <w:rPr>
                <w:color w:val="000000" w:themeColor="text1"/>
                <w:szCs w:val="21"/>
              </w:rPr>
              <w:t>：</w:t>
            </w:r>
            <w:r w:rsidRPr="009E5FC2">
              <w:rPr>
                <w:color w:val="000000" w:themeColor="text1"/>
                <w:szCs w:val="21"/>
              </w:rPr>
              <w:t>35mg/L</w:t>
            </w:r>
            <w:r w:rsidRPr="009E5FC2">
              <w:rPr>
                <w:color w:val="000000" w:themeColor="text1"/>
                <w:szCs w:val="21"/>
              </w:rPr>
              <w:t>，</w:t>
            </w:r>
            <w:r w:rsidRPr="009E5FC2">
              <w:rPr>
                <w:color w:val="000000" w:themeColor="text1"/>
                <w:szCs w:val="21"/>
              </w:rPr>
              <w:t>0.0</w:t>
            </w:r>
            <w:r w:rsidRPr="009E5FC2">
              <w:rPr>
                <w:rFonts w:hint="eastAsia"/>
                <w:color w:val="000000" w:themeColor="text1"/>
                <w:szCs w:val="21"/>
              </w:rPr>
              <w:t>20</w:t>
            </w:r>
            <w:r w:rsidRPr="009E5FC2">
              <w:rPr>
                <w:color w:val="000000" w:themeColor="text1"/>
                <w:szCs w:val="21"/>
              </w:rPr>
              <w:t>t/a</w:t>
            </w:r>
          </w:p>
        </w:tc>
        <w:tc>
          <w:tcPr>
            <w:tcW w:w="2199" w:type="dxa"/>
            <w:vAlign w:val="center"/>
          </w:tcPr>
          <w:p w:rsidR="005743A6" w:rsidRPr="009E5FC2" w:rsidRDefault="005743A6">
            <w:pPr>
              <w:jc w:val="center"/>
              <w:rPr>
                <w:color w:val="000000" w:themeColor="text1"/>
                <w:szCs w:val="21"/>
              </w:rPr>
            </w:pPr>
            <w:r w:rsidRPr="009E5FC2">
              <w:rPr>
                <w:color w:val="000000" w:themeColor="text1"/>
                <w:szCs w:val="21"/>
              </w:rPr>
              <w:t>化粪池收集作为周围农肥使用，不外排</w:t>
            </w:r>
          </w:p>
        </w:tc>
      </w:tr>
      <w:tr w:rsidR="005743A6">
        <w:trPr>
          <w:trHeight w:val="454"/>
          <w:jc w:val="center"/>
        </w:trPr>
        <w:tc>
          <w:tcPr>
            <w:tcW w:w="699" w:type="dxa"/>
            <w:vMerge w:val="restart"/>
            <w:vAlign w:val="center"/>
          </w:tcPr>
          <w:p w:rsidR="005743A6" w:rsidRDefault="005743A6">
            <w:pPr>
              <w:pStyle w:val="21"/>
              <w:adjustRightInd/>
              <w:spacing w:before="0"/>
              <w:textAlignment w:val="auto"/>
              <w:rPr>
                <w:rFonts w:ascii="Times New Roman"/>
                <w:bCs/>
                <w:kern w:val="2"/>
                <w:sz w:val="21"/>
                <w:szCs w:val="21"/>
              </w:rPr>
            </w:pPr>
            <w:r>
              <w:rPr>
                <w:rFonts w:ascii="Times New Roman"/>
                <w:bCs/>
                <w:kern w:val="2"/>
                <w:sz w:val="21"/>
                <w:szCs w:val="21"/>
              </w:rPr>
              <w:t>固</w:t>
            </w:r>
          </w:p>
          <w:p w:rsidR="005743A6" w:rsidRDefault="005743A6">
            <w:pPr>
              <w:pStyle w:val="21"/>
              <w:adjustRightInd/>
              <w:spacing w:before="0"/>
              <w:textAlignment w:val="auto"/>
              <w:rPr>
                <w:rFonts w:ascii="Times New Roman"/>
                <w:bCs/>
                <w:kern w:val="2"/>
                <w:sz w:val="21"/>
                <w:szCs w:val="21"/>
              </w:rPr>
            </w:pPr>
            <w:r>
              <w:rPr>
                <w:rFonts w:ascii="Times New Roman"/>
                <w:bCs/>
                <w:kern w:val="2"/>
                <w:sz w:val="21"/>
                <w:szCs w:val="21"/>
              </w:rPr>
              <w:t>体</w:t>
            </w:r>
          </w:p>
          <w:p w:rsidR="005743A6" w:rsidRDefault="005743A6">
            <w:pPr>
              <w:pStyle w:val="21"/>
              <w:adjustRightInd/>
              <w:spacing w:before="0"/>
              <w:textAlignment w:val="auto"/>
              <w:rPr>
                <w:rFonts w:ascii="Times New Roman"/>
                <w:bCs/>
                <w:kern w:val="2"/>
                <w:sz w:val="21"/>
                <w:szCs w:val="21"/>
              </w:rPr>
            </w:pPr>
            <w:r>
              <w:rPr>
                <w:rFonts w:ascii="Times New Roman"/>
                <w:bCs/>
                <w:kern w:val="2"/>
                <w:sz w:val="21"/>
                <w:szCs w:val="21"/>
              </w:rPr>
              <w:t>废</w:t>
            </w:r>
          </w:p>
          <w:p w:rsidR="005743A6" w:rsidRDefault="005743A6">
            <w:pPr>
              <w:pStyle w:val="21"/>
              <w:adjustRightInd/>
              <w:spacing w:before="0"/>
              <w:textAlignment w:val="auto"/>
              <w:rPr>
                <w:rFonts w:ascii="Times New Roman"/>
                <w:bCs/>
                <w:kern w:val="2"/>
                <w:sz w:val="21"/>
                <w:szCs w:val="21"/>
              </w:rPr>
            </w:pPr>
            <w:r>
              <w:rPr>
                <w:rFonts w:ascii="Times New Roman"/>
                <w:bCs/>
                <w:kern w:val="2"/>
                <w:sz w:val="21"/>
                <w:szCs w:val="21"/>
              </w:rPr>
              <w:t>弃</w:t>
            </w:r>
          </w:p>
          <w:p w:rsidR="005743A6" w:rsidRDefault="005743A6">
            <w:pPr>
              <w:pStyle w:val="21"/>
              <w:adjustRightInd/>
              <w:spacing w:before="0"/>
              <w:textAlignment w:val="auto"/>
              <w:rPr>
                <w:rFonts w:ascii="Times New Roman"/>
                <w:bCs/>
                <w:kern w:val="2"/>
                <w:sz w:val="21"/>
                <w:szCs w:val="21"/>
              </w:rPr>
            </w:pPr>
            <w:r>
              <w:rPr>
                <w:rFonts w:ascii="Times New Roman"/>
                <w:bCs/>
                <w:kern w:val="2"/>
                <w:sz w:val="21"/>
                <w:szCs w:val="21"/>
              </w:rPr>
              <w:t>物</w:t>
            </w:r>
          </w:p>
        </w:tc>
        <w:tc>
          <w:tcPr>
            <w:tcW w:w="971" w:type="dxa"/>
            <w:vMerge w:val="restart"/>
            <w:vAlign w:val="center"/>
          </w:tcPr>
          <w:p w:rsidR="005743A6" w:rsidRDefault="005743A6">
            <w:pPr>
              <w:spacing w:line="260" w:lineRule="exact"/>
              <w:jc w:val="center"/>
              <w:rPr>
                <w:szCs w:val="21"/>
              </w:rPr>
            </w:pPr>
            <w:r>
              <w:rPr>
                <w:szCs w:val="21"/>
              </w:rPr>
              <w:t>施工期</w:t>
            </w:r>
          </w:p>
        </w:tc>
        <w:tc>
          <w:tcPr>
            <w:tcW w:w="2499" w:type="dxa"/>
            <w:gridSpan w:val="3"/>
            <w:vAlign w:val="center"/>
          </w:tcPr>
          <w:p w:rsidR="005743A6" w:rsidRPr="009E5FC2" w:rsidRDefault="005743A6">
            <w:pPr>
              <w:pStyle w:val="ac"/>
              <w:pBdr>
                <w:bottom w:val="none" w:sz="0" w:space="0" w:color="auto"/>
              </w:pBdr>
              <w:tabs>
                <w:tab w:val="clear" w:pos="4153"/>
                <w:tab w:val="clear" w:pos="8306"/>
              </w:tabs>
              <w:snapToGrid/>
              <w:spacing w:line="260" w:lineRule="exact"/>
              <w:rPr>
                <w:color w:val="000000" w:themeColor="text1"/>
                <w:sz w:val="21"/>
                <w:szCs w:val="21"/>
              </w:rPr>
            </w:pPr>
            <w:r w:rsidRPr="009E5FC2">
              <w:rPr>
                <w:color w:val="000000" w:themeColor="text1"/>
                <w:sz w:val="21"/>
                <w:szCs w:val="21"/>
              </w:rPr>
              <w:t>土石方和建筑垃圾</w:t>
            </w:r>
          </w:p>
        </w:tc>
        <w:tc>
          <w:tcPr>
            <w:tcW w:w="2569"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少量</w:t>
            </w:r>
          </w:p>
        </w:tc>
        <w:tc>
          <w:tcPr>
            <w:tcW w:w="2199" w:type="dxa"/>
            <w:vAlign w:val="center"/>
          </w:tcPr>
          <w:p w:rsidR="005743A6" w:rsidRPr="009E5FC2" w:rsidRDefault="005743A6">
            <w:pPr>
              <w:jc w:val="center"/>
              <w:rPr>
                <w:iCs/>
                <w:color w:val="000000" w:themeColor="text1"/>
                <w:szCs w:val="21"/>
              </w:rPr>
            </w:pPr>
            <w:r w:rsidRPr="009E5FC2">
              <w:rPr>
                <w:iCs/>
                <w:color w:val="000000" w:themeColor="text1"/>
                <w:szCs w:val="21"/>
              </w:rPr>
              <w:t>0</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2499" w:type="dxa"/>
            <w:gridSpan w:val="3"/>
            <w:vAlign w:val="center"/>
          </w:tcPr>
          <w:p w:rsidR="005743A6" w:rsidRPr="009E5FC2" w:rsidRDefault="005743A6">
            <w:pPr>
              <w:pStyle w:val="ac"/>
              <w:pBdr>
                <w:bottom w:val="none" w:sz="0" w:space="0" w:color="auto"/>
              </w:pBdr>
              <w:tabs>
                <w:tab w:val="clear" w:pos="4153"/>
                <w:tab w:val="clear" w:pos="8306"/>
              </w:tabs>
              <w:snapToGrid/>
              <w:spacing w:line="260" w:lineRule="exact"/>
              <w:rPr>
                <w:color w:val="000000" w:themeColor="text1"/>
                <w:sz w:val="21"/>
                <w:szCs w:val="21"/>
              </w:rPr>
            </w:pPr>
            <w:r w:rsidRPr="009E5FC2">
              <w:rPr>
                <w:rFonts w:hint="eastAsia"/>
                <w:color w:val="000000" w:themeColor="text1"/>
                <w:sz w:val="21"/>
                <w:szCs w:val="21"/>
              </w:rPr>
              <w:t>拆除固废</w:t>
            </w:r>
          </w:p>
        </w:tc>
        <w:tc>
          <w:tcPr>
            <w:tcW w:w="2569" w:type="dxa"/>
            <w:vAlign w:val="center"/>
          </w:tcPr>
          <w:p w:rsidR="005743A6" w:rsidRPr="009E5FC2" w:rsidRDefault="005743A6">
            <w:pPr>
              <w:spacing w:line="260" w:lineRule="exact"/>
              <w:jc w:val="center"/>
              <w:rPr>
                <w:color w:val="000000" w:themeColor="text1"/>
                <w:szCs w:val="21"/>
              </w:rPr>
            </w:pPr>
            <w:r w:rsidRPr="009E5FC2">
              <w:rPr>
                <w:rFonts w:hint="eastAsia"/>
                <w:color w:val="000000" w:themeColor="text1"/>
                <w:szCs w:val="21"/>
              </w:rPr>
              <w:t>100m</w:t>
            </w:r>
            <w:r w:rsidRPr="009E5FC2">
              <w:rPr>
                <w:rFonts w:hint="eastAsia"/>
                <w:color w:val="000000" w:themeColor="text1"/>
                <w:szCs w:val="21"/>
                <w:vertAlign w:val="superscript"/>
              </w:rPr>
              <w:t>3</w:t>
            </w:r>
          </w:p>
        </w:tc>
        <w:tc>
          <w:tcPr>
            <w:tcW w:w="2199" w:type="dxa"/>
            <w:vAlign w:val="center"/>
          </w:tcPr>
          <w:p w:rsidR="005743A6" w:rsidRPr="009E5FC2" w:rsidRDefault="005743A6">
            <w:pPr>
              <w:jc w:val="center"/>
              <w:rPr>
                <w:iCs/>
                <w:color w:val="000000" w:themeColor="text1"/>
                <w:szCs w:val="21"/>
              </w:rPr>
            </w:pPr>
            <w:r w:rsidRPr="009E5FC2">
              <w:rPr>
                <w:rFonts w:hint="eastAsia"/>
                <w:iCs/>
                <w:color w:val="000000" w:themeColor="text1"/>
                <w:szCs w:val="21"/>
              </w:rPr>
              <w:t>0</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2499" w:type="dxa"/>
            <w:gridSpan w:val="3"/>
            <w:vAlign w:val="center"/>
          </w:tcPr>
          <w:p w:rsidR="005743A6" w:rsidRDefault="005743A6">
            <w:pPr>
              <w:pStyle w:val="ac"/>
              <w:pBdr>
                <w:bottom w:val="none" w:sz="0" w:space="0" w:color="auto"/>
              </w:pBdr>
              <w:tabs>
                <w:tab w:val="clear" w:pos="4153"/>
                <w:tab w:val="clear" w:pos="8306"/>
              </w:tabs>
              <w:snapToGrid/>
              <w:spacing w:line="260" w:lineRule="exact"/>
              <w:rPr>
                <w:sz w:val="21"/>
                <w:szCs w:val="21"/>
              </w:rPr>
            </w:pPr>
            <w:r>
              <w:rPr>
                <w:sz w:val="21"/>
                <w:szCs w:val="21"/>
              </w:rPr>
              <w:t>生活垃圾</w:t>
            </w:r>
          </w:p>
        </w:tc>
        <w:tc>
          <w:tcPr>
            <w:tcW w:w="2569" w:type="dxa"/>
            <w:vAlign w:val="center"/>
          </w:tcPr>
          <w:p w:rsidR="005743A6" w:rsidRDefault="005743A6">
            <w:pPr>
              <w:spacing w:line="260" w:lineRule="exact"/>
              <w:jc w:val="center"/>
              <w:rPr>
                <w:szCs w:val="21"/>
              </w:rPr>
            </w:pPr>
            <w:r>
              <w:rPr>
                <w:rFonts w:hint="eastAsia"/>
                <w:szCs w:val="21"/>
              </w:rPr>
              <w:t>10</w:t>
            </w:r>
            <w:r>
              <w:rPr>
                <w:szCs w:val="21"/>
              </w:rPr>
              <w:t>kg/d</w:t>
            </w:r>
          </w:p>
        </w:tc>
        <w:tc>
          <w:tcPr>
            <w:tcW w:w="2199" w:type="dxa"/>
            <w:vAlign w:val="center"/>
          </w:tcPr>
          <w:p w:rsidR="005743A6" w:rsidRDefault="005743A6">
            <w:pPr>
              <w:jc w:val="center"/>
              <w:rPr>
                <w:iCs/>
                <w:szCs w:val="21"/>
              </w:rPr>
            </w:pPr>
            <w:r>
              <w:rPr>
                <w:iCs/>
                <w:szCs w:val="21"/>
              </w:rPr>
              <w:t>0</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restart"/>
            <w:vAlign w:val="center"/>
          </w:tcPr>
          <w:p w:rsidR="005743A6" w:rsidRDefault="005743A6">
            <w:pPr>
              <w:spacing w:line="260" w:lineRule="exact"/>
              <w:jc w:val="center"/>
              <w:rPr>
                <w:szCs w:val="21"/>
              </w:rPr>
            </w:pPr>
            <w:r>
              <w:rPr>
                <w:szCs w:val="21"/>
              </w:rPr>
              <w:t>营运期</w:t>
            </w:r>
          </w:p>
        </w:tc>
        <w:tc>
          <w:tcPr>
            <w:tcW w:w="1274" w:type="dxa"/>
            <w:vAlign w:val="center"/>
          </w:tcPr>
          <w:p w:rsidR="005743A6" w:rsidRDefault="005743A6">
            <w:pPr>
              <w:spacing w:line="260" w:lineRule="exact"/>
              <w:jc w:val="center"/>
              <w:rPr>
                <w:szCs w:val="21"/>
              </w:rPr>
            </w:pPr>
            <w:r>
              <w:rPr>
                <w:rFonts w:hint="eastAsia"/>
                <w:szCs w:val="21"/>
              </w:rPr>
              <w:t>干燥室</w:t>
            </w:r>
          </w:p>
        </w:tc>
        <w:tc>
          <w:tcPr>
            <w:tcW w:w="1225" w:type="dxa"/>
            <w:gridSpan w:val="2"/>
            <w:vAlign w:val="center"/>
          </w:tcPr>
          <w:p w:rsidR="005743A6" w:rsidRDefault="005743A6">
            <w:pPr>
              <w:pStyle w:val="ac"/>
              <w:pBdr>
                <w:bottom w:val="none" w:sz="0" w:space="0" w:color="auto"/>
              </w:pBdr>
              <w:tabs>
                <w:tab w:val="clear" w:pos="4153"/>
                <w:tab w:val="clear" w:pos="8306"/>
              </w:tabs>
              <w:snapToGrid/>
              <w:spacing w:line="260" w:lineRule="exact"/>
              <w:rPr>
                <w:sz w:val="21"/>
                <w:szCs w:val="21"/>
              </w:rPr>
            </w:pPr>
            <w:r>
              <w:rPr>
                <w:sz w:val="21"/>
                <w:szCs w:val="21"/>
              </w:rPr>
              <w:t>沉降粉尘</w:t>
            </w:r>
          </w:p>
        </w:tc>
        <w:tc>
          <w:tcPr>
            <w:tcW w:w="2569" w:type="dxa"/>
            <w:vAlign w:val="center"/>
          </w:tcPr>
          <w:p w:rsidR="005743A6" w:rsidRDefault="005743A6">
            <w:pPr>
              <w:spacing w:line="260" w:lineRule="exact"/>
              <w:jc w:val="center"/>
              <w:rPr>
                <w:szCs w:val="21"/>
              </w:rPr>
            </w:pPr>
            <w:r>
              <w:rPr>
                <w:szCs w:val="21"/>
              </w:rPr>
              <w:t>0.1t/a</w:t>
            </w:r>
          </w:p>
        </w:tc>
        <w:tc>
          <w:tcPr>
            <w:tcW w:w="2199" w:type="dxa"/>
            <w:vAlign w:val="center"/>
          </w:tcPr>
          <w:p w:rsidR="005743A6" w:rsidRDefault="005743A6">
            <w:pPr>
              <w:jc w:val="center"/>
              <w:rPr>
                <w:iCs/>
                <w:szCs w:val="21"/>
              </w:rPr>
            </w:pPr>
            <w:r>
              <w:rPr>
                <w:iCs/>
                <w:szCs w:val="21"/>
              </w:rPr>
              <w:t>收集后回用于生产</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Default="005743A6">
            <w:pPr>
              <w:spacing w:line="260" w:lineRule="exact"/>
              <w:jc w:val="center"/>
              <w:rPr>
                <w:szCs w:val="21"/>
              </w:rPr>
            </w:pPr>
            <w:r>
              <w:rPr>
                <w:szCs w:val="21"/>
              </w:rPr>
              <w:t>布袋除尘</w:t>
            </w:r>
          </w:p>
        </w:tc>
        <w:tc>
          <w:tcPr>
            <w:tcW w:w="1225" w:type="dxa"/>
            <w:gridSpan w:val="2"/>
            <w:vAlign w:val="center"/>
          </w:tcPr>
          <w:p w:rsidR="005743A6" w:rsidRDefault="005743A6">
            <w:pPr>
              <w:spacing w:line="260" w:lineRule="exact"/>
              <w:jc w:val="center"/>
              <w:rPr>
                <w:szCs w:val="21"/>
              </w:rPr>
            </w:pPr>
            <w:r>
              <w:rPr>
                <w:szCs w:val="21"/>
              </w:rPr>
              <w:t>收集粉尘</w:t>
            </w:r>
          </w:p>
        </w:tc>
        <w:tc>
          <w:tcPr>
            <w:tcW w:w="2569" w:type="dxa"/>
            <w:vAlign w:val="center"/>
          </w:tcPr>
          <w:p w:rsidR="005743A6" w:rsidRDefault="005743A6">
            <w:pPr>
              <w:spacing w:line="260" w:lineRule="exact"/>
              <w:ind w:hanging="3"/>
              <w:jc w:val="center"/>
              <w:rPr>
                <w:szCs w:val="21"/>
              </w:rPr>
            </w:pPr>
            <w:r>
              <w:rPr>
                <w:rFonts w:hint="eastAsia"/>
                <w:szCs w:val="21"/>
              </w:rPr>
              <w:t>3.52</w:t>
            </w:r>
            <w:r>
              <w:rPr>
                <w:szCs w:val="21"/>
              </w:rPr>
              <w:t>t/a</w:t>
            </w:r>
          </w:p>
        </w:tc>
        <w:tc>
          <w:tcPr>
            <w:tcW w:w="2199" w:type="dxa"/>
            <w:vAlign w:val="center"/>
          </w:tcPr>
          <w:p w:rsidR="005743A6" w:rsidRDefault="005743A6">
            <w:pPr>
              <w:jc w:val="center"/>
              <w:rPr>
                <w:iCs/>
                <w:szCs w:val="21"/>
              </w:rPr>
            </w:pPr>
            <w:r>
              <w:rPr>
                <w:iCs/>
                <w:szCs w:val="21"/>
              </w:rPr>
              <w:t>收集后回用于生产</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Default="005743A6">
            <w:pPr>
              <w:spacing w:line="260" w:lineRule="exact"/>
              <w:jc w:val="center"/>
              <w:rPr>
                <w:szCs w:val="21"/>
              </w:rPr>
            </w:pPr>
            <w:r>
              <w:rPr>
                <w:szCs w:val="21"/>
              </w:rPr>
              <w:t>切条</w:t>
            </w:r>
          </w:p>
        </w:tc>
        <w:tc>
          <w:tcPr>
            <w:tcW w:w="1225" w:type="dxa"/>
            <w:gridSpan w:val="2"/>
            <w:vAlign w:val="center"/>
          </w:tcPr>
          <w:p w:rsidR="005743A6" w:rsidRDefault="005743A6">
            <w:pPr>
              <w:spacing w:line="260" w:lineRule="exact"/>
              <w:jc w:val="center"/>
              <w:rPr>
                <w:szCs w:val="21"/>
              </w:rPr>
            </w:pPr>
            <w:r>
              <w:rPr>
                <w:szCs w:val="21"/>
              </w:rPr>
              <w:t>废泥条</w:t>
            </w:r>
          </w:p>
        </w:tc>
        <w:tc>
          <w:tcPr>
            <w:tcW w:w="2569" w:type="dxa"/>
            <w:vMerge w:val="restart"/>
            <w:vAlign w:val="center"/>
          </w:tcPr>
          <w:p w:rsidR="005743A6" w:rsidRDefault="005743A6">
            <w:pPr>
              <w:spacing w:line="260" w:lineRule="exact"/>
              <w:ind w:hanging="3"/>
              <w:jc w:val="center"/>
              <w:rPr>
                <w:szCs w:val="21"/>
              </w:rPr>
            </w:pPr>
            <w:r>
              <w:rPr>
                <w:rFonts w:hint="eastAsia"/>
                <w:szCs w:val="21"/>
              </w:rPr>
              <w:t>375.5</w:t>
            </w:r>
            <w:r>
              <w:rPr>
                <w:szCs w:val="21"/>
              </w:rPr>
              <w:t>t/a</w:t>
            </w:r>
          </w:p>
        </w:tc>
        <w:tc>
          <w:tcPr>
            <w:tcW w:w="2199" w:type="dxa"/>
            <w:vMerge w:val="restart"/>
            <w:vAlign w:val="center"/>
          </w:tcPr>
          <w:p w:rsidR="005743A6" w:rsidRDefault="005743A6">
            <w:pPr>
              <w:jc w:val="center"/>
              <w:rPr>
                <w:iCs/>
                <w:szCs w:val="21"/>
              </w:rPr>
            </w:pPr>
            <w:r>
              <w:rPr>
                <w:iCs/>
                <w:szCs w:val="21"/>
              </w:rPr>
              <w:t>收集回用于生产</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Default="005743A6">
            <w:pPr>
              <w:spacing w:line="260" w:lineRule="exact"/>
              <w:jc w:val="center"/>
              <w:rPr>
                <w:szCs w:val="21"/>
              </w:rPr>
            </w:pPr>
            <w:r>
              <w:rPr>
                <w:szCs w:val="21"/>
              </w:rPr>
              <w:t>切坯</w:t>
            </w:r>
          </w:p>
        </w:tc>
        <w:tc>
          <w:tcPr>
            <w:tcW w:w="1225" w:type="dxa"/>
            <w:gridSpan w:val="2"/>
            <w:vAlign w:val="center"/>
          </w:tcPr>
          <w:p w:rsidR="005743A6" w:rsidRDefault="005743A6">
            <w:pPr>
              <w:spacing w:line="260" w:lineRule="exact"/>
              <w:jc w:val="center"/>
              <w:rPr>
                <w:szCs w:val="21"/>
              </w:rPr>
            </w:pPr>
            <w:r>
              <w:rPr>
                <w:szCs w:val="21"/>
              </w:rPr>
              <w:t>废砖坯</w:t>
            </w:r>
          </w:p>
        </w:tc>
        <w:tc>
          <w:tcPr>
            <w:tcW w:w="2569" w:type="dxa"/>
            <w:vMerge/>
            <w:vAlign w:val="center"/>
          </w:tcPr>
          <w:p w:rsidR="005743A6" w:rsidRDefault="005743A6">
            <w:pPr>
              <w:spacing w:line="260" w:lineRule="exact"/>
              <w:jc w:val="center"/>
              <w:rPr>
                <w:szCs w:val="21"/>
              </w:rPr>
            </w:pPr>
          </w:p>
        </w:tc>
        <w:tc>
          <w:tcPr>
            <w:tcW w:w="2199" w:type="dxa"/>
            <w:vMerge/>
            <w:vAlign w:val="center"/>
          </w:tcPr>
          <w:p w:rsidR="005743A6" w:rsidRDefault="005743A6">
            <w:pPr>
              <w:jc w:val="center"/>
              <w:rPr>
                <w:iCs/>
                <w:szCs w:val="21"/>
              </w:rPr>
            </w:pP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Default="005743A6">
            <w:pPr>
              <w:spacing w:line="260" w:lineRule="exact"/>
              <w:jc w:val="center"/>
              <w:rPr>
                <w:szCs w:val="21"/>
              </w:rPr>
            </w:pPr>
            <w:r>
              <w:rPr>
                <w:szCs w:val="21"/>
              </w:rPr>
              <w:t>焙烧隧道窑</w:t>
            </w:r>
          </w:p>
        </w:tc>
        <w:tc>
          <w:tcPr>
            <w:tcW w:w="1225" w:type="dxa"/>
            <w:gridSpan w:val="2"/>
            <w:vAlign w:val="center"/>
          </w:tcPr>
          <w:p w:rsidR="005743A6" w:rsidRDefault="005743A6">
            <w:pPr>
              <w:spacing w:line="260" w:lineRule="exact"/>
              <w:jc w:val="center"/>
              <w:rPr>
                <w:szCs w:val="21"/>
              </w:rPr>
            </w:pPr>
            <w:r>
              <w:rPr>
                <w:szCs w:val="21"/>
              </w:rPr>
              <w:t>次品</w:t>
            </w:r>
          </w:p>
        </w:tc>
        <w:tc>
          <w:tcPr>
            <w:tcW w:w="2569" w:type="dxa"/>
            <w:vAlign w:val="center"/>
          </w:tcPr>
          <w:p w:rsidR="005743A6" w:rsidRDefault="005743A6">
            <w:pPr>
              <w:spacing w:line="260" w:lineRule="exact"/>
              <w:jc w:val="center"/>
              <w:rPr>
                <w:szCs w:val="21"/>
              </w:rPr>
            </w:pPr>
            <w:r>
              <w:rPr>
                <w:rFonts w:hint="eastAsia"/>
                <w:szCs w:val="21"/>
              </w:rPr>
              <w:t>260</w:t>
            </w:r>
            <w:r>
              <w:rPr>
                <w:szCs w:val="21"/>
              </w:rPr>
              <w:t>t/a</w:t>
            </w:r>
          </w:p>
        </w:tc>
        <w:tc>
          <w:tcPr>
            <w:tcW w:w="2199" w:type="dxa"/>
            <w:vAlign w:val="center"/>
          </w:tcPr>
          <w:p w:rsidR="005743A6" w:rsidRDefault="005743A6">
            <w:pPr>
              <w:jc w:val="center"/>
              <w:rPr>
                <w:iCs/>
                <w:szCs w:val="21"/>
              </w:rPr>
            </w:pPr>
            <w:r>
              <w:rPr>
                <w:bCs/>
                <w:szCs w:val="21"/>
              </w:rPr>
              <w:t>收集回用于生产</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Default="005743A6">
            <w:pPr>
              <w:spacing w:line="260" w:lineRule="exact"/>
              <w:jc w:val="center"/>
              <w:rPr>
                <w:szCs w:val="21"/>
              </w:rPr>
            </w:pPr>
            <w:r>
              <w:rPr>
                <w:szCs w:val="21"/>
              </w:rPr>
              <w:t>沉淀池</w:t>
            </w:r>
          </w:p>
        </w:tc>
        <w:tc>
          <w:tcPr>
            <w:tcW w:w="1225" w:type="dxa"/>
            <w:gridSpan w:val="2"/>
            <w:vAlign w:val="center"/>
          </w:tcPr>
          <w:p w:rsidR="005743A6" w:rsidRDefault="005743A6">
            <w:pPr>
              <w:spacing w:line="260" w:lineRule="exact"/>
              <w:jc w:val="center"/>
              <w:rPr>
                <w:szCs w:val="21"/>
              </w:rPr>
            </w:pPr>
            <w:r>
              <w:rPr>
                <w:szCs w:val="21"/>
              </w:rPr>
              <w:t>泥沙</w:t>
            </w:r>
          </w:p>
        </w:tc>
        <w:tc>
          <w:tcPr>
            <w:tcW w:w="2569" w:type="dxa"/>
            <w:vAlign w:val="center"/>
          </w:tcPr>
          <w:p w:rsidR="005743A6" w:rsidRDefault="005743A6">
            <w:pPr>
              <w:spacing w:line="260" w:lineRule="exact"/>
              <w:jc w:val="center"/>
              <w:rPr>
                <w:szCs w:val="21"/>
              </w:rPr>
            </w:pPr>
            <w:r>
              <w:rPr>
                <w:szCs w:val="21"/>
              </w:rPr>
              <w:t>6t/a</w:t>
            </w:r>
          </w:p>
        </w:tc>
        <w:tc>
          <w:tcPr>
            <w:tcW w:w="2199" w:type="dxa"/>
            <w:vAlign w:val="center"/>
          </w:tcPr>
          <w:p w:rsidR="005743A6" w:rsidRDefault="005743A6">
            <w:pPr>
              <w:jc w:val="center"/>
              <w:rPr>
                <w:bCs/>
                <w:szCs w:val="21"/>
              </w:rPr>
            </w:pPr>
            <w:r>
              <w:rPr>
                <w:bCs/>
                <w:szCs w:val="21"/>
              </w:rPr>
              <w:t>清掏后回用于生产</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脱硫设施</w:t>
            </w:r>
          </w:p>
        </w:tc>
        <w:tc>
          <w:tcPr>
            <w:tcW w:w="1225" w:type="dxa"/>
            <w:gridSpan w:val="2"/>
            <w:vAlign w:val="center"/>
          </w:tcPr>
          <w:p w:rsidR="005743A6" w:rsidRPr="009E5FC2" w:rsidRDefault="005743A6">
            <w:pPr>
              <w:spacing w:line="260" w:lineRule="exact"/>
              <w:jc w:val="center"/>
              <w:rPr>
                <w:color w:val="000000" w:themeColor="text1"/>
                <w:szCs w:val="21"/>
              </w:rPr>
            </w:pPr>
            <w:r w:rsidRPr="009E5FC2">
              <w:rPr>
                <w:color w:val="000000" w:themeColor="text1"/>
                <w:szCs w:val="21"/>
              </w:rPr>
              <w:t>脱硫废渣</w:t>
            </w:r>
          </w:p>
        </w:tc>
        <w:tc>
          <w:tcPr>
            <w:tcW w:w="2569" w:type="dxa"/>
            <w:vAlign w:val="center"/>
          </w:tcPr>
          <w:p w:rsidR="005743A6" w:rsidRPr="009E5FC2" w:rsidRDefault="005743A6">
            <w:pPr>
              <w:spacing w:line="260" w:lineRule="exact"/>
              <w:jc w:val="center"/>
              <w:rPr>
                <w:color w:val="000000" w:themeColor="text1"/>
                <w:szCs w:val="21"/>
              </w:rPr>
            </w:pPr>
            <w:r w:rsidRPr="009E5FC2">
              <w:rPr>
                <w:rFonts w:hint="eastAsia"/>
                <w:color w:val="000000" w:themeColor="text1"/>
                <w:szCs w:val="21"/>
              </w:rPr>
              <w:t>604</w:t>
            </w:r>
            <w:r w:rsidRPr="009E5FC2">
              <w:rPr>
                <w:color w:val="000000" w:themeColor="text1"/>
                <w:szCs w:val="21"/>
              </w:rPr>
              <w:t>t/a</w:t>
            </w:r>
          </w:p>
        </w:tc>
        <w:tc>
          <w:tcPr>
            <w:tcW w:w="2199" w:type="dxa"/>
            <w:vAlign w:val="center"/>
          </w:tcPr>
          <w:p w:rsidR="005743A6" w:rsidRPr="009E5FC2" w:rsidRDefault="005743A6">
            <w:pPr>
              <w:jc w:val="center"/>
              <w:rPr>
                <w:bCs/>
                <w:color w:val="000000" w:themeColor="text1"/>
                <w:szCs w:val="21"/>
              </w:rPr>
            </w:pPr>
            <w:r w:rsidRPr="009E5FC2">
              <w:rPr>
                <w:bCs/>
                <w:color w:val="000000" w:themeColor="text1"/>
                <w:szCs w:val="21"/>
              </w:rPr>
              <w:t>收集后回用于生产</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办公生活</w:t>
            </w:r>
          </w:p>
        </w:tc>
        <w:tc>
          <w:tcPr>
            <w:tcW w:w="1225" w:type="dxa"/>
            <w:gridSpan w:val="2"/>
            <w:vAlign w:val="center"/>
          </w:tcPr>
          <w:p w:rsidR="005743A6" w:rsidRPr="009E5FC2" w:rsidRDefault="005743A6">
            <w:pPr>
              <w:spacing w:line="260" w:lineRule="exact"/>
              <w:jc w:val="center"/>
              <w:rPr>
                <w:color w:val="000000" w:themeColor="text1"/>
                <w:szCs w:val="21"/>
              </w:rPr>
            </w:pPr>
            <w:r w:rsidRPr="009E5FC2">
              <w:rPr>
                <w:color w:val="000000" w:themeColor="text1"/>
                <w:szCs w:val="21"/>
              </w:rPr>
              <w:t>生活垃圾</w:t>
            </w:r>
          </w:p>
        </w:tc>
        <w:tc>
          <w:tcPr>
            <w:tcW w:w="2569" w:type="dxa"/>
            <w:vAlign w:val="center"/>
          </w:tcPr>
          <w:p w:rsidR="005743A6" w:rsidRPr="009E5FC2" w:rsidRDefault="005743A6">
            <w:pPr>
              <w:spacing w:line="260" w:lineRule="exact"/>
              <w:jc w:val="center"/>
              <w:rPr>
                <w:color w:val="000000" w:themeColor="text1"/>
                <w:szCs w:val="21"/>
              </w:rPr>
            </w:pPr>
            <w:r w:rsidRPr="009E5FC2">
              <w:rPr>
                <w:rFonts w:hint="eastAsia"/>
                <w:color w:val="000000" w:themeColor="text1"/>
                <w:szCs w:val="21"/>
              </w:rPr>
              <w:t>1.2</w:t>
            </w:r>
            <w:r w:rsidRPr="009E5FC2">
              <w:rPr>
                <w:color w:val="000000" w:themeColor="text1"/>
                <w:szCs w:val="21"/>
              </w:rPr>
              <w:t>t/a</w:t>
            </w:r>
          </w:p>
        </w:tc>
        <w:tc>
          <w:tcPr>
            <w:tcW w:w="2199" w:type="dxa"/>
            <w:vAlign w:val="center"/>
          </w:tcPr>
          <w:p w:rsidR="005743A6" w:rsidRPr="009E5FC2" w:rsidRDefault="005743A6">
            <w:pPr>
              <w:jc w:val="center"/>
              <w:rPr>
                <w:iCs/>
                <w:color w:val="000000" w:themeColor="text1"/>
                <w:szCs w:val="21"/>
              </w:rPr>
            </w:pPr>
            <w:r w:rsidRPr="009E5FC2">
              <w:rPr>
                <w:iCs/>
                <w:color w:val="000000" w:themeColor="text1"/>
                <w:szCs w:val="21"/>
              </w:rPr>
              <w:t>交由环卫部门处理</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Merge w:val="restart"/>
            <w:vAlign w:val="center"/>
          </w:tcPr>
          <w:p w:rsidR="005743A6" w:rsidRPr="009E5FC2" w:rsidRDefault="005743A6">
            <w:pPr>
              <w:spacing w:line="260" w:lineRule="exact"/>
              <w:jc w:val="center"/>
              <w:rPr>
                <w:color w:val="000000" w:themeColor="text1"/>
                <w:szCs w:val="21"/>
              </w:rPr>
            </w:pPr>
            <w:r w:rsidRPr="009E5FC2">
              <w:rPr>
                <w:color w:val="000000" w:themeColor="text1"/>
                <w:szCs w:val="21"/>
              </w:rPr>
              <w:t>设备保养</w:t>
            </w:r>
          </w:p>
        </w:tc>
        <w:tc>
          <w:tcPr>
            <w:tcW w:w="1225" w:type="dxa"/>
            <w:gridSpan w:val="2"/>
            <w:vAlign w:val="center"/>
          </w:tcPr>
          <w:p w:rsidR="005743A6" w:rsidRPr="009E5FC2" w:rsidRDefault="005743A6">
            <w:pPr>
              <w:spacing w:line="260" w:lineRule="exact"/>
              <w:jc w:val="center"/>
              <w:rPr>
                <w:color w:val="000000" w:themeColor="text1"/>
                <w:szCs w:val="21"/>
              </w:rPr>
            </w:pPr>
            <w:r w:rsidRPr="009E5FC2">
              <w:rPr>
                <w:color w:val="000000" w:themeColor="text1"/>
                <w:szCs w:val="21"/>
              </w:rPr>
              <w:t>含油</w:t>
            </w:r>
            <w:r w:rsidRPr="009E5FC2">
              <w:rPr>
                <w:rFonts w:hint="eastAsia"/>
                <w:color w:val="000000" w:themeColor="text1"/>
                <w:szCs w:val="21"/>
              </w:rPr>
              <w:t>抹布、手套</w:t>
            </w:r>
            <w:r w:rsidRPr="009E5FC2">
              <w:rPr>
                <w:bCs/>
                <w:color w:val="000000" w:themeColor="text1"/>
                <w:szCs w:val="21"/>
              </w:rPr>
              <w:t>等</w:t>
            </w:r>
          </w:p>
        </w:tc>
        <w:tc>
          <w:tcPr>
            <w:tcW w:w="2569" w:type="dxa"/>
            <w:vAlign w:val="center"/>
          </w:tcPr>
          <w:p w:rsidR="005743A6" w:rsidRPr="009E5FC2" w:rsidRDefault="005743A6">
            <w:pPr>
              <w:spacing w:line="260" w:lineRule="exact"/>
              <w:jc w:val="center"/>
              <w:rPr>
                <w:color w:val="000000" w:themeColor="text1"/>
                <w:szCs w:val="21"/>
              </w:rPr>
            </w:pPr>
            <w:r w:rsidRPr="009E5FC2">
              <w:rPr>
                <w:color w:val="000000" w:themeColor="text1"/>
                <w:szCs w:val="21"/>
              </w:rPr>
              <w:t>3kg/a</w:t>
            </w:r>
          </w:p>
        </w:tc>
        <w:tc>
          <w:tcPr>
            <w:tcW w:w="2199" w:type="dxa"/>
            <w:vAlign w:val="center"/>
          </w:tcPr>
          <w:p w:rsidR="005743A6" w:rsidRPr="009E5FC2" w:rsidRDefault="005743A6">
            <w:pPr>
              <w:spacing w:line="260" w:lineRule="exact"/>
              <w:jc w:val="center"/>
              <w:rPr>
                <w:bCs/>
                <w:color w:val="000000" w:themeColor="text1"/>
                <w:szCs w:val="21"/>
              </w:rPr>
            </w:pPr>
            <w:r w:rsidRPr="009E5FC2">
              <w:rPr>
                <w:rFonts w:hAnsi="宋体" w:hint="eastAsia"/>
                <w:color w:val="000000" w:themeColor="text1"/>
              </w:rPr>
              <w:t>纳入生活垃圾处置系统</w:t>
            </w:r>
          </w:p>
        </w:tc>
      </w:tr>
      <w:tr w:rsidR="005743A6">
        <w:trPr>
          <w:trHeight w:val="454"/>
          <w:jc w:val="center"/>
        </w:trPr>
        <w:tc>
          <w:tcPr>
            <w:tcW w:w="699" w:type="dxa"/>
            <w:vMerge/>
            <w:vAlign w:val="center"/>
          </w:tcPr>
          <w:p w:rsidR="005743A6" w:rsidRDefault="005743A6">
            <w:pPr>
              <w:pStyle w:val="21"/>
              <w:adjustRightInd/>
              <w:spacing w:before="0"/>
              <w:textAlignment w:val="auto"/>
              <w:rPr>
                <w:rFonts w:ascii="Times New Roman"/>
                <w:bCs/>
                <w:kern w:val="2"/>
                <w:sz w:val="21"/>
                <w:szCs w:val="21"/>
              </w:rPr>
            </w:pPr>
          </w:p>
        </w:tc>
        <w:tc>
          <w:tcPr>
            <w:tcW w:w="971" w:type="dxa"/>
            <w:vMerge/>
            <w:vAlign w:val="center"/>
          </w:tcPr>
          <w:p w:rsidR="005743A6" w:rsidRDefault="005743A6">
            <w:pPr>
              <w:spacing w:line="260" w:lineRule="exact"/>
              <w:jc w:val="center"/>
              <w:rPr>
                <w:szCs w:val="21"/>
              </w:rPr>
            </w:pPr>
          </w:p>
        </w:tc>
        <w:tc>
          <w:tcPr>
            <w:tcW w:w="1274" w:type="dxa"/>
            <w:vMerge/>
            <w:vAlign w:val="center"/>
          </w:tcPr>
          <w:p w:rsidR="005743A6" w:rsidRDefault="005743A6">
            <w:pPr>
              <w:spacing w:line="260" w:lineRule="exact"/>
              <w:jc w:val="center"/>
              <w:rPr>
                <w:szCs w:val="21"/>
              </w:rPr>
            </w:pPr>
          </w:p>
        </w:tc>
        <w:tc>
          <w:tcPr>
            <w:tcW w:w="1225" w:type="dxa"/>
            <w:gridSpan w:val="2"/>
            <w:vAlign w:val="center"/>
          </w:tcPr>
          <w:p w:rsidR="005743A6" w:rsidRDefault="005743A6">
            <w:pPr>
              <w:spacing w:line="260" w:lineRule="exact"/>
              <w:jc w:val="center"/>
              <w:rPr>
                <w:szCs w:val="21"/>
              </w:rPr>
            </w:pPr>
            <w:r>
              <w:rPr>
                <w:szCs w:val="21"/>
              </w:rPr>
              <w:t>废机油</w:t>
            </w:r>
          </w:p>
        </w:tc>
        <w:tc>
          <w:tcPr>
            <w:tcW w:w="2569" w:type="dxa"/>
            <w:vAlign w:val="center"/>
          </w:tcPr>
          <w:p w:rsidR="005743A6" w:rsidRDefault="005743A6">
            <w:pPr>
              <w:spacing w:line="260" w:lineRule="exact"/>
              <w:jc w:val="center"/>
              <w:rPr>
                <w:szCs w:val="21"/>
              </w:rPr>
            </w:pPr>
            <w:r>
              <w:rPr>
                <w:szCs w:val="21"/>
              </w:rPr>
              <w:t>2</w:t>
            </w:r>
            <w:r w:rsidR="00964740">
              <w:rPr>
                <w:rFonts w:hint="eastAsia"/>
                <w:szCs w:val="21"/>
              </w:rPr>
              <w:t>0</w:t>
            </w:r>
            <w:r>
              <w:rPr>
                <w:szCs w:val="21"/>
              </w:rPr>
              <w:t>kg/a</w:t>
            </w:r>
          </w:p>
        </w:tc>
        <w:tc>
          <w:tcPr>
            <w:tcW w:w="2199" w:type="dxa"/>
            <w:vAlign w:val="center"/>
          </w:tcPr>
          <w:p w:rsidR="005743A6" w:rsidRPr="009E5FC2" w:rsidRDefault="005743A6">
            <w:pPr>
              <w:spacing w:line="260" w:lineRule="exact"/>
              <w:jc w:val="center"/>
              <w:rPr>
                <w:bCs/>
                <w:color w:val="000000" w:themeColor="text1"/>
                <w:szCs w:val="21"/>
              </w:rPr>
            </w:pPr>
            <w:proofErr w:type="gramStart"/>
            <w:r w:rsidRPr="009E5FC2">
              <w:rPr>
                <w:rFonts w:hint="eastAsia"/>
                <w:color w:val="000000" w:themeColor="text1"/>
                <w:szCs w:val="21"/>
              </w:rPr>
              <w:t>危废暂存</w:t>
            </w:r>
            <w:proofErr w:type="gramEnd"/>
            <w:r w:rsidRPr="009E5FC2">
              <w:rPr>
                <w:rFonts w:hint="eastAsia"/>
                <w:color w:val="000000" w:themeColor="text1"/>
                <w:szCs w:val="21"/>
              </w:rPr>
              <w:t>间暂存，用于</w:t>
            </w:r>
            <w:r w:rsidR="00964740" w:rsidRPr="009E5FC2">
              <w:rPr>
                <w:rFonts w:hint="eastAsia"/>
                <w:color w:val="000000" w:themeColor="text1"/>
                <w:szCs w:val="21"/>
              </w:rPr>
              <w:t>本项目</w:t>
            </w:r>
            <w:r w:rsidRPr="009E5FC2">
              <w:rPr>
                <w:rFonts w:hint="eastAsia"/>
                <w:color w:val="000000" w:themeColor="text1"/>
                <w:szCs w:val="21"/>
              </w:rPr>
              <w:t>制砖设备轴承润滑。</w:t>
            </w:r>
          </w:p>
        </w:tc>
      </w:tr>
      <w:tr w:rsidR="005743A6">
        <w:trPr>
          <w:trHeight w:val="454"/>
          <w:jc w:val="center"/>
        </w:trPr>
        <w:tc>
          <w:tcPr>
            <w:tcW w:w="699" w:type="dxa"/>
            <w:vMerge w:val="restart"/>
            <w:vAlign w:val="center"/>
          </w:tcPr>
          <w:p w:rsidR="005743A6" w:rsidRDefault="005743A6">
            <w:pPr>
              <w:jc w:val="center"/>
              <w:rPr>
                <w:bCs/>
                <w:szCs w:val="21"/>
              </w:rPr>
            </w:pPr>
            <w:r>
              <w:rPr>
                <w:szCs w:val="21"/>
              </w:rPr>
              <w:t>噪</w:t>
            </w:r>
            <w:r>
              <w:rPr>
                <w:bCs/>
                <w:szCs w:val="21"/>
              </w:rPr>
              <w:t>声</w:t>
            </w:r>
          </w:p>
        </w:tc>
        <w:tc>
          <w:tcPr>
            <w:tcW w:w="971" w:type="dxa"/>
            <w:vAlign w:val="center"/>
          </w:tcPr>
          <w:p w:rsidR="005743A6" w:rsidRDefault="005743A6">
            <w:pPr>
              <w:jc w:val="center"/>
              <w:rPr>
                <w:szCs w:val="21"/>
              </w:rPr>
            </w:pPr>
            <w:r>
              <w:rPr>
                <w:szCs w:val="21"/>
              </w:rPr>
              <w:t>施工期</w:t>
            </w:r>
          </w:p>
        </w:tc>
        <w:tc>
          <w:tcPr>
            <w:tcW w:w="2499" w:type="dxa"/>
            <w:gridSpan w:val="3"/>
            <w:vAlign w:val="center"/>
          </w:tcPr>
          <w:p w:rsidR="005743A6" w:rsidRDefault="005743A6">
            <w:pPr>
              <w:jc w:val="center"/>
              <w:rPr>
                <w:szCs w:val="21"/>
              </w:rPr>
            </w:pPr>
            <w:r>
              <w:rPr>
                <w:szCs w:val="21"/>
              </w:rPr>
              <w:t>施工机械</w:t>
            </w:r>
          </w:p>
        </w:tc>
        <w:tc>
          <w:tcPr>
            <w:tcW w:w="2569" w:type="dxa"/>
            <w:vAlign w:val="center"/>
          </w:tcPr>
          <w:p w:rsidR="005743A6" w:rsidRDefault="005743A6">
            <w:pPr>
              <w:jc w:val="center"/>
              <w:rPr>
                <w:szCs w:val="21"/>
              </w:rPr>
            </w:pPr>
            <w:r>
              <w:rPr>
                <w:szCs w:val="21"/>
              </w:rPr>
              <w:t>机械噪声</w:t>
            </w:r>
          </w:p>
        </w:tc>
        <w:tc>
          <w:tcPr>
            <w:tcW w:w="2199" w:type="dxa"/>
            <w:vAlign w:val="center"/>
          </w:tcPr>
          <w:p w:rsidR="005743A6" w:rsidRDefault="005743A6">
            <w:pPr>
              <w:jc w:val="center"/>
              <w:rPr>
                <w:szCs w:val="21"/>
              </w:rPr>
            </w:pPr>
            <w:r>
              <w:rPr>
                <w:szCs w:val="21"/>
              </w:rPr>
              <w:t>厂界昼间</w:t>
            </w:r>
            <w:r>
              <w:rPr>
                <w:szCs w:val="21"/>
              </w:rPr>
              <w:t>≤70dB</w:t>
            </w:r>
            <w:r>
              <w:rPr>
                <w:szCs w:val="21"/>
              </w:rPr>
              <w:t>（</w:t>
            </w:r>
            <w:r>
              <w:rPr>
                <w:szCs w:val="21"/>
              </w:rPr>
              <w:t>A</w:t>
            </w:r>
            <w:r>
              <w:rPr>
                <w:szCs w:val="21"/>
              </w:rPr>
              <w:t>）</w:t>
            </w:r>
          </w:p>
          <w:p w:rsidR="005743A6" w:rsidRDefault="005743A6">
            <w:pPr>
              <w:jc w:val="center"/>
              <w:rPr>
                <w:szCs w:val="21"/>
              </w:rPr>
            </w:pPr>
            <w:r>
              <w:rPr>
                <w:szCs w:val="21"/>
              </w:rPr>
              <w:t>厂界夜间</w:t>
            </w:r>
            <w:r>
              <w:rPr>
                <w:szCs w:val="21"/>
              </w:rPr>
              <w:t>≤55dB</w:t>
            </w:r>
            <w:r>
              <w:rPr>
                <w:szCs w:val="21"/>
              </w:rPr>
              <w:t>（</w:t>
            </w:r>
            <w:r>
              <w:rPr>
                <w:szCs w:val="21"/>
              </w:rPr>
              <w:t>A</w:t>
            </w:r>
            <w:r>
              <w:rPr>
                <w:szCs w:val="21"/>
              </w:rPr>
              <w:t>）</w:t>
            </w:r>
          </w:p>
        </w:tc>
      </w:tr>
      <w:tr w:rsidR="005743A6">
        <w:trPr>
          <w:trHeight w:val="454"/>
          <w:jc w:val="center"/>
        </w:trPr>
        <w:tc>
          <w:tcPr>
            <w:tcW w:w="699" w:type="dxa"/>
            <w:vMerge/>
            <w:vAlign w:val="center"/>
          </w:tcPr>
          <w:p w:rsidR="005743A6" w:rsidRDefault="005743A6">
            <w:pPr>
              <w:jc w:val="center"/>
              <w:rPr>
                <w:szCs w:val="21"/>
              </w:rPr>
            </w:pPr>
          </w:p>
        </w:tc>
        <w:tc>
          <w:tcPr>
            <w:tcW w:w="971" w:type="dxa"/>
            <w:vAlign w:val="center"/>
          </w:tcPr>
          <w:p w:rsidR="005743A6" w:rsidRDefault="005743A6">
            <w:pPr>
              <w:jc w:val="center"/>
              <w:rPr>
                <w:szCs w:val="21"/>
              </w:rPr>
            </w:pPr>
            <w:r>
              <w:rPr>
                <w:szCs w:val="21"/>
              </w:rPr>
              <w:t>营运期</w:t>
            </w:r>
          </w:p>
        </w:tc>
        <w:tc>
          <w:tcPr>
            <w:tcW w:w="2499" w:type="dxa"/>
            <w:gridSpan w:val="3"/>
            <w:vAlign w:val="center"/>
          </w:tcPr>
          <w:p w:rsidR="005743A6" w:rsidRDefault="005743A6">
            <w:pPr>
              <w:jc w:val="center"/>
              <w:rPr>
                <w:szCs w:val="21"/>
              </w:rPr>
            </w:pPr>
            <w:r>
              <w:rPr>
                <w:szCs w:val="21"/>
              </w:rPr>
              <w:t>设备噪声</w:t>
            </w:r>
          </w:p>
        </w:tc>
        <w:tc>
          <w:tcPr>
            <w:tcW w:w="2569" w:type="dxa"/>
            <w:vAlign w:val="center"/>
          </w:tcPr>
          <w:p w:rsidR="005743A6" w:rsidRDefault="005743A6">
            <w:pPr>
              <w:jc w:val="center"/>
              <w:rPr>
                <w:szCs w:val="21"/>
              </w:rPr>
            </w:pPr>
            <w:r>
              <w:rPr>
                <w:szCs w:val="21"/>
              </w:rPr>
              <w:t>80-9</w:t>
            </w:r>
            <w:r>
              <w:rPr>
                <w:rFonts w:hint="eastAsia"/>
                <w:szCs w:val="21"/>
              </w:rPr>
              <w:t>5</w:t>
            </w:r>
            <w:r>
              <w:rPr>
                <w:szCs w:val="21"/>
              </w:rPr>
              <w:t>dB</w:t>
            </w:r>
            <w:r>
              <w:rPr>
                <w:szCs w:val="21"/>
              </w:rPr>
              <w:t>（</w:t>
            </w:r>
            <w:r>
              <w:rPr>
                <w:szCs w:val="21"/>
              </w:rPr>
              <w:t>A</w:t>
            </w:r>
            <w:r>
              <w:rPr>
                <w:szCs w:val="21"/>
              </w:rPr>
              <w:t>）</w:t>
            </w:r>
          </w:p>
        </w:tc>
        <w:tc>
          <w:tcPr>
            <w:tcW w:w="2199" w:type="dxa"/>
            <w:vAlign w:val="center"/>
          </w:tcPr>
          <w:p w:rsidR="005743A6" w:rsidRDefault="005743A6">
            <w:pPr>
              <w:jc w:val="center"/>
              <w:rPr>
                <w:szCs w:val="21"/>
              </w:rPr>
            </w:pPr>
            <w:r>
              <w:rPr>
                <w:szCs w:val="21"/>
              </w:rPr>
              <w:t>确保厂界噪声达标</w:t>
            </w:r>
          </w:p>
        </w:tc>
      </w:tr>
      <w:tr w:rsidR="005743A6">
        <w:trPr>
          <w:trHeight w:val="284"/>
          <w:jc w:val="center"/>
        </w:trPr>
        <w:tc>
          <w:tcPr>
            <w:tcW w:w="8937" w:type="dxa"/>
            <w:gridSpan w:val="7"/>
            <w:vAlign w:val="center"/>
          </w:tcPr>
          <w:p w:rsidR="005743A6" w:rsidRDefault="005743A6">
            <w:pPr>
              <w:spacing w:line="360" w:lineRule="auto"/>
              <w:jc w:val="left"/>
              <w:rPr>
                <w:b/>
                <w:bCs/>
                <w:sz w:val="24"/>
                <w:shd w:val="pct10" w:color="auto" w:fill="FFFFFF"/>
              </w:rPr>
            </w:pPr>
            <w:r>
              <w:rPr>
                <w:b/>
                <w:bCs/>
                <w:sz w:val="24"/>
                <w:shd w:val="pct10" w:color="auto" w:fill="FFFFFF"/>
              </w:rPr>
              <w:t>主要生态影响</w:t>
            </w:r>
          </w:p>
          <w:p w:rsidR="005743A6" w:rsidRDefault="005743A6">
            <w:pPr>
              <w:spacing w:line="360" w:lineRule="auto"/>
              <w:ind w:firstLineChars="200" w:firstLine="480"/>
              <w:rPr>
                <w:sz w:val="24"/>
              </w:rPr>
            </w:pPr>
            <w:r>
              <w:rPr>
                <w:sz w:val="24"/>
              </w:rPr>
              <w:t>本项目占地面积</w:t>
            </w:r>
            <w:r>
              <w:rPr>
                <w:rFonts w:hint="eastAsia"/>
                <w:sz w:val="24"/>
              </w:rPr>
              <w:t>35200</w:t>
            </w:r>
            <w:r>
              <w:rPr>
                <w:sz w:val="24"/>
              </w:rPr>
              <w:t>m</w:t>
            </w:r>
            <w:r>
              <w:rPr>
                <w:sz w:val="24"/>
                <w:vertAlign w:val="superscript"/>
              </w:rPr>
              <w:t>2</w:t>
            </w:r>
            <w:r>
              <w:rPr>
                <w:sz w:val="24"/>
              </w:rPr>
              <w:t>，目前该区域周围生态状态以农村生态环境为主要特征。由于人为活动频繁和项目用地范围已建厂多年，区内无大型野生动物及珍稀植物，无特殊文物保护单位，因此项目对生态环境不会产生明显影响。</w:t>
            </w: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ind w:firstLineChars="200" w:firstLine="480"/>
              <w:rPr>
                <w:sz w:val="24"/>
              </w:rPr>
            </w:pPr>
          </w:p>
          <w:p w:rsidR="005743A6" w:rsidRDefault="005743A6">
            <w:pPr>
              <w:spacing w:line="360" w:lineRule="auto"/>
              <w:rPr>
                <w:sz w:val="24"/>
              </w:rPr>
            </w:pPr>
          </w:p>
        </w:tc>
      </w:tr>
    </w:tbl>
    <w:p w:rsidR="005743A6" w:rsidRDefault="005743A6">
      <w:pPr>
        <w:spacing w:line="440" w:lineRule="exact"/>
        <w:outlineLvl w:val="0"/>
        <w:rPr>
          <w:b/>
          <w:sz w:val="32"/>
          <w:szCs w:val="32"/>
        </w:rPr>
      </w:pPr>
      <w:bookmarkStart w:id="21" w:name="_Toc818"/>
      <w:r>
        <w:rPr>
          <w:b/>
          <w:sz w:val="32"/>
          <w:szCs w:val="32"/>
        </w:rPr>
        <w:lastRenderedPageBreak/>
        <w:t>环境影响分析</w:t>
      </w:r>
      <w:r>
        <w:rPr>
          <w:b/>
          <w:sz w:val="32"/>
          <w:szCs w:val="32"/>
        </w:rPr>
        <w:t xml:space="preserve">                                </w:t>
      </w:r>
      <w:r>
        <w:rPr>
          <w:b/>
          <w:sz w:val="32"/>
          <w:szCs w:val="32"/>
        </w:rPr>
        <w:t>（表七）</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6"/>
      </w:tblGrid>
      <w:tr w:rsidR="005743A6">
        <w:trPr>
          <w:trHeight w:val="13284"/>
          <w:jc w:val="center"/>
        </w:trPr>
        <w:tc>
          <w:tcPr>
            <w:tcW w:w="9096" w:type="dxa"/>
          </w:tcPr>
          <w:p w:rsidR="005743A6" w:rsidRDefault="005743A6" w:rsidP="00CA0750">
            <w:pPr>
              <w:spacing w:line="360" w:lineRule="auto"/>
              <w:ind w:firstLineChars="196" w:firstLine="472"/>
              <w:rPr>
                <w:sz w:val="24"/>
              </w:rPr>
            </w:pPr>
            <w:r>
              <w:rPr>
                <w:b/>
                <w:sz w:val="24"/>
              </w:rPr>
              <w:t>一、施工期环境影响分析</w:t>
            </w:r>
          </w:p>
          <w:p w:rsidR="005743A6" w:rsidRDefault="005743A6" w:rsidP="00CA0750">
            <w:pPr>
              <w:spacing w:line="360" w:lineRule="auto"/>
              <w:ind w:firstLineChars="196" w:firstLine="472"/>
              <w:rPr>
                <w:b/>
                <w:sz w:val="24"/>
              </w:rPr>
            </w:pPr>
            <w:r>
              <w:rPr>
                <w:b/>
                <w:sz w:val="24"/>
              </w:rPr>
              <w:t>1</w:t>
            </w:r>
            <w:r>
              <w:rPr>
                <w:b/>
                <w:sz w:val="24"/>
              </w:rPr>
              <w:t>、施工期大气环境影响分析</w:t>
            </w:r>
          </w:p>
          <w:p w:rsidR="005743A6" w:rsidRDefault="005743A6">
            <w:pPr>
              <w:spacing w:line="360" w:lineRule="auto"/>
              <w:ind w:firstLineChars="200" w:firstLine="480"/>
              <w:rPr>
                <w:sz w:val="24"/>
              </w:rPr>
            </w:pPr>
            <w:r>
              <w:rPr>
                <w:sz w:val="24"/>
              </w:rPr>
              <w:t>本项目在施工期不同的施工阶段、过程中主要大气污染源的排放及污染物排放情况见下表。</w:t>
            </w:r>
          </w:p>
          <w:p w:rsidR="005743A6" w:rsidRDefault="005743A6" w:rsidP="00CA0750">
            <w:pPr>
              <w:ind w:firstLineChars="200" w:firstLine="422"/>
              <w:jc w:val="center"/>
              <w:rPr>
                <w:b/>
                <w:bCs/>
                <w:szCs w:val="21"/>
              </w:rPr>
            </w:pPr>
            <w:r>
              <w:rPr>
                <w:b/>
                <w:bCs/>
                <w:szCs w:val="21"/>
              </w:rPr>
              <w:t>表</w:t>
            </w:r>
            <w:r>
              <w:rPr>
                <w:b/>
                <w:bCs/>
                <w:szCs w:val="21"/>
              </w:rPr>
              <w:t xml:space="preserve">7-1    </w:t>
            </w:r>
            <w:r>
              <w:rPr>
                <w:b/>
                <w:bCs/>
                <w:szCs w:val="21"/>
              </w:rPr>
              <w:t>施工期不同阶段主要大气污染源及污染物排放情况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049"/>
              <w:gridCol w:w="4552"/>
              <w:gridCol w:w="2220"/>
            </w:tblGrid>
            <w:tr w:rsidR="005743A6">
              <w:trPr>
                <w:cantSplit/>
                <w:trHeight w:val="454"/>
              </w:trPr>
              <w:tc>
                <w:tcPr>
                  <w:tcW w:w="2049" w:type="dxa"/>
                  <w:vAlign w:val="center"/>
                </w:tcPr>
                <w:p w:rsidR="005743A6" w:rsidRDefault="005743A6">
                  <w:pPr>
                    <w:jc w:val="center"/>
                    <w:rPr>
                      <w:b/>
                      <w:bCs/>
                      <w:szCs w:val="21"/>
                    </w:rPr>
                  </w:pPr>
                  <w:r>
                    <w:rPr>
                      <w:b/>
                      <w:bCs/>
                      <w:szCs w:val="21"/>
                    </w:rPr>
                    <w:t>施工阶段</w:t>
                  </w:r>
                </w:p>
              </w:tc>
              <w:tc>
                <w:tcPr>
                  <w:tcW w:w="4552" w:type="dxa"/>
                  <w:vAlign w:val="center"/>
                </w:tcPr>
                <w:p w:rsidR="005743A6" w:rsidRDefault="005743A6">
                  <w:pPr>
                    <w:jc w:val="center"/>
                    <w:rPr>
                      <w:b/>
                      <w:bCs/>
                      <w:szCs w:val="21"/>
                    </w:rPr>
                  </w:pPr>
                  <w:r>
                    <w:rPr>
                      <w:b/>
                      <w:bCs/>
                      <w:szCs w:val="21"/>
                    </w:rPr>
                    <w:t>主要污染源</w:t>
                  </w:r>
                </w:p>
              </w:tc>
              <w:tc>
                <w:tcPr>
                  <w:tcW w:w="2220" w:type="dxa"/>
                  <w:vAlign w:val="center"/>
                </w:tcPr>
                <w:p w:rsidR="005743A6" w:rsidRDefault="005743A6">
                  <w:pPr>
                    <w:jc w:val="center"/>
                    <w:rPr>
                      <w:b/>
                      <w:bCs/>
                      <w:szCs w:val="21"/>
                    </w:rPr>
                  </w:pPr>
                  <w:r>
                    <w:rPr>
                      <w:b/>
                      <w:bCs/>
                      <w:szCs w:val="21"/>
                    </w:rPr>
                    <w:t>主要污染物</w:t>
                  </w:r>
                </w:p>
              </w:tc>
            </w:tr>
            <w:tr w:rsidR="005743A6">
              <w:trPr>
                <w:cantSplit/>
                <w:trHeight w:val="454"/>
              </w:trPr>
              <w:tc>
                <w:tcPr>
                  <w:tcW w:w="2049" w:type="dxa"/>
                  <w:vMerge w:val="restart"/>
                  <w:vAlign w:val="center"/>
                </w:tcPr>
                <w:p w:rsidR="005743A6" w:rsidRDefault="005743A6">
                  <w:pPr>
                    <w:jc w:val="center"/>
                    <w:rPr>
                      <w:bCs/>
                      <w:szCs w:val="21"/>
                    </w:rPr>
                  </w:pPr>
                  <w:r>
                    <w:rPr>
                      <w:bCs/>
                      <w:szCs w:val="21"/>
                    </w:rPr>
                    <w:t>挖土阶段</w:t>
                  </w:r>
                </w:p>
              </w:tc>
              <w:tc>
                <w:tcPr>
                  <w:tcW w:w="4552" w:type="dxa"/>
                  <w:vAlign w:val="center"/>
                </w:tcPr>
                <w:p w:rsidR="005743A6" w:rsidRDefault="005743A6">
                  <w:pPr>
                    <w:jc w:val="center"/>
                    <w:rPr>
                      <w:bCs/>
                      <w:szCs w:val="21"/>
                    </w:rPr>
                  </w:pPr>
                  <w:r>
                    <w:rPr>
                      <w:bCs/>
                      <w:szCs w:val="21"/>
                    </w:rPr>
                    <w:t>裸露地面、土石装卸过程</w:t>
                  </w:r>
                </w:p>
              </w:tc>
              <w:tc>
                <w:tcPr>
                  <w:tcW w:w="2220" w:type="dxa"/>
                  <w:vAlign w:val="center"/>
                </w:tcPr>
                <w:p w:rsidR="005743A6" w:rsidRDefault="005743A6">
                  <w:pPr>
                    <w:jc w:val="center"/>
                    <w:rPr>
                      <w:bCs/>
                      <w:szCs w:val="21"/>
                    </w:rPr>
                  </w:pPr>
                  <w:r>
                    <w:rPr>
                      <w:bCs/>
                      <w:szCs w:val="21"/>
                    </w:rPr>
                    <w:t>扬尘</w:t>
                  </w:r>
                </w:p>
              </w:tc>
            </w:tr>
            <w:tr w:rsidR="005743A6">
              <w:trPr>
                <w:cantSplit/>
                <w:trHeight w:val="454"/>
              </w:trPr>
              <w:tc>
                <w:tcPr>
                  <w:tcW w:w="2049" w:type="dxa"/>
                  <w:vMerge/>
                  <w:vAlign w:val="center"/>
                </w:tcPr>
                <w:p w:rsidR="005743A6" w:rsidRDefault="005743A6">
                  <w:pPr>
                    <w:jc w:val="center"/>
                    <w:rPr>
                      <w:bCs/>
                      <w:szCs w:val="21"/>
                    </w:rPr>
                  </w:pPr>
                </w:p>
              </w:tc>
              <w:tc>
                <w:tcPr>
                  <w:tcW w:w="4552" w:type="dxa"/>
                  <w:vAlign w:val="center"/>
                </w:tcPr>
                <w:p w:rsidR="005743A6" w:rsidRDefault="005743A6">
                  <w:pPr>
                    <w:jc w:val="center"/>
                    <w:rPr>
                      <w:bCs/>
                      <w:szCs w:val="21"/>
                    </w:rPr>
                  </w:pPr>
                  <w:r>
                    <w:rPr>
                      <w:bCs/>
                      <w:szCs w:val="21"/>
                    </w:rPr>
                    <w:t>运输车</w:t>
                  </w:r>
                </w:p>
              </w:tc>
              <w:tc>
                <w:tcPr>
                  <w:tcW w:w="2220" w:type="dxa"/>
                  <w:vAlign w:val="center"/>
                </w:tcPr>
                <w:p w:rsidR="005743A6" w:rsidRDefault="005743A6">
                  <w:pPr>
                    <w:jc w:val="center"/>
                    <w:rPr>
                      <w:bCs/>
                      <w:szCs w:val="21"/>
                    </w:rPr>
                  </w:pPr>
                  <w:r>
                    <w:rPr>
                      <w:bCs/>
                      <w:szCs w:val="21"/>
                    </w:rPr>
                    <w:t>NO</w:t>
                  </w:r>
                  <w:r>
                    <w:rPr>
                      <w:bCs/>
                      <w:szCs w:val="21"/>
                      <w:vertAlign w:val="subscript"/>
                    </w:rPr>
                    <w:t>x</w:t>
                  </w:r>
                  <w:r>
                    <w:rPr>
                      <w:bCs/>
                      <w:szCs w:val="21"/>
                    </w:rPr>
                    <w:t>、</w:t>
                  </w:r>
                  <w:r>
                    <w:rPr>
                      <w:bCs/>
                      <w:szCs w:val="21"/>
                    </w:rPr>
                    <w:t>CO</w:t>
                  </w:r>
                </w:p>
              </w:tc>
            </w:tr>
            <w:tr w:rsidR="005743A6">
              <w:trPr>
                <w:cantSplit/>
                <w:trHeight w:val="454"/>
              </w:trPr>
              <w:tc>
                <w:tcPr>
                  <w:tcW w:w="2049" w:type="dxa"/>
                  <w:vMerge w:val="restart"/>
                  <w:vAlign w:val="center"/>
                </w:tcPr>
                <w:p w:rsidR="005743A6" w:rsidRDefault="005743A6">
                  <w:pPr>
                    <w:jc w:val="center"/>
                    <w:rPr>
                      <w:bCs/>
                      <w:szCs w:val="21"/>
                    </w:rPr>
                  </w:pPr>
                  <w:r>
                    <w:rPr>
                      <w:bCs/>
                      <w:szCs w:val="21"/>
                    </w:rPr>
                    <w:t>建筑构筑阶段</w:t>
                  </w:r>
                </w:p>
              </w:tc>
              <w:tc>
                <w:tcPr>
                  <w:tcW w:w="4552" w:type="dxa"/>
                  <w:vAlign w:val="center"/>
                </w:tcPr>
                <w:p w:rsidR="005743A6" w:rsidRDefault="005743A6">
                  <w:pPr>
                    <w:jc w:val="center"/>
                    <w:rPr>
                      <w:bCs/>
                      <w:szCs w:val="21"/>
                    </w:rPr>
                  </w:pPr>
                  <w:r>
                    <w:rPr>
                      <w:bCs/>
                      <w:szCs w:val="21"/>
                    </w:rPr>
                    <w:t>建材堆场、建材装卸过程、进出场地车辆</w:t>
                  </w:r>
                </w:p>
              </w:tc>
              <w:tc>
                <w:tcPr>
                  <w:tcW w:w="2220" w:type="dxa"/>
                  <w:vAlign w:val="center"/>
                </w:tcPr>
                <w:p w:rsidR="005743A6" w:rsidRDefault="005743A6">
                  <w:pPr>
                    <w:jc w:val="center"/>
                    <w:rPr>
                      <w:bCs/>
                      <w:szCs w:val="21"/>
                    </w:rPr>
                  </w:pPr>
                  <w:r>
                    <w:rPr>
                      <w:bCs/>
                      <w:szCs w:val="21"/>
                    </w:rPr>
                    <w:t>扬尘</w:t>
                  </w:r>
                </w:p>
              </w:tc>
            </w:tr>
            <w:tr w:rsidR="005743A6">
              <w:trPr>
                <w:cantSplit/>
                <w:trHeight w:val="454"/>
              </w:trPr>
              <w:tc>
                <w:tcPr>
                  <w:tcW w:w="2049" w:type="dxa"/>
                  <w:vMerge/>
                  <w:vAlign w:val="center"/>
                </w:tcPr>
                <w:p w:rsidR="005743A6" w:rsidRDefault="005743A6">
                  <w:pPr>
                    <w:jc w:val="center"/>
                    <w:rPr>
                      <w:bCs/>
                      <w:szCs w:val="21"/>
                    </w:rPr>
                  </w:pPr>
                </w:p>
              </w:tc>
              <w:tc>
                <w:tcPr>
                  <w:tcW w:w="4552" w:type="dxa"/>
                  <w:vAlign w:val="center"/>
                </w:tcPr>
                <w:p w:rsidR="005743A6" w:rsidRDefault="005743A6">
                  <w:pPr>
                    <w:jc w:val="center"/>
                    <w:rPr>
                      <w:bCs/>
                      <w:szCs w:val="21"/>
                    </w:rPr>
                  </w:pPr>
                  <w:r>
                    <w:rPr>
                      <w:bCs/>
                      <w:szCs w:val="21"/>
                    </w:rPr>
                    <w:t>运输车</w:t>
                  </w:r>
                </w:p>
              </w:tc>
              <w:tc>
                <w:tcPr>
                  <w:tcW w:w="2220" w:type="dxa"/>
                  <w:vAlign w:val="center"/>
                </w:tcPr>
                <w:p w:rsidR="005743A6" w:rsidRDefault="005743A6">
                  <w:pPr>
                    <w:jc w:val="center"/>
                    <w:rPr>
                      <w:bCs/>
                      <w:szCs w:val="21"/>
                    </w:rPr>
                  </w:pPr>
                  <w:r>
                    <w:rPr>
                      <w:bCs/>
                      <w:szCs w:val="21"/>
                    </w:rPr>
                    <w:t>NO</w:t>
                  </w:r>
                  <w:r>
                    <w:rPr>
                      <w:bCs/>
                      <w:szCs w:val="21"/>
                      <w:vertAlign w:val="subscript"/>
                    </w:rPr>
                    <w:t>x</w:t>
                  </w:r>
                  <w:r>
                    <w:rPr>
                      <w:bCs/>
                      <w:szCs w:val="21"/>
                    </w:rPr>
                    <w:t>、</w:t>
                  </w:r>
                  <w:r>
                    <w:rPr>
                      <w:bCs/>
                      <w:szCs w:val="21"/>
                    </w:rPr>
                    <w:t>CO</w:t>
                  </w:r>
                </w:p>
              </w:tc>
            </w:tr>
            <w:tr w:rsidR="005743A6">
              <w:trPr>
                <w:cantSplit/>
                <w:trHeight w:val="454"/>
              </w:trPr>
              <w:tc>
                <w:tcPr>
                  <w:tcW w:w="2049" w:type="dxa"/>
                  <w:vAlign w:val="center"/>
                </w:tcPr>
                <w:p w:rsidR="005743A6" w:rsidRDefault="005743A6">
                  <w:pPr>
                    <w:jc w:val="center"/>
                    <w:rPr>
                      <w:bCs/>
                      <w:szCs w:val="21"/>
                    </w:rPr>
                  </w:pPr>
                  <w:r>
                    <w:rPr>
                      <w:bCs/>
                      <w:szCs w:val="21"/>
                    </w:rPr>
                    <w:t>建筑设备安装阶段</w:t>
                  </w:r>
                </w:p>
              </w:tc>
              <w:tc>
                <w:tcPr>
                  <w:tcW w:w="4552" w:type="dxa"/>
                  <w:vAlign w:val="center"/>
                </w:tcPr>
                <w:p w:rsidR="005743A6" w:rsidRDefault="005743A6">
                  <w:pPr>
                    <w:jc w:val="center"/>
                    <w:rPr>
                      <w:bCs/>
                      <w:szCs w:val="21"/>
                    </w:rPr>
                  </w:pPr>
                  <w:r>
                    <w:rPr>
                      <w:bCs/>
                      <w:szCs w:val="21"/>
                    </w:rPr>
                    <w:t>垃圾、废料</w:t>
                  </w:r>
                </w:p>
              </w:tc>
              <w:tc>
                <w:tcPr>
                  <w:tcW w:w="2220" w:type="dxa"/>
                  <w:vAlign w:val="center"/>
                </w:tcPr>
                <w:p w:rsidR="005743A6" w:rsidRDefault="005743A6">
                  <w:pPr>
                    <w:jc w:val="center"/>
                    <w:rPr>
                      <w:bCs/>
                      <w:szCs w:val="21"/>
                    </w:rPr>
                  </w:pPr>
                  <w:r>
                    <w:rPr>
                      <w:bCs/>
                      <w:szCs w:val="21"/>
                    </w:rPr>
                    <w:t>扬尘</w:t>
                  </w:r>
                </w:p>
              </w:tc>
            </w:tr>
          </w:tbl>
          <w:p w:rsidR="005743A6" w:rsidRDefault="005743A6">
            <w:pPr>
              <w:pStyle w:val="ae"/>
              <w:spacing w:line="500" w:lineRule="exact"/>
              <w:ind w:firstLineChars="250" w:firstLine="600"/>
              <w:rPr>
                <w:rFonts w:ascii="Times New Roman" w:hAnsi="Times New Roman"/>
              </w:rPr>
            </w:pPr>
            <w:r>
              <w:rPr>
                <w:rFonts w:ascii="Times New Roman" w:hAnsi="Times New Roman"/>
              </w:rPr>
              <w:t>从表中可见，项目建设期的主要污染因子是扬尘，不同施工阶段产生的环节较多，即扬尘的排放源较多，属于无组织排放，在时间和空间上均较分散，据类比调查，其影响范围大约在距离施工现场</w:t>
            </w:r>
            <w:r>
              <w:rPr>
                <w:rFonts w:ascii="Times New Roman" w:hAnsi="Times New Roman"/>
              </w:rPr>
              <w:t>150m</w:t>
            </w:r>
            <w:r>
              <w:rPr>
                <w:rFonts w:ascii="Times New Roman" w:hAnsi="Times New Roman"/>
              </w:rPr>
              <w:t>内。</w:t>
            </w:r>
          </w:p>
          <w:p w:rsidR="005743A6" w:rsidRDefault="005743A6">
            <w:pPr>
              <w:spacing w:line="360" w:lineRule="auto"/>
              <w:ind w:firstLineChars="200" w:firstLine="480"/>
              <w:rPr>
                <w:sz w:val="24"/>
              </w:rPr>
            </w:pPr>
            <w:r>
              <w:rPr>
                <w:sz w:val="24"/>
              </w:rPr>
              <w:t>为有效防止施工期间扬尘对周围环境空气的污染，项目科学施工、文明施工，并采取行之有效的防治措施，对扬尘进行了有效控制，将项目施工建设期的废气和扬尘污染降低到最小程度。因此，项目施工期废气对环境的影响较小。</w:t>
            </w:r>
          </w:p>
          <w:p w:rsidR="005743A6" w:rsidRDefault="005743A6" w:rsidP="00CA0750">
            <w:pPr>
              <w:spacing w:line="360" w:lineRule="auto"/>
              <w:ind w:firstLineChars="196" w:firstLine="472"/>
              <w:rPr>
                <w:b/>
                <w:sz w:val="24"/>
              </w:rPr>
            </w:pPr>
            <w:r>
              <w:rPr>
                <w:b/>
                <w:sz w:val="24"/>
              </w:rPr>
              <w:t>2</w:t>
            </w:r>
            <w:r>
              <w:rPr>
                <w:b/>
                <w:sz w:val="24"/>
              </w:rPr>
              <w:t>、施工期地表水环境影响分析</w:t>
            </w:r>
          </w:p>
          <w:p w:rsidR="005743A6" w:rsidRDefault="005743A6">
            <w:pPr>
              <w:spacing w:line="360" w:lineRule="auto"/>
              <w:ind w:firstLineChars="200" w:firstLine="480"/>
              <w:rPr>
                <w:sz w:val="24"/>
              </w:rPr>
            </w:pPr>
            <w:r>
              <w:rPr>
                <w:sz w:val="24"/>
              </w:rPr>
              <w:t>施工期废水有施工废水和生活污水两种，施工废水主要有砂石料冲洗废水、施工机械设备和车辆的冲洗废水等，主要污染物为</w:t>
            </w:r>
            <w:r>
              <w:rPr>
                <w:sz w:val="24"/>
              </w:rPr>
              <w:t>SS</w:t>
            </w:r>
            <w:r>
              <w:rPr>
                <w:sz w:val="24"/>
              </w:rPr>
              <w:t>。生活污水来自施工人员排放的生活污水，其水质与城市生活污水差别不大。</w:t>
            </w:r>
          </w:p>
          <w:p w:rsidR="005743A6" w:rsidRDefault="005743A6">
            <w:pPr>
              <w:spacing w:line="360" w:lineRule="auto"/>
              <w:ind w:firstLineChars="200" w:firstLine="480"/>
              <w:rPr>
                <w:sz w:val="24"/>
              </w:rPr>
            </w:pPr>
            <w:r>
              <w:rPr>
                <w:sz w:val="24"/>
              </w:rPr>
              <w:t>本项目施工期间的生产废水全部回用于建筑施工，施工人员产生的生活污水经附近农户已有旱厕收集后全部用于林地施肥，且项目周边林地能够消</w:t>
            </w:r>
            <w:proofErr w:type="gramStart"/>
            <w:r>
              <w:rPr>
                <w:sz w:val="24"/>
              </w:rPr>
              <w:t>纳项目</w:t>
            </w:r>
            <w:proofErr w:type="gramEnd"/>
            <w:r>
              <w:rPr>
                <w:sz w:val="24"/>
              </w:rPr>
              <w:t>施工期生活污水，不外排。</w:t>
            </w:r>
          </w:p>
          <w:p w:rsidR="005743A6" w:rsidRDefault="005743A6" w:rsidP="00CA0750">
            <w:pPr>
              <w:spacing w:line="360" w:lineRule="auto"/>
              <w:ind w:firstLineChars="196" w:firstLine="472"/>
              <w:rPr>
                <w:b/>
                <w:sz w:val="24"/>
              </w:rPr>
            </w:pPr>
            <w:r>
              <w:rPr>
                <w:b/>
                <w:sz w:val="24"/>
              </w:rPr>
              <w:t>3</w:t>
            </w:r>
            <w:r>
              <w:rPr>
                <w:b/>
                <w:sz w:val="24"/>
              </w:rPr>
              <w:t>、施工期声环境影响分析</w:t>
            </w:r>
          </w:p>
          <w:p w:rsidR="005743A6" w:rsidRDefault="005743A6">
            <w:pPr>
              <w:spacing w:line="360" w:lineRule="auto"/>
              <w:ind w:firstLineChars="200" w:firstLine="480"/>
              <w:rPr>
                <w:sz w:val="24"/>
              </w:rPr>
            </w:pPr>
            <w:r>
              <w:rPr>
                <w:sz w:val="24"/>
              </w:rPr>
              <w:t>项目施工期间的施工噪声源主要包括：工程开挖、构筑物砌筑、场地清理和修理等使用施工机械的固定声源噪声以及施工运输车辆的流动噪声声源。经建筑工程施工工地噪声</w:t>
            </w:r>
            <w:proofErr w:type="gramStart"/>
            <w:r>
              <w:rPr>
                <w:sz w:val="24"/>
              </w:rPr>
              <w:t>声源强</w:t>
            </w:r>
            <w:proofErr w:type="gramEnd"/>
            <w:r>
              <w:rPr>
                <w:sz w:val="24"/>
              </w:rPr>
              <w:t>类比调查分析，确定拟建工程的噪声影响主要来源于施工现场（场址区内）的声源噪声。建筑施工产生的噪声很强，噪声源的声压级一般在</w:t>
            </w:r>
            <w:r>
              <w:rPr>
                <w:sz w:val="24"/>
              </w:rPr>
              <w:t>75dB(A)</w:t>
            </w:r>
            <w:r>
              <w:rPr>
                <w:sz w:val="24"/>
              </w:rPr>
              <w:t>以上。</w:t>
            </w:r>
          </w:p>
          <w:p w:rsidR="005743A6" w:rsidRDefault="005743A6">
            <w:pPr>
              <w:spacing w:line="360" w:lineRule="auto"/>
              <w:ind w:firstLineChars="200" w:firstLine="480"/>
            </w:pPr>
            <w:r>
              <w:rPr>
                <w:sz w:val="24"/>
              </w:rPr>
              <w:lastRenderedPageBreak/>
              <w:t>机械噪声主要属于中低频噪声，因此只考虑扩散衰减，预测模式如下：</w:t>
            </w:r>
          </w:p>
          <w:p w:rsidR="005743A6" w:rsidRDefault="005743A6">
            <w:pPr>
              <w:adjustRightInd w:val="0"/>
              <w:snapToGrid w:val="0"/>
              <w:spacing w:line="500" w:lineRule="exact"/>
              <w:ind w:firstLineChars="450" w:firstLine="1080"/>
              <w:jc w:val="center"/>
              <w:rPr>
                <w:sz w:val="24"/>
                <w:lang w:val="pt-BR"/>
              </w:rPr>
            </w:pPr>
            <w:r>
              <w:rPr>
                <w:sz w:val="24"/>
                <w:lang w:val="pt-BR"/>
              </w:rPr>
              <w:t>L</w:t>
            </w:r>
            <w:r>
              <w:rPr>
                <w:sz w:val="24"/>
                <w:vertAlign w:val="subscript"/>
                <w:lang w:val="pt-BR"/>
              </w:rPr>
              <w:t>2</w:t>
            </w:r>
            <w:r>
              <w:rPr>
                <w:sz w:val="24"/>
                <w:lang w:val="pt-BR"/>
              </w:rPr>
              <w:t>＝</w:t>
            </w:r>
            <w:r>
              <w:rPr>
                <w:sz w:val="24"/>
                <w:lang w:val="pt-BR"/>
              </w:rPr>
              <w:t>L</w:t>
            </w:r>
            <w:r>
              <w:rPr>
                <w:sz w:val="24"/>
                <w:vertAlign w:val="subscript"/>
                <w:lang w:val="pt-BR"/>
              </w:rPr>
              <w:t>1</w:t>
            </w:r>
            <w:r>
              <w:rPr>
                <w:sz w:val="24"/>
                <w:lang w:val="pt-BR"/>
              </w:rPr>
              <w:t>－</w:t>
            </w:r>
            <w:r>
              <w:rPr>
                <w:sz w:val="24"/>
                <w:lang w:val="pt-BR"/>
              </w:rPr>
              <w:t>20lg</w:t>
            </w:r>
            <w:r>
              <w:rPr>
                <w:sz w:val="24"/>
                <w:lang w:val="pt-BR"/>
              </w:rPr>
              <w:t>（</w:t>
            </w:r>
            <w:r>
              <w:rPr>
                <w:sz w:val="24"/>
                <w:lang w:val="pt-BR"/>
              </w:rPr>
              <w:t>r</w:t>
            </w:r>
            <w:r>
              <w:rPr>
                <w:sz w:val="24"/>
                <w:vertAlign w:val="subscript"/>
                <w:lang w:val="pt-BR"/>
              </w:rPr>
              <w:t>2</w:t>
            </w:r>
            <w:r>
              <w:rPr>
                <w:sz w:val="24"/>
                <w:lang w:val="pt-BR"/>
              </w:rPr>
              <w:t>/r</w:t>
            </w:r>
            <w:r>
              <w:rPr>
                <w:sz w:val="24"/>
                <w:vertAlign w:val="subscript"/>
                <w:lang w:val="pt-BR"/>
              </w:rPr>
              <w:t>1</w:t>
            </w:r>
            <w:r>
              <w:rPr>
                <w:sz w:val="24"/>
                <w:lang w:val="pt-BR"/>
              </w:rPr>
              <w:t>）（</w:t>
            </w:r>
            <w:r>
              <w:rPr>
                <w:sz w:val="24"/>
                <w:lang w:val="pt-BR"/>
              </w:rPr>
              <w:t>r</w:t>
            </w:r>
            <w:r>
              <w:rPr>
                <w:sz w:val="24"/>
                <w:vertAlign w:val="subscript"/>
                <w:lang w:val="pt-BR"/>
              </w:rPr>
              <w:t>2</w:t>
            </w:r>
            <w:r>
              <w:rPr>
                <w:sz w:val="24"/>
                <w:lang w:val="pt-BR"/>
              </w:rPr>
              <w:t>&gt;r</w:t>
            </w:r>
            <w:r>
              <w:rPr>
                <w:sz w:val="24"/>
                <w:vertAlign w:val="subscript"/>
                <w:lang w:val="pt-BR"/>
              </w:rPr>
              <w:t>1</w:t>
            </w:r>
            <w:r>
              <w:rPr>
                <w:sz w:val="24"/>
                <w:lang w:val="pt-BR"/>
              </w:rPr>
              <w:t>）</w:t>
            </w:r>
          </w:p>
          <w:p w:rsidR="005743A6" w:rsidRDefault="005743A6">
            <w:pPr>
              <w:adjustRightInd w:val="0"/>
              <w:snapToGrid w:val="0"/>
              <w:spacing w:line="500" w:lineRule="exact"/>
              <w:ind w:firstLineChars="421" w:firstLine="1010"/>
              <w:rPr>
                <w:sz w:val="24"/>
                <w:lang w:val="pt-BR"/>
              </w:rPr>
            </w:pPr>
            <w:r>
              <w:rPr>
                <w:sz w:val="24"/>
              </w:rPr>
              <w:t>其中</w:t>
            </w:r>
            <w:r>
              <w:rPr>
                <w:sz w:val="24"/>
                <w:lang w:val="pt-BR"/>
              </w:rPr>
              <w:t>：</w:t>
            </w:r>
            <w:r>
              <w:rPr>
                <w:sz w:val="24"/>
                <w:lang w:val="pt-BR"/>
              </w:rPr>
              <w:t>L</w:t>
            </w:r>
            <w:r>
              <w:rPr>
                <w:sz w:val="24"/>
                <w:vertAlign w:val="subscript"/>
                <w:lang w:val="pt-BR"/>
              </w:rPr>
              <w:t>1</w:t>
            </w:r>
            <w:r>
              <w:rPr>
                <w:sz w:val="24"/>
              </w:rPr>
              <w:t>、</w:t>
            </w:r>
            <w:r>
              <w:rPr>
                <w:sz w:val="24"/>
                <w:lang w:val="pt-BR"/>
              </w:rPr>
              <w:t>L</w:t>
            </w:r>
            <w:r>
              <w:rPr>
                <w:sz w:val="24"/>
                <w:vertAlign w:val="subscript"/>
                <w:lang w:val="pt-BR"/>
              </w:rPr>
              <w:t>2</w:t>
            </w:r>
            <w:r>
              <w:rPr>
                <w:sz w:val="24"/>
                <w:lang w:val="pt-BR"/>
              </w:rPr>
              <w:t>——</w:t>
            </w:r>
            <w:r>
              <w:rPr>
                <w:sz w:val="24"/>
              </w:rPr>
              <w:t>距离声源</w:t>
            </w:r>
            <w:r>
              <w:rPr>
                <w:sz w:val="24"/>
                <w:lang w:val="pt-BR"/>
              </w:rPr>
              <w:t>r</w:t>
            </w:r>
            <w:r>
              <w:rPr>
                <w:sz w:val="24"/>
                <w:vertAlign w:val="subscript"/>
                <w:lang w:val="pt-BR"/>
              </w:rPr>
              <w:t>1</w:t>
            </w:r>
            <w:r>
              <w:rPr>
                <w:sz w:val="24"/>
              </w:rPr>
              <w:t>、</w:t>
            </w:r>
            <w:r>
              <w:rPr>
                <w:sz w:val="24"/>
                <w:lang w:val="pt-BR"/>
              </w:rPr>
              <w:t>r</w:t>
            </w:r>
            <w:r>
              <w:rPr>
                <w:sz w:val="24"/>
                <w:vertAlign w:val="subscript"/>
                <w:lang w:val="pt-BR"/>
              </w:rPr>
              <w:t>2</w:t>
            </w:r>
            <w:r>
              <w:rPr>
                <w:sz w:val="24"/>
              </w:rPr>
              <w:t>处的噪声值</w:t>
            </w:r>
            <w:r>
              <w:rPr>
                <w:sz w:val="24"/>
                <w:lang w:val="pt-BR"/>
              </w:rPr>
              <w:t>，</w:t>
            </w:r>
            <w:r>
              <w:rPr>
                <w:sz w:val="24"/>
                <w:lang w:val="pt-BR"/>
              </w:rPr>
              <w:t>dB(A)</w:t>
            </w:r>
            <w:r>
              <w:rPr>
                <w:sz w:val="24"/>
                <w:lang w:val="pt-BR"/>
              </w:rPr>
              <w:t>；</w:t>
            </w:r>
          </w:p>
          <w:p w:rsidR="005743A6" w:rsidRDefault="005743A6">
            <w:pPr>
              <w:adjustRightInd w:val="0"/>
              <w:snapToGrid w:val="0"/>
              <w:spacing w:line="500" w:lineRule="exact"/>
              <w:ind w:firstLineChars="750" w:firstLine="1800"/>
              <w:rPr>
                <w:sz w:val="24"/>
                <w:lang w:val="pt-BR"/>
              </w:rPr>
            </w:pPr>
            <w:r>
              <w:rPr>
                <w:sz w:val="24"/>
                <w:lang w:val="pt-BR"/>
              </w:rPr>
              <w:t>r</w:t>
            </w:r>
            <w:r>
              <w:rPr>
                <w:sz w:val="24"/>
                <w:vertAlign w:val="subscript"/>
                <w:lang w:val="pt-BR"/>
              </w:rPr>
              <w:t>1</w:t>
            </w:r>
            <w:r>
              <w:rPr>
                <w:sz w:val="24"/>
              </w:rPr>
              <w:t>、</w:t>
            </w:r>
            <w:r>
              <w:rPr>
                <w:sz w:val="24"/>
                <w:lang w:val="pt-BR"/>
              </w:rPr>
              <w:t>r</w:t>
            </w:r>
            <w:r>
              <w:rPr>
                <w:sz w:val="24"/>
                <w:vertAlign w:val="subscript"/>
                <w:lang w:val="pt-BR"/>
              </w:rPr>
              <w:t>2</w:t>
            </w:r>
            <w:r>
              <w:rPr>
                <w:sz w:val="24"/>
                <w:lang w:val="pt-BR"/>
              </w:rPr>
              <w:t>——</w:t>
            </w:r>
            <w:r>
              <w:rPr>
                <w:sz w:val="24"/>
              </w:rPr>
              <w:t>预测点距声源距离。</w:t>
            </w:r>
          </w:p>
          <w:p w:rsidR="005743A6" w:rsidRDefault="005743A6">
            <w:pPr>
              <w:adjustRightInd w:val="0"/>
              <w:snapToGrid w:val="0"/>
              <w:spacing w:line="500" w:lineRule="exact"/>
              <w:ind w:firstLineChars="200" w:firstLine="480"/>
              <w:rPr>
                <w:sz w:val="24"/>
              </w:rPr>
            </w:pPr>
            <w:r>
              <w:rPr>
                <w:sz w:val="24"/>
              </w:rPr>
              <w:t>由上式可以推算出噪声随距离衰减的量</w:t>
            </w:r>
            <w:r>
              <w:rPr>
                <w:sz w:val="24"/>
              </w:rPr>
              <w:t>ΔL</w:t>
            </w:r>
            <w:r>
              <w:rPr>
                <w:sz w:val="24"/>
              </w:rPr>
              <w:t>：</w:t>
            </w:r>
          </w:p>
          <w:p w:rsidR="005743A6" w:rsidRDefault="005743A6">
            <w:pPr>
              <w:adjustRightInd w:val="0"/>
              <w:snapToGrid w:val="0"/>
              <w:spacing w:line="500" w:lineRule="exact"/>
              <w:ind w:firstLineChars="450" w:firstLine="1080"/>
              <w:jc w:val="center"/>
              <w:rPr>
                <w:sz w:val="24"/>
                <w:lang w:val="pt-BR"/>
              </w:rPr>
            </w:pPr>
            <w:r>
              <w:rPr>
                <w:sz w:val="24"/>
              </w:rPr>
              <w:t>Δ</w:t>
            </w:r>
            <w:r>
              <w:rPr>
                <w:sz w:val="24"/>
                <w:lang w:val="pt-BR"/>
              </w:rPr>
              <w:t>L</w:t>
            </w:r>
            <w:r>
              <w:rPr>
                <w:sz w:val="24"/>
                <w:lang w:val="pt-BR"/>
              </w:rPr>
              <w:t>＝</w:t>
            </w:r>
            <w:r>
              <w:rPr>
                <w:sz w:val="24"/>
                <w:lang w:val="pt-BR"/>
              </w:rPr>
              <w:t>L</w:t>
            </w:r>
            <w:r>
              <w:rPr>
                <w:sz w:val="24"/>
                <w:vertAlign w:val="subscript"/>
                <w:lang w:val="pt-BR"/>
              </w:rPr>
              <w:t>1</w:t>
            </w:r>
            <w:r>
              <w:rPr>
                <w:sz w:val="24"/>
                <w:lang w:val="pt-BR"/>
              </w:rPr>
              <w:t>－</w:t>
            </w:r>
            <w:r>
              <w:rPr>
                <w:sz w:val="24"/>
                <w:lang w:val="pt-BR"/>
              </w:rPr>
              <w:t>L</w:t>
            </w:r>
            <w:r>
              <w:rPr>
                <w:sz w:val="24"/>
                <w:vertAlign w:val="subscript"/>
                <w:lang w:val="pt-BR"/>
              </w:rPr>
              <w:t>2</w:t>
            </w:r>
            <w:r>
              <w:rPr>
                <w:sz w:val="24"/>
                <w:lang w:val="pt-BR"/>
              </w:rPr>
              <w:t>＝</w:t>
            </w:r>
            <w:r>
              <w:rPr>
                <w:sz w:val="24"/>
                <w:lang w:val="pt-BR"/>
              </w:rPr>
              <w:t>20lg</w:t>
            </w:r>
            <w:r>
              <w:rPr>
                <w:sz w:val="24"/>
                <w:lang w:val="pt-BR"/>
              </w:rPr>
              <w:t>（</w:t>
            </w:r>
            <w:r>
              <w:rPr>
                <w:sz w:val="24"/>
                <w:lang w:val="pt-BR"/>
              </w:rPr>
              <w:t>r</w:t>
            </w:r>
            <w:r>
              <w:rPr>
                <w:sz w:val="24"/>
                <w:vertAlign w:val="subscript"/>
                <w:lang w:val="pt-BR"/>
              </w:rPr>
              <w:t>2</w:t>
            </w:r>
            <w:r>
              <w:rPr>
                <w:sz w:val="24"/>
                <w:lang w:val="pt-BR"/>
              </w:rPr>
              <w:t>/r</w:t>
            </w:r>
            <w:r>
              <w:rPr>
                <w:sz w:val="24"/>
                <w:vertAlign w:val="subscript"/>
                <w:lang w:val="pt-BR"/>
              </w:rPr>
              <w:t>1</w:t>
            </w:r>
            <w:r>
              <w:rPr>
                <w:sz w:val="24"/>
                <w:lang w:val="pt-BR"/>
              </w:rPr>
              <w:t>）</w:t>
            </w:r>
          </w:p>
          <w:p w:rsidR="005743A6" w:rsidRDefault="005743A6">
            <w:pPr>
              <w:adjustRightInd w:val="0"/>
              <w:snapToGrid w:val="0"/>
              <w:spacing w:line="500" w:lineRule="exact"/>
              <w:ind w:firstLineChars="200" w:firstLine="480"/>
            </w:pPr>
            <w:r>
              <w:rPr>
                <w:sz w:val="24"/>
              </w:rPr>
              <w:t>由上式可以推算出噪声值随距离衰减的关系，结果见表</w:t>
            </w:r>
            <w:r>
              <w:rPr>
                <w:sz w:val="24"/>
              </w:rPr>
              <w:t>7-2</w:t>
            </w:r>
            <w:r>
              <w:rPr>
                <w:sz w:val="24"/>
              </w:rPr>
              <w:t>。</w:t>
            </w:r>
          </w:p>
          <w:p w:rsidR="005743A6" w:rsidRDefault="005743A6">
            <w:pPr>
              <w:adjustRightInd w:val="0"/>
              <w:snapToGrid w:val="0"/>
              <w:jc w:val="center"/>
              <w:rPr>
                <w:b/>
                <w:bCs/>
                <w:szCs w:val="21"/>
              </w:rPr>
            </w:pPr>
            <w:r>
              <w:rPr>
                <w:b/>
                <w:bCs/>
                <w:szCs w:val="21"/>
              </w:rPr>
              <w:t>表</w:t>
            </w:r>
            <w:r>
              <w:rPr>
                <w:b/>
                <w:bCs/>
                <w:szCs w:val="21"/>
              </w:rPr>
              <w:t xml:space="preserve">7-2    </w:t>
            </w:r>
            <w:r>
              <w:rPr>
                <w:b/>
                <w:bCs/>
                <w:szCs w:val="21"/>
              </w:rPr>
              <w:t>噪声值与距离的衰减关系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25"/>
              <w:gridCol w:w="674"/>
              <w:gridCol w:w="672"/>
              <w:gridCol w:w="838"/>
              <w:gridCol w:w="838"/>
              <w:gridCol w:w="838"/>
              <w:gridCol w:w="837"/>
              <w:gridCol w:w="838"/>
              <w:gridCol w:w="1357"/>
            </w:tblGrid>
            <w:tr w:rsidR="005743A6">
              <w:trPr>
                <w:trHeight w:val="454"/>
              </w:trPr>
              <w:tc>
                <w:tcPr>
                  <w:tcW w:w="1925" w:type="dxa"/>
                  <w:vAlign w:val="center"/>
                </w:tcPr>
                <w:p w:rsidR="005743A6" w:rsidRDefault="005743A6">
                  <w:pPr>
                    <w:jc w:val="center"/>
                    <w:rPr>
                      <w:b/>
                      <w:szCs w:val="21"/>
                    </w:rPr>
                  </w:pPr>
                  <w:r>
                    <w:rPr>
                      <w:b/>
                      <w:szCs w:val="21"/>
                    </w:rPr>
                    <w:t>距离（</w:t>
                  </w:r>
                  <w:r>
                    <w:rPr>
                      <w:b/>
                      <w:szCs w:val="21"/>
                    </w:rPr>
                    <w:t>m</w:t>
                  </w:r>
                  <w:r>
                    <w:rPr>
                      <w:b/>
                      <w:szCs w:val="21"/>
                    </w:rPr>
                    <w:t>）</w:t>
                  </w:r>
                </w:p>
              </w:tc>
              <w:tc>
                <w:tcPr>
                  <w:tcW w:w="674" w:type="dxa"/>
                  <w:vAlign w:val="center"/>
                </w:tcPr>
                <w:p w:rsidR="005743A6" w:rsidRDefault="005743A6">
                  <w:pPr>
                    <w:jc w:val="center"/>
                    <w:rPr>
                      <w:b/>
                      <w:szCs w:val="21"/>
                    </w:rPr>
                  </w:pPr>
                  <w:r>
                    <w:rPr>
                      <w:b/>
                      <w:szCs w:val="21"/>
                    </w:rPr>
                    <w:t>10</w:t>
                  </w:r>
                </w:p>
              </w:tc>
              <w:tc>
                <w:tcPr>
                  <w:tcW w:w="672" w:type="dxa"/>
                  <w:vAlign w:val="center"/>
                </w:tcPr>
                <w:p w:rsidR="005743A6" w:rsidRDefault="005743A6">
                  <w:pPr>
                    <w:jc w:val="center"/>
                    <w:rPr>
                      <w:b/>
                      <w:szCs w:val="21"/>
                    </w:rPr>
                  </w:pPr>
                  <w:r>
                    <w:rPr>
                      <w:b/>
                      <w:szCs w:val="21"/>
                    </w:rPr>
                    <w:t>50</w:t>
                  </w:r>
                </w:p>
              </w:tc>
              <w:tc>
                <w:tcPr>
                  <w:tcW w:w="838" w:type="dxa"/>
                  <w:vAlign w:val="center"/>
                </w:tcPr>
                <w:p w:rsidR="005743A6" w:rsidRDefault="005743A6">
                  <w:pPr>
                    <w:jc w:val="center"/>
                    <w:rPr>
                      <w:b/>
                      <w:szCs w:val="21"/>
                    </w:rPr>
                  </w:pPr>
                  <w:r>
                    <w:rPr>
                      <w:b/>
                      <w:szCs w:val="21"/>
                    </w:rPr>
                    <w:t>100</w:t>
                  </w:r>
                </w:p>
              </w:tc>
              <w:tc>
                <w:tcPr>
                  <w:tcW w:w="838" w:type="dxa"/>
                  <w:vAlign w:val="center"/>
                </w:tcPr>
                <w:p w:rsidR="005743A6" w:rsidRDefault="005743A6">
                  <w:pPr>
                    <w:jc w:val="center"/>
                    <w:rPr>
                      <w:b/>
                      <w:szCs w:val="21"/>
                    </w:rPr>
                  </w:pPr>
                  <w:r>
                    <w:rPr>
                      <w:b/>
                      <w:szCs w:val="21"/>
                    </w:rPr>
                    <w:t>150</w:t>
                  </w:r>
                </w:p>
              </w:tc>
              <w:tc>
                <w:tcPr>
                  <w:tcW w:w="838" w:type="dxa"/>
                  <w:vAlign w:val="center"/>
                </w:tcPr>
                <w:p w:rsidR="005743A6" w:rsidRDefault="005743A6">
                  <w:pPr>
                    <w:jc w:val="center"/>
                    <w:rPr>
                      <w:b/>
                      <w:szCs w:val="21"/>
                    </w:rPr>
                  </w:pPr>
                  <w:r>
                    <w:rPr>
                      <w:b/>
                      <w:szCs w:val="21"/>
                    </w:rPr>
                    <w:t>200</w:t>
                  </w:r>
                </w:p>
              </w:tc>
              <w:tc>
                <w:tcPr>
                  <w:tcW w:w="837" w:type="dxa"/>
                  <w:vAlign w:val="center"/>
                </w:tcPr>
                <w:p w:rsidR="005743A6" w:rsidRDefault="005743A6">
                  <w:pPr>
                    <w:jc w:val="center"/>
                    <w:rPr>
                      <w:b/>
                      <w:szCs w:val="21"/>
                    </w:rPr>
                  </w:pPr>
                  <w:r>
                    <w:rPr>
                      <w:b/>
                      <w:szCs w:val="21"/>
                    </w:rPr>
                    <w:t>250</w:t>
                  </w:r>
                </w:p>
              </w:tc>
              <w:tc>
                <w:tcPr>
                  <w:tcW w:w="838" w:type="dxa"/>
                  <w:vAlign w:val="center"/>
                </w:tcPr>
                <w:p w:rsidR="005743A6" w:rsidRDefault="005743A6">
                  <w:pPr>
                    <w:jc w:val="center"/>
                    <w:rPr>
                      <w:b/>
                      <w:szCs w:val="21"/>
                    </w:rPr>
                  </w:pPr>
                  <w:r>
                    <w:rPr>
                      <w:b/>
                      <w:szCs w:val="21"/>
                    </w:rPr>
                    <w:t>400</w:t>
                  </w:r>
                </w:p>
              </w:tc>
              <w:tc>
                <w:tcPr>
                  <w:tcW w:w="1357" w:type="dxa"/>
                  <w:vAlign w:val="center"/>
                </w:tcPr>
                <w:p w:rsidR="005743A6" w:rsidRDefault="005743A6">
                  <w:pPr>
                    <w:jc w:val="center"/>
                    <w:rPr>
                      <w:b/>
                      <w:szCs w:val="21"/>
                    </w:rPr>
                  </w:pPr>
                  <w:r>
                    <w:rPr>
                      <w:b/>
                      <w:szCs w:val="21"/>
                    </w:rPr>
                    <w:t>600</w:t>
                  </w:r>
                </w:p>
              </w:tc>
            </w:tr>
            <w:tr w:rsidR="005743A6">
              <w:trPr>
                <w:trHeight w:val="454"/>
              </w:trPr>
              <w:tc>
                <w:tcPr>
                  <w:tcW w:w="1925" w:type="dxa"/>
                  <w:vAlign w:val="center"/>
                </w:tcPr>
                <w:p w:rsidR="005743A6" w:rsidRDefault="005743A6">
                  <w:pPr>
                    <w:jc w:val="center"/>
                    <w:rPr>
                      <w:szCs w:val="21"/>
                    </w:rPr>
                  </w:pPr>
                  <w:r>
                    <w:rPr>
                      <w:szCs w:val="21"/>
                    </w:rPr>
                    <w:t>ΔL[dB(A)]</w:t>
                  </w:r>
                </w:p>
              </w:tc>
              <w:tc>
                <w:tcPr>
                  <w:tcW w:w="674" w:type="dxa"/>
                  <w:vAlign w:val="center"/>
                </w:tcPr>
                <w:p w:rsidR="005743A6" w:rsidRDefault="005743A6">
                  <w:pPr>
                    <w:jc w:val="center"/>
                    <w:rPr>
                      <w:szCs w:val="21"/>
                    </w:rPr>
                  </w:pPr>
                  <w:r>
                    <w:rPr>
                      <w:szCs w:val="21"/>
                    </w:rPr>
                    <w:t>30</w:t>
                  </w:r>
                </w:p>
              </w:tc>
              <w:tc>
                <w:tcPr>
                  <w:tcW w:w="672" w:type="dxa"/>
                  <w:vAlign w:val="center"/>
                </w:tcPr>
                <w:p w:rsidR="005743A6" w:rsidRDefault="005743A6">
                  <w:pPr>
                    <w:jc w:val="center"/>
                    <w:rPr>
                      <w:szCs w:val="21"/>
                    </w:rPr>
                  </w:pPr>
                  <w:r>
                    <w:rPr>
                      <w:szCs w:val="21"/>
                    </w:rPr>
                    <w:t>34</w:t>
                  </w:r>
                </w:p>
              </w:tc>
              <w:tc>
                <w:tcPr>
                  <w:tcW w:w="838" w:type="dxa"/>
                  <w:vAlign w:val="center"/>
                </w:tcPr>
                <w:p w:rsidR="005743A6" w:rsidRDefault="005743A6">
                  <w:pPr>
                    <w:jc w:val="center"/>
                    <w:rPr>
                      <w:szCs w:val="21"/>
                    </w:rPr>
                  </w:pPr>
                  <w:r>
                    <w:rPr>
                      <w:szCs w:val="21"/>
                    </w:rPr>
                    <w:t>40</w:t>
                  </w:r>
                </w:p>
              </w:tc>
              <w:tc>
                <w:tcPr>
                  <w:tcW w:w="838" w:type="dxa"/>
                  <w:vAlign w:val="center"/>
                </w:tcPr>
                <w:p w:rsidR="005743A6" w:rsidRDefault="005743A6">
                  <w:pPr>
                    <w:jc w:val="center"/>
                    <w:rPr>
                      <w:szCs w:val="21"/>
                    </w:rPr>
                  </w:pPr>
                  <w:r>
                    <w:rPr>
                      <w:szCs w:val="21"/>
                    </w:rPr>
                    <w:t>43</w:t>
                  </w:r>
                </w:p>
              </w:tc>
              <w:tc>
                <w:tcPr>
                  <w:tcW w:w="838" w:type="dxa"/>
                  <w:vAlign w:val="center"/>
                </w:tcPr>
                <w:p w:rsidR="005743A6" w:rsidRDefault="005743A6">
                  <w:pPr>
                    <w:jc w:val="center"/>
                    <w:rPr>
                      <w:szCs w:val="21"/>
                    </w:rPr>
                  </w:pPr>
                  <w:r>
                    <w:rPr>
                      <w:szCs w:val="21"/>
                    </w:rPr>
                    <w:t>46</w:t>
                  </w:r>
                </w:p>
              </w:tc>
              <w:tc>
                <w:tcPr>
                  <w:tcW w:w="837" w:type="dxa"/>
                  <w:vAlign w:val="center"/>
                </w:tcPr>
                <w:p w:rsidR="005743A6" w:rsidRDefault="005743A6">
                  <w:pPr>
                    <w:jc w:val="center"/>
                    <w:rPr>
                      <w:szCs w:val="21"/>
                    </w:rPr>
                  </w:pPr>
                  <w:r>
                    <w:rPr>
                      <w:szCs w:val="21"/>
                    </w:rPr>
                    <w:t>48</w:t>
                  </w:r>
                </w:p>
              </w:tc>
              <w:tc>
                <w:tcPr>
                  <w:tcW w:w="838" w:type="dxa"/>
                  <w:vAlign w:val="center"/>
                </w:tcPr>
                <w:p w:rsidR="005743A6" w:rsidRDefault="005743A6">
                  <w:pPr>
                    <w:jc w:val="center"/>
                    <w:rPr>
                      <w:szCs w:val="21"/>
                    </w:rPr>
                  </w:pPr>
                  <w:r>
                    <w:rPr>
                      <w:szCs w:val="21"/>
                    </w:rPr>
                    <w:t>52</w:t>
                  </w:r>
                </w:p>
              </w:tc>
              <w:tc>
                <w:tcPr>
                  <w:tcW w:w="1357" w:type="dxa"/>
                  <w:vAlign w:val="center"/>
                </w:tcPr>
                <w:p w:rsidR="005743A6" w:rsidRDefault="005743A6">
                  <w:pPr>
                    <w:jc w:val="center"/>
                    <w:rPr>
                      <w:szCs w:val="21"/>
                    </w:rPr>
                  </w:pPr>
                  <w:r>
                    <w:rPr>
                      <w:szCs w:val="21"/>
                    </w:rPr>
                    <w:t>57</w:t>
                  </w:r>
                </w:p>
              </w:tc>
            </w:tr>
          </w:tbl>
          <w:p w:rsidR="005743A6" w:rsidRDefault="005743A6">
            <w:pPr>
              <w:adjustRightInd w:val="0"/>
              <w:snapToGrid w:val="0"/>
              <w:spacing w:line="360" w:lineRule="auto"/>
              <w:ind w:firstLine="482"/>
              <w:rPr>
                <w:sz w:val="24"/>
              </w:rPr>
            </w:pPr>
            <w:r>
              <w:rPr>
                <w:sz w:val="24"/>
              </w:rPr>
              <w:t>据此，本次环评选择了噪声最高的震捣棒计算，现场施工随距离衰减的值见表</w:t>
            </w:r>
            <w:r>
              <w:rPr>
                <w:sz w:val="24"/>
              </w:rPr>
              <w:t>7-3</w:t>
            </w:r>
            <w:r>
              <w:rPr>
                <w:sz w:val="24"/>
              </w:rPr>
              <w:t>。</w:t>
            </w:r>
          </w:p>
          <w:p w:rsidR="005743A6" w:rsidRDefault="005743A6">
            <w:pPr>
              <w:adjustRightInd w:val="0"/>
              <w:snapToGrid w:val="0"/>
              <w:jc w:val="center"/>
              <w:rPr>
                <w:b/>
                <w:bCs/>
                <w:szCs w:val="21"/>
              </w:rPr>
            </w:pPr>
            <w:r>
              <w:rPr>
                <w:b/>
                <w:bCs/>
                <w:szCs w:val="21"/>
              </w:rPr>
              <w:t>表</w:t>
            </w:r>
            <w:r>
              <w:rPr>
                <w:b/>
                <w:bCs/>
                <w:szCs w:val="21"/>
              </w:rPr>
              <w:t xml:space="preserve">7-3    </w:t>
            </w:r>
            <w:r>
              <w:rPr>
                <w:b/>
                <w:bCs/>
                <w:szCs w:val="21"/>
              </w:rPr>
              <w:t>现场施工噪声随距离衰减后的值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25"/>
              <w:gridCol w:w="675"/>
              <w:gridCol w:w="674"/>
              <w:gridCol w:w="839"/>
              <w:gridCol w:w="838"/>
              <w:gridCol w:w="839"/>
              <w:gridCol w:w="839"/>
              <w:gridCol w:w="839"/>
              <w:gridCol w:w="1353"/>
            </w:tblGrid>
            <w:tr w:rsidR="005743A6">
              <w:trPr>
                <w:trHeight w:val="397"/>
              </w:trPr>
              <w:tc>
                <w:tcPr>
                  <w:tcW w:w="1925" w:type="dxa"/>
                  <w:vAlign w:val="center"/>
                </w:tcPr>
                <w:p w:rsidR="005743A6" w:rsidRDefault="005743A6">
                  <w:pPr>
                    <w:jc w:val="center"/>
                    <w:rPr>
                      <w:b/>
                      <w:szCs w:val="21"/>
                    </w:rPr>
                  </w:pPr>
                  <w:r>
                    <w:rPr>
                      <w:b/>
                      <w:szCs w:val="21"/>
                    </w:rPr>
                    <w:t>距离（</w:t>
                  </w:r>
                  <w:r>
                    <w:rPr>
                      <w:b/>
                      <w:szCs w:val="21"/>
                    </w:rPr>
                    <w:t>m</w:t>
                  </w:r>
                  <w:r>
                    <w:rPr>
                      <w:b/>
                      <w:szCs w:val="21"/>
                    </w:rPr>
                    <w:t>）</w:t>
                  </w:r>
                </w:p>
              </w:tc>
              <w:tc>
                <w:tcPr>
                  <w:tcW w:w="675" w:type="dxa"/>
                  <w:vAlign w:val="center"/>
                </w:tcPr>
                <w:p w:rsidR="005743A6" w:rsidRDefault="005743A6">
                  <w:pPr>
                    <w:jc w:val="center"/>
                    <w:rPr>
                      <w:b/>
                      <w:szCs w:val="21"/>
                    </w:rPr>
                  </w:pPr>
                  <w:r>
                    <w:rPr>
                      <w:b/>
                      <w:szCs w:val="21"/>
                    </w:rPr>
                    <w:t>10</w:t>
                  </w:r>
                </w:p>
              </w:tc>
              <w:tc>
                <w:tcPr>
                  <w:tcW w:w="674" w:type="dxa"/>
                  <w:vAlign w:val="center"/>
                </w:tcPr>
                <w:p w:rsidR="005743A6" w:rsidRDefault="005743A6">
                  <w:pPr>
                    <w:jc w:val="center"/>
                    <w:rPr>
                      <w:b/>
                      <w:szCs w:val="21"/>
                    </w:rPr>
                  </w:pPr>
                  <w:r>
                    <w:rPr>
                      <w:b/>
                      <w:szCs w:val="21"/>
                    </w:rPr>
                    <w:t>20</w:t>
                  </w:r>
                </w:p>
              </w:tc>
              <w:tc>
                <w:tcPr>
                  <w:tcW w:w="839" w:type="dxa"/>
                  <w:vAlign w:val="center"/>
                </w:tcPr>
                <w:p w:rsidR="005743A6" w:rsidRDefault="005743A6">
                  <w:pPr>
                    <w:jc w:val="center"/>
                    <w:rPr>
                      <w:b/>
                      <w:szCs w:val="21"/>
                    </w:rPr>
                  </w:pPr>
                  <w:r>
                    <w:rPr>
                      <w:b/>
                      <w:szCs w:val="21"/>
                    </w:rPr>
                    <w:t>30</w:t>
                  </w:r>
                </w:p>
              </w:tc>
              <w:tc>
                <w:tcPr>
                  <w:tcW w:w="838" w:type="dxa"/>
                  <w:vAlign w:val="center"/>
                </w:tcPr>
                <w:p w:rsidR="005743A6" w:rsidRDefault="005743A6">
                  <w:pPr>
                    <w:jc w:val="center"/>
                    <w:rPr>
                      <w:b/>
                      <w:szCs w:val="21"/>
                    </w:rPr>
                  </w:pPr>
                  <w:r>
                    <w:rPr>
                      <w:b/>
                      <w:szCs w:val="21"/>
                    </w:rPr>
                    <w:t>50</w:t>
                  </w:r>
                </w:p>
              </w:tc>
              <w:tc>
                <w:tcPr>
                  <w:tcW w:w="839" w:type="dxa"/>
                  <w:vAlign w:val="center"/>
                </w:tcPr>
                <w:p w:rsidR="005743A6" w:rsidRDefault="005743A6">
                  <w:pPr>
                    <w:jc w:val="center"/>
                    <w:rPr>
                      <w:b/>
                      <w:szCs w:val="21"/>
                    </w:rPr>
                  </w:pPr>
                  <w:r>
                    <w:rPr>
                      <w:b/>
                      <w:szCs w:val="21"/>
                    </w:rPr>
                    <w:t>100</w:t>
                  </w:r>
                </w:p>
              </w:tc>
              <w:tc>
                <w:tcPr>
                  <w:tcW w:w="839" w:type="dxa"/>
                  <w:vAlign w:val="center"/>
                </w:tcPr>
                <w:p w:rsidR="005743A6" w:rsidRDefault="005743A6">
                  <w:pPr>
                    <w:jc w:val="center"/>
                    <w:rPr>
                      <w:b/>
                      <w:szCs w:val="21"/>
                    </w:rPr>
                  </w:pPr>
                  <w:r>
                    <w:rPr>
                      <w:b/>
                      <w:szCs w:val="21"/>
                    </w:rPr>
                    <w:t>150</w:t>
                  </w:r>
                </w:p>
              </w:tc>
              <w:tc>
                <w:tcPr>
                  <w:tcW w:w="839" w:type="dxa"/>
                  <w:vAlign w:val="center"/>
                </w:tcPr>
                <w:p w:rsidR="005743A6" w:rsidRDefault="005743A6">
                  <w:pPr>
                    <w:jc w:val="center"/>
                    <w:rPr>
                      <w:b/>
                      <w:szCs w:val="21"/>
                    </w:rPr>
                  </w:pPr>
                  <w:r>
                    <w:rPr>
                      <w:b/>
                      <w:szCs w:val="21"/>
                    </w:rPr>
                    <w:t>200</w:t>
                  </w:r>
                </w:p>
              </w:tc>
              <w:tc>
                <w:tcPr>
                  <w:tcW w:w="1353" w:type="dxa"/>
                  <w:vAlign w:val="center"/>
                </w:tcPr>
                <w:p w:rsidR="005743A6" w:rsidRDefault="005743A6">
                  <w:pPr>
                    <w:jc w:val="center"/>
                    <w:rPr>
                      <w:b/>
                      <w:szCs w:val="21"/>
                    </w:rPr>
                  </w:pPr>
                  <w:r>
                    <w:rPr>
                      <w:b/>
                      <w:szCs w:val="21"/>
                    </w:rPr>
                    <w:t>300</w:t>
                  </w:r>
                </w:p>
              </w:tc>
            </w:tr>
            <w:tr w:rsidR="005743A6">
              <w:trPr>
                <w:trHeight w:val="397"/>
              </w:trPr>
              <w:tc>
                <w:tcPr>
                  <w:tcW w:w="1925" w:type="dxa"/>
                  <w:vAlign w:val="center"/>
                </w:tcPr>
                <w:p w:rsidR="005743A6" w:rsidRDefault="005743A6">
                  <w:pPr>
                    <w:jc w:val="center"/>
                    <w:rPr>
                      <w:szCs w:val="21"/>
                    </w:rPr>
                  </w:pPr>
                  <w:r>
                    <w:rPr>
                      <w:szCs w:val="21"/>
                    </w:rPr>
                    <w:t>L[dB(A)]</w:t>
                  </w:r>
                </w:p>
              </w:tc>
              <w:tc>
                <w:tcPr>
                  <w:tcW w:w="675" w:type="dxa"/>
                  <w:vAlign w:val="center"/>
                </w:tcPr>
                <w:p w:rsidR="005743A6" w:rsidRDefault="005743A6">
                  <w:pPr>
                    <w:jc w:val="center"/>
                    <w:rPr>
                      <w:szCs w:val="21"/>
                    </w:rPr>
                  </w:pPr>
                  <w:r>
                    <w:rPr>
                      <w:szCs w:val="21"/>
                    </w:rPr>
                    <w:t>70</w:t>
                  </w:r>
                </w:p>
              </w:tc>
              <w:tc>
                <w:tcPr>
                  <w:tcW w:w="674" w:type="dxa"/>
                  <w:vAlign w:val="center"/>
                </w:tcPr>
                <w:p w:rsidR="005743A6" w:rsidRDefault="005743A6">
                  <w:pPr>
                    <w:jc w:val="center"/>
                    <w:rPr>
                      <w:szCs w:val="21"/>
                    </w:rPr>
                  </w:pPr>
                  <w:r>
                    <w:rPr>
                      <w:szCs w:val="21"/>
                    </w:rPr>
                    <w:t>63.9</w:t>
                  </w:r>
                </w:p>
              </w:tc>
              <w:tc>
                <w:tcPr>
                  <w:tcW w:w="839" w:type="dxa"/>
                  <w:vAlign w:val="center"/>
                </w:tcPr>
                <w:p w:rsidR="005743A6" w:rsidRDefault="005743A6">
                  <w:pPr>
                    <w:jc w:val="center"/>
                    <w:rPr>
                      <w:szCs w:val="21"/>
                    </w:rPr>
                  </w:pPr>
                  <w:r>
                    <w:rPr>
                      <w:szCs w:val="21"/>
                    </w:rPr>
                    <w:t>60.5</w:t>
                  </w:r>
                </w:p>
              </w:tc>
              <w:tc>
                <w:tcPr>
                  <w:tcW w:w="838" w:type="dxa"/>
                  <w:vAlign w:val="center"/>
                </w:tcPr>
                <w:p w:rsidR="005743A6" w:rsidRDefault="005743A6">
                  <w:pPr>
                    <w:jc w:val="center"/>
                    <w:rPr>
                      <w:szCs w:val="21"/>
                    </w:rPr>
                  </w:pPr>
                  <w:r>
                    <w:rPr>
                      <w:szCs w:val="21"/>
                    </w:rPr>
                    <w:t>56</w:t>
                  </w:r>
                </w:p>
              </w:tc>
              <w:tc>
                <w:tcPr>
                  <w:tcW w:w="839" w:type="dxa"/>
                  <w:vAlign w:val="center"/>
                </w:tcPr>
                <w:p w:rsidR="005743A6" w:rsidRDefault="005743A6">
                  <w:pPr>
                    <w:jc w:val="center"/>
                    <w:rPr>
                      <w:szCs w:val="21"/>
                    </w:rPr>
                  </w:pPr>
                  <w:r>
                    <w:rPr>
                      <w:szCs w:val="21"/>
                    </w:rPr>
                    <w:t>50</w:t>
                  </w:r>
                </w:p>
              </w:tc>
              <w:tc>
                <w:tcPr>
                  <w:tcW w:w="839" w:type="dxa"/>
                  <w:vAlign w:val="center"/>
                </w:tcPr>
                <w:p w:rsidR="005743A6" w:rsidRDefault="005743A6">
                  <w:pPr>
                    <w:jc w:val="center"/>
                    <w:rPr>
                      <w:szCs w:val="21"/>
                    </w:rPr>
                  </w:pPr>
                  <w:r>
                    <w:rPr>
                      <w:szCs w:val="21"/>
                    </w:rPr>
                    <w:t>46.7</w:t>
                  </w:r>
                </w:p>
              </w:tc>
              <w:tc>
                <w:tcPr>
                  <w:tcW w:w="839" w:type="dxa"/>
                  <w:vAlign w:val="center"/>
                </w:tcPr>
                <w:p w:rsidR="005743A6" w:rsidRDefault="005743A6">
                  <w:pPr>
                    <w:jc w:val="center"/>
                    <w:rPr>
                      <w:szCs w:val="21"/>
                    </w:rPr>
                  </w:pPr>
                  <w:r>
                    <w:rPr>
                      <w:szCs w:val="21"/>
                    </w:rPr>
                    <w:t>44.0</w:t>
                  </w:r>
                </w:p>
              </w:tc>
              <w:tc>
                <w:tcPr>
                  <w:tcW w:w="1353" w:type="dxa"/>
                  <w:vAlign w:val="center"/>
                </w:tcPr>
                <w:p w:rsidR="005743A6" w:rsidRDefault="005743A6">
                  <w:pPr>
                    <w:jc w:val="center"/>
                    <w:rPr>
                      <w:szCs w:val="21"/>
                    </w:rPr>
                  </w:pPr>
                  <w:r>
                    <w:rPr>
                      <w:szCs w:val="21"/>
                    </w:rPr>
                    <w:t>40</w:t>
                  </w:r>
                </w:p>
              </w:tc>
            </w:tr>
          </w:tbl>
          <w:p w:rsidR="005743A6" w:rsidRPr="009E5FC2" w:rsidRDefault="005743A6">
            <w:pPr>
              <w:pStyle w:val="-"/>
              <w:ind w:firstLine="480"/>
              <w:rPr>
                <w:color w:val="000000" w:themeColor="text1"/>
                <w:szCs w:val="24"/>
              </w:rPr>
            </w:pPr>
            <w:r w:rsidRPr="009E5FC2">
              <w:rPr>
                <w:rFonts w:hint="eastAsia"/>
                <w:color w:val="000000" w:themeColor="text1"/>
                <w:szCs w:val="24"/>
              </w:rPr>
              <w:t>本项目夜间不施工，</w:t>
            </w:r>
            <w:r w:rsidRPr="009E5FC2">
              <w:rPr>
                <w:color w:val="000000" w:themeColor="text1"/>
                <w:szCs w:val="24"/>
              </w:rPr>
              <w:t>从表</w:t>
            </w:r>
            <w:r w:rsidRPr="009E5FC2">
              <w:rPr>
                <w:color w:val="000000" w:themeColor="text1"/>
                <w:szCs w:val="24"/>
              </w:rPr>
              <w:t>7-3</w:t>
            </w:r>
            <w:r w:rsidRPr="009E5FC2">
              <w:rPr>
                <w:color w:val="000000" w:themeColor="text1"/>
                <w:szCs w:val="24"/>
              </w:rPr>
              <w:t>可以看出，白天施工机械噪声超标仅在</w:t>
            </w:r>
            <w:r w:rsidRPr="009E5FC2">
              <w:rPr>
                <w:color w:val="000000" w:themeColor="text1"/>
                <w:szCs w:val="24"/>
              </w:rPr>
              <w:t>20m</w:t>
            </w:r>
            <w:r w:rsidRPr="009E5FC2">
              <w:rPr>
                <w:color w:val="000000" w:themeColor="text1"/>
                <w:szCs w:val="24"/>
              </w:rPr>
              <w:t>范围内，对周围影响不大。为了防止施工期对</w:t>
            </w:r>
            <w:proofErr w:type="gramStart"/>
            <w:r w:rsidRPr="009E5FC2">
              <w:rPr>
                <w:color w:val="000000" w:themeColor="text1"/>
                <w:szCs w:val="24"/>
              </w:rPr>
              <w:t>周围声</w:t>
            </w:r>
            <w:proofErr w:type="gramEnd"/>
            <w:r w:rsidRPr="009E5FC2">
              <w:rPr>
                <w:color w:val="000000" w:themeColor="text1"/>
                <w:szCs w:val="24"/>
              </w:rPr>
              <w:t>环境和区域环境造成影响，项目施工期采取以下防治措施：</w:t>
            </w:r>
          </w:p>
          <w:p w:rsidR="005743A6" w:rsidRPr="009E5FC2" w:rsidRDefault="005743A6" w:rsidP="00CA0750">
            <w:pPr>
              <w:spacing w:line="360" w:lineRule="auto"/>
              <w:ind w:firstLineChars="177" w:firstLine="425"/>
              <w:rPr>
                <w:color w:val="000000" w:themeColor="text1"/>
                <w:sz w:val="24"/>
              </w:rPr>
            </w:pPr>
            <w:r w:rsidRPr="009E5FC2">
              <w:rPr>
                <w:rFonts w:ascii="宋体" w:hAnsi="宋体" w:cs="宋体" w:hint="eastAsia"/>
                <w:color w:val="000000" w:themeColor="text1"/>
                <w:sz w:val="24"/>
              </w:rPr>
              <w:t>①</w:t>
            </w:r>
            <w:r w:rsidRPr="009E5FC2">
              <w:rPr>
                <w:color w:val="000000" w:themeColor="text1"/>
                <w:sz w:val="24"/>
              </w:rPr>
              <w:t>对钢管、模板等构件装卸、搬运轻拿轻放；</w:t>
            </w:r>
          </w:p>
          <w:p w:rsidR="005743A6" w:rsidRPr="009E5FC2" w:rsidRDefault="005743A6" w:rsidP="00CA0750">
            <w:pPr>
              <w:pStyle w:val="-"/>
              <w:ind w:firstLineChars="177" w:firstLine="425"/>
              <w:rPr>
                <w:color w:val="000000" w:themeColor="text1"/>
                <w:szCs w:val="24"/>
              </w:rPr>
            </w:pPr>
            <w:r w:rsidRPr="009E5FC2">
              <w:rPr>
                <w:rFonts w:ascii="宋体" w:hAnsi="宋体" w:cs="宋体" w:hint="eastAsia"/>
                <w:color w:val="000000" w:themeColor="text1"/>
                <w:szCs w:val="24"/>
              </w:rPr>
              <w:t>②</w:t>
            </w:r>
            <w:r w:rsidRPr="009E5FC2">
              <w:rPr>
                <w:color w:val="000000" w:themeColor="text1"/>
                <w:szCs w:val="24"/>
              </w:rPr>
              <w:t>定期或不定期的对施工设备和机械进行检修；</w:t>
            </w:r>
          </w:p>
          <w:p w:rsidR="005743A6" w:rsidRPr="009E5FC2" w:rsidRDefault="005743A6" w:rsidP="00CA0750">
            <w:pPr>
              <w:pStyle w:val="-"/>
              <w:ind w:firstLineChars="177" w:firstLine="425"/>
              <w:rPr>
                <w:color w:val="000000" w:themeColor="text1"/>
                <w:szCs w:val="24"/>
              </w:rPr>
            </w:pPr>
            <w:r w:rsidRPr="009E5FC2">
              <w:rPr>
                <w:rFonts w:ascii="宋体" w:hAnsi="宋体" w:cs="宋体" w:hint="eastAsia"/>
                <w:color w:val="000000" w:themeColor="text1"/>
                <w:szCs w:val="24"/>
              </w:rPr>
              <w:t>③</w:t>
            </w:r>
            <w:r w:rsidRPr="009E5FC2">
              <w:rPr>
                <w:color w:val="000000" w:themeColor="text1"/>
                <w:szCs w:val="24"/>
              </w:rPr>
              <w:t>运输车辆禁止鸣喇叭，科学施工，文明施工。</w:t>
            </w:r>
          </w:p>
          <w:p w:rsidR="005743A6" w:rsidRDefault="005743A6" w:rsidP="00CA0750">
            <w:pPr>
              <w:pStyle w:val="-"/>
              <w:ind w:firstLineChars="177" w:firstLine="425"/>
              <w:jc w:val="both"/>
              <w:rPr>
                <w:szCs w:val="24"/>
              </w:rPr>
            </w:pPr>
            <w:r>
              <w:rPr>
                <w:szCs w:val="24"/>
              </w:rPr>
              <w:t>施工期在认真落实上述措施后，厂界噪声可以满足《建筑施工场界环境噪声排放标准》（</w:t>
            </w:r>
            <w:r>
              <w:rPr>
                <w:szCs w:val="24"/>
              </w:rPr>
              <w:t>GB12523-2011</w:t>
            </w:r>
            <w:r>
              <w:rPr>
                <w:szCs w:val="24"/>
              </w:rPr>
              <w:t>）标准的要求，可以实现达标排放。施工期噪声对环境的影响不明显。</w:t>
            </w:r>
          </w:p>
          <w:p w:rsidR="005743A6" w:rsidRDefault="005743A6" w:rsidP="00CA0750">
            <w:pPr>
              <w:spacing w:line="360" w:lineRule="auto"/>
              <w:ind w:firstLineChars="196" w:firstLine="472"/>
              <w:rPr>
                <w:b/>
                <w:sz w:val="24"/>
              </w:rPr>
            </w:pPr>
            <w:r>
              <w:rPr>
                <w:b/>
                <w:sz w:val="24"/>
              </w:rPr>
              <w:t>4</w:t>
            </w:r>
            <w:r>
              <w:rPr>
                <w:b/>
                <w:sz w:val="24"/>
              </w:rPr>
              <w:t>、施工期固体废物环境影响分析</w:t>
            </w:r>
          </w:p>
          <w:p w:rsidR="005743A6" w:rsidRDefault="005743A6">
            <w:pPr>
              <w:tabs>
                <w:tab w:val="left" w:pos="360"/>
              </w:tabs>
              <w:spacing w:line="360" w:lineRule="auto"/>
              <w:ind w:firstLineChars="200" w:firstLine="480"/>
              <w:rPr>
                <w:sz w:val="24"/>
              </w:rPr>
            </w:pPr>
            <w:r>
              <w:rPr>
                <w:sz w:val="24"/>
              </w:rPr>
              <w:t>施工期的固体废弃物主要为施工弃土、建筑垃圾和施工人员的生活垃圾，固体废物处置措施如下：</w:t>
            </w:r>
          </w:p>
          <w:p w:rsidR="005743A6" w:rsidRDefault="005743A6">
            <w:pPr>
              <w:spacing w:line="360" w:lineRule="auto"/>
              <w:ind w:firstLineChars="200" w:firstLine="480"/>
              <w:rPr>
                <w:sz w:val="24"/>
              </w:rPr>
            </w:pPr>
            <w:r>
              <w:rPr>
                <w:sz w:val="24"/>
              </w:rPr>
              <w:t>（</w:t>
            </w:r>
            <w:r>
              <w:rPr>
                <w:sz w:val="24"/>
              </w:rPr>
              <w:t>1</w:t>
            </w:r>
            <w:r>
              <w:rPr>
                <w:sz w:val="24"/>
              </w:rPr>
              <w:t>）</w:t>
            </w:r>
            <w:r>
              <w:rPr>
                <w:spacing w:val="-4"/>
                <w:sz w:val="24"/>
              </w:rPr>
              <w:t>废物</w:t>
            </w:r>
            <w:r>
              <w:rPr>
                <w:sz w:val="24"/>
              </w:rPr>
              <w:t>及时清运，表层土回填凹地，或作其他用土。</w:t>
            </w:r>
          </w:p>
          <w:p w:rsidR="005743A6" w:rsidRDefault="005743A6">
            <w:pPr>
              <w:tabs>
                <w:tab w:val="left" w:pos="360"/>
              </w:tabs>
              <w:spacing w:line="360" w:lineRule="auto"/>
              <w:ind w:firstLineChars="200" w:firstLine="480"/>
              <w:rPr>
                <w:sz w:val="24"/>
              </w:rPr>
            </w:pPr>
            <w:r>
              <w:rPr>
                <w:sz w:val="24"/>
              </w:rPr>
              <w:t>（</w:t>
            </w:r>
            <w:r>
              <w:rPr>
                <w:sz w:val="24"/>
              </w:rPr>
              <w:t>2</w:t>
            </w:r>
            <w:r>
              <w:rPr>
                <w:sz w:val="24"/>
              </w:rPr>
              <w:t>）废料尽量回收利用。对钢筋、木材等下角料可分类回收利用。对建筑垃圾，如砖、石、砂等杂土应集中堆放，定时清运到城市建设监管部门指定的地点。</w:t>
            </w:r>
          </w:p>
          <w:p w:rsidR="005743A6" w:rsidRDefault="005743A6">
            <w:pPr>
              <w:tabs>
                <w:tab w:val="left" w:pos="600"/>
              </w:tabs>
              <w:spacing w:line="360" w:lineRule="auto"/>
              <w:ind w:firstLineChars="200" w:firstLine="480"/>
              <w:rPr>
                <w:sz w:val="24"/>
              </w:rPr>
            </w:pPr>
            <w:r>
              <w:rPr>
                <w:sz w:val="24"/>
              </w:rPr>
              <w:t>（</w:t>
            </w:r>
            <w:r>
              <w:rPr>
                <w:sz w:val="24"/>
              </w:rPr>
              <w:t>3</w:t>
            </w:r>
            <w:r>
              <w:rPr>
                <w:sz w:val="24"/>
              </w:rPr>
              <w:t>）设置垃圾筒，收集后由生活垃圾收集点集中处理。</w:t>
            </w:r>
          </w:p>
          <w:p w:rsidR="005743A6" w:rsidRDefault="005743A6">
            <w:pPr>
              <w:spacing w:line="360" w:lineRule="auto"/>
              <w:ind w:firstLineChars="200" w:firstLine="480"/>
              <w:rPr>
                <w:sz w:val="24"/>
              </w:rPr>
            </w:pPr>
            <w:r>
              <w:rPr>
                <w:sz w:val="24"/>
              </w:rPr>
              <w:lastRenderedPageBreak/>
              <w:t>因此，施工期产生的固体废弃物已经得到处置，施工期的固体废物对项目周边环境的影响较小。</w:t>
            </w:r>
          </w:p>
          <w:p w:rsidR="005743A6" w:rsidRDefault="005743A6" w:rsidP="00CA0750">
            <w:pPr>
              <w:spacing w:line="360" w:lineRule="auto"/>
              <w:ind w:firstLineChars="180" w:firstLine="434"/>
              <w:rPr>
                <w:b/>
                <w:bCs/>
                <w:sz w:val="24"/>
              </w:rPr>
            </w:pPr>
            <w:r>
              <w:rPr>
                <w:b/>
                <w:bCs/>
                <w:sz w:val="24"/>
              </w:rPr>
              <w:t>5</w:t>
            </w:r>
            <w:r>
              <w:rPr>
                <w:b/>
                <w:bCs/>
                <w:sz w:val="24"/>
              </w:rPr>
              <w:t>、施工期生态影响和水土流失</w:t>
            </w:r>
          </w:p>
          <w:p w:rsidR="005743A6" w:rsidRDefault="005743A6">
            <w:pPr>
              <w:spacing w:line="360" w:lineRule="auto"/>
              <w:ind w:firstLineChars="180" w:firstLine="432"/>
              <w:rPr>
                <w:sz w:val="24"/>
              </w:rPr>
            </w:pPr>
            <w:r>
              <w:rPr>
                <w:sz w:val="24"/>
              </w:rPr>
              <w:t>施工期场地开挖等活动将会使地表土松散，在大雨或暴雨天气下受地表径流的冲刷作用而发生水土流失，施工产生的弃土处置不当也可能发生水土流失。</w:t>
            </w:r>
          </w:p>
          <w:p w:rsidR="005743A6" w:rsidRDefault="005743A6">
            <w:pPr>
              <w:spacing w:line="360" w:lineRule="auto"/>
              <w:ind w:firstLineChars="180" w:firstLine="432"/>
              <w:rPr>
                <w:sz w:val="24"/>
              </w:rPr>
            </w:pPr>
            <w:r>
              <w:rPr>
                <w:sz w:val="24"/>
              </w:rPr>
              <w:t xml:space="preserve"> </w:t>
            </w:r>
            <w:r>
              <w:rPr>
                <w:sz w:val="24"/>
              </w:rPr>
              <w:t>本项目用地总面积</w:t>
            </w:r>
            <w:r>
              <w:rPr>
                <w:rFonts w:hint="eastAsia"/>
                <w:bCs/>
                <w:sz w:val="24"/>
              </w:rPr>
              <w:t>35200</w:t>
            </w:r>
            <w:r>
              <w:rPr>
                <w:sz w:val="24"/>
              </w:rPr>
              <w:t>m</w:t>
            </w:r>
            <w:r>
              <w:rPr>
                <w:sz w:val="24"/>
                <w:vertAlign w:val="superscript"/>
              </w:rPr>
              <w:t>2</w:t>
            </w:r>
            <w:r>
              <w:rPr>
                <w:sz w:val="24"/>
              </w:rPr>
              <w:t>，项目建设施工期，由于施工人员和交通活动的干扰不可避免的会影响到周边生态系统，造成一定生态破坏；由于开挖土石方、土地平整和清理场地等活动会造成裸露地表，造成一定水土流失和植被破坏。施工期结束后尽快清理现场，并在项目区内设置绿化设施，可减小对生态环境的影响。评价要求施工期间，施工单位应该尽可能的缩小和控制施工范围，并将一切施工活动在施工范围内进行，避免对项目建设地周边生态环境造成影响。</w:t>
            </w:r>
          </w:p>
          <w:p w:rsidR="005743A6" w:rsidRDefault="005743A6">
            <w:pPr>
              <w:spacing w:line="360" w:lineRule="auto"/>
              <w:ind w:firstLineChars="200" w:firstLine="480"/>
              <w:rPr>
                <w:sz w:val="24"/>
              </w:rPr>
            </w:pPr>
            <w:r>
              <w:rPr>
                <w:bCs/>
                <w:sz w:val="24"/>
              </w:rPr>
              <w:t>综上施工期对环境的影响都是暂时的，因此建筑施工期的环境管理是控制施工期环境影响的关键。本项目在施工期间采取相应的污染防治措施，对周围环境影响较小。</w:t>
            </w:r>
          </w:p>
          <w:p w:rsidR="005743A6" w:rsidRDefault="005743A6" w:rsidP="00CA0750">
            <w:pPr>
              <w:spacing w:line="360" w:lineRule="auto"/>
              <w:ind w:firstLineChars="196" w:firstLine="472"/>
              <w:rPr>
                <w:b/>
                <w:sz w:val="24"/>
              </w:rPr>
            </w:pPr>
            <w:r>
              <w:rPr>
                <w:b/>
                <w:sz w:val="24"/>
              </w:rPr>
              <w:t>二、营运期环境影响分析</w:t>
            </w:r>
          </w:p>
          <w:p w:rsidR="005743A6" w:rsidRDefault="005743A6">
            <w:pPr>
              <w:spacing w:line="360" w:lineRule="auto"/>
              <w:ind w:firstLineChars="200" w:firstLine="480"/>
              <w:rPr>
                <w:sz w:val="24"/>
              </w:rPr>
            </w:pPr>
            <w:r>
              <w:rPr>
                <w:sz w:val="24"/>
              </w:rPr>
              <w:t>项目在运行期间产生大气环境方面、水环境方面、声环境方面、固体废物方面的影响，下面就这些方面分别进行描述。</w:t>
            </w:r>
          </w:p>
          <w:p w:rsidR="005743A6" w:rsidRDefault="005743A6" w:rsidP="00CA0750">
            <w:pPr>
              <w:spacing w:line="360" w:lineRule="auto"/>
              <w:ind w:firstLineChars="196" w:firstLine="472"/>
              <w:rPr>
                <w:b/>
                <w:sz w:val="24"/>
              </w:rPr>
            </w:pPr>
            <w:r>
              <w:rPr>
                <w:b/>
                <w:sz w:val="24"/>
              </w:rPr>
              <w:t>（一）大气环境影响分析</w:t>
            </w:r>
          </w:p>
          <w:p w:rsidR="005743A6" w:rsidRDefault="005743A6" w:rsidP="00CA0750">
            <w:pPr>
              <w:spacing w:line="360" w:lineRule="auto"/>
              <w:ind w:firstLineChars="196" w:firstLine="472"/>
              <w:rPr>
                <w:b/>
                <w:bCs/>
                <w:sz w:val="24"/>
              </w:rPr>
            </w:pPr>
            <w:r>
              <w:rPr>
                <w:b/>
                <w:bCs/>
                <w:sz w:val="24"/>
              </w:rPr>
              <w:t>1</w:t>
            </w:r>
            <w:r>
              <w:rPr>
                <w:b/>
                <w:bCs/>
                <w:sz w:val="24"/>
              </w:rPr>
              <w:t>、厂区主要污染物排放情况</w:t>
            </w:r>
          </w:p>
          <w:p w:rsidR="005743A6" w:rsidRDefault="005743A6">
            <w:pPr>
              <w:spacing w:line="360" w:lineRule="auto"/>
              <w:ind w:firstLineChars="196" w:firstLine="470"/>
              <w:rPr>
                <w:sz w:val="24"/>
              </w:rPr>
            </w:pPr>
            <w:r>
              <w:rPr>
                <w:sz w:val="24"/>
              </w:rPr>
              <w:t>本项目大气污染物主要为运输粉尘、破碎、筛分粉尘、原料堆放区粉尘、开采粉尘、焙烧尾气。</w:t>
            </w:r>
          </w:p>
          <w:p w:rsidR="005743A6" w:rsidRDefault="005743A6">
            <w:pPr>
              <w:spacing w:line="360" w:lineRule="auto"/>
              <w:rPr>
                <w:sz w:val="24"/>
              </w:rPr>
            </w:pPr>
            <w:r>
              <w:rPr>
                <w:sz w:val="24"/>
              </w:rPr>
              <w:t xml:space="preserve">   </w:t>
            </w:r>
            <w:r>
              <w:rPr>
                <w:sz w:val="24"/>
              </w:rPr>
              <w:t>（</w:t>
            </w:r>
            <w:r>
              <w:rPr>
                <w:sz w:val="24"/>
              </w:rPr>
              <w:t>1</w:t>
            </w:r>
            <w:r>
              <w:rPr>
                <w:sz w:val="24"/>
              </w:rPr>
              <w:t>）</w:t>
            </w:r>
            <w:r>
              <w:rPr>
                <w:kern w:val="18"/>
                <w:sz w:val="24"/>
              </w:rPr>
              <w:t>隧道窑焙烧废气</w:t>
            </w:r>
          </w:p>
          <w:p w:rsidR="005743A6" w:rsidRDefault="005743A6">
            <w:pPr>
              <w:spacing w:line="360" w:lineRule="auto"/>
              <w:rPr>
                <w:sz w:val="24"/>
              </w:rPr>
            </w:pPr>
            <w:r>
              <w:rPr>
                <w:kern w:val="18"/>
                <w:sz w:val="24"/>
              </w:rPr>
              <w:t xml:space="preserve">    </w:t>
            </w:r>
            <w:r>
              <w:rPr>
                <w:kern w:val="18"/>
                <w:sz w:val="24"/>
              </w:rPr>
              <w:t>本项目隧道窑焙烧废气经</w:t>
            </w:r>
            <w:r>
              <w:rPr>
                <w:sz w:val="24"/>
              </w:rPr>
              <w:t>整改后，废气经收集后经烟气湿式脱硫除尘设施</w:t>
            </w:r>
            <w:r>
              <w:rPr>
                <w:snapToGrid w:val="0"/>
                <w:kern w:val="18"/>
                <w:sz w:val="24"/>
              </w:rPr>
              <w:t>除尘器</w:t>
            </w:r>
            <w:r>
              <w:rPr>
                <w:sz w:val="24"/>
              </w:rPr>
              <w:t>处理后，经</w:t>
            </w:r>
            <w:r>
              <w:rPr>
                <w:sz w:val="24"/>
              </w:rPr>
              <w:t>15m</w:t>
            </w:r>
            <w:r>
              <w:rPr>
                <w:sz w:val="24"/>
              </w:rPr>
              <w:t>高排气筒高空外排。</w:t>
            </w:r>
          </w:p>
          <w:p w:rsidR="005743A6" w:rsidRDefault="005743A6">
            <w:pPr>
              <w:pStyle w:val="2b"/>
              <w:widowControl/>
              <w:adjustRightInd/>
              <w:spacing w:line="360" w:lineRule="auto"/>
              <w:jc w:val="left"/>
              <w:textAlignment w:val="auto"/>
              <w:rPr>
                <w:rFonts w:hAnsi="Times New Roman"/>
                <w:sz w:val="24"/>
              </w:rPr>
            </w:pPr>
            <w:r>
              <w:rPr>
                <w:rFonts w:hAnsi="Times New Roman"/>
                <w:sz w:val="24"/>
              </w:rPr>
              <w:t>本项目技改后的隧道窑焙烧废气污染物产生情况表详见表</w:t>
            </w:r>
            <w:r>
              <w:rPr>
                <w:rFonts w:hAnsi="Times New Roman"/>
                <w:sz w:val="24"/>
              </w:rPr>
              <w:t>7-4</w:t>
            </w:r>
            <w:r>
              <w:rPr>
                <w:rFonts w:hAnsi="Times New Roman"/>
                <w:sz w:val="24"/>
              </w:rPr>
              <w:t>。</w:t>
            </w:r>
          </w:p>
          <w:p w:rsidR="005743A6" w:rsidRDefault="005743A6">
            <w:pPr>
              <w:pStyle w:val="2b"/>
              <w:widowControl/>
              <w:adjustRightInd/>
              <w:ind w:firstLine="422"/>
              <w:jc w:val="center"/>
              <w:textAlignment w:val="auto"/>
              <w:rPr>
                <w:rFonts w:hAnsi="Times New Roman"/>
                <w:b/>
                <w:bCs/>
                <w:szCs w:val="21"/>
              </w:rPr>
            </w:pPr>
            <w:r>
              <w:rPr>
                <w:rFonts w:hAnsi="Times New Roman"/>
                <w:b/>
                <w:bCs/>
                <w:szCs w:val="21"/>
              </w:rPr>
              <w:t>表</w:t>
            </w:r>
            <w:r>
              <w:rPr>
                <w:rFonts w:hAnsi="Times New Roman"/>
                <w:b/>
                <w:bCs/>
                <w:szCs w:val="21"/>
              </w:rPr>
              <w:t xml:space="preserve">7-4   </w:t>
            </w:r>
            <w:r>
              <w:rPr>
                <w:rFonts w:hAnsi="Times New Roman"/>
                <w:b/>
                <w:bCs/>
                <w:szCs w:val="21"/>
              </w:rPr>
              <w:t>技改后隧道窑焙烧废气污染物产生情况表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94"/>
              <w:gridCol w:w="960"/>
              <w:gridCol w:w="1025"/>
              <w:gridCol w:w="1275"/>
              <w:gridCol w:w="1134"/>
              <w:gridCol w:w="930"/>
              <w:gridCol w:w="1196"/>
              <w:gridCol w:w="1056"/>
            </w:tblGrid>
            <w:tr w:rsidR="005743A6">
              <w:trPr>
                <w:trHeight w:val="282"/>
              </w:trPr>
              <w:tc>
                <w:tcPr>
                  <w:tcW w:w="1094" w:type="dxa"/>
                  <w:vAlign w:val="center"/>
                </w:tcPr>
                <w:p w:rsidR="005743A6" w:rsidRDefault="005743A6">
                  <w:pPr>
                    <w:pStyle w:val="affd"/>
                    <w:rPr>
                      <w:rFonts w:ascii="Times New Roman"/>
                      <w:szCs w:val="21"/>
                    </w:rPr>
                  </w:pPr>
                  <w:r>
                    <w:rPr>
                      <w:rFonts w:ascii="Times New Roman"/>
                      <w:szCs w:val="21"/>
                    </w:rPr>
                    <w:t>污染源</w:t>
                  </w:r>
                </w:p>
              </w:tc>
              <w:tc>
                <w:tcPr>
                  <w:tcW w:w="960" w:type="dxa"/>
                  <w:vAlign w:val="center"/>
                </w:tcPr>
                <w:p w:rsidR="005743A6" w:rsidRDefault="005743A6">
                  <w:pPr>
                    <w:pStyle w:val="affd"/>
                    <w:rPr>
                      <w:rFonts w:ascii="Times New Roman"/>
                      <w:szCs w:val="21"/>
                    </w:rPr>
                  </w:pPr>
                  <w:r>
                    <w:rPr>
                      <w:rFonts w:ascii="Times New Roman"/>
                      <w:szCs w:val="21"/>
                    </w:rPr>
                    <w:t>污染物</w:t>
                  </w:r>
                </w:p>
              </w:tc>
              <w:tc>
                <w:tcPr>
                  <w:tcW w:w="1025" w:type="dxa"/>
                  <w:vAlign w:val="center"/>
                </w:tcPr>
                <w:p w:rsidR="005743A6" w:rsidRDefault="005743A6">
                  <w:pPr>
                    <w:jc w:val="center"/>
                    <w:rPr>
                      <w:szCs w:val="21"/>
                    </w:rPr>
                  </w:pPr>
                  <w:r>
                    <w:rPr>
                      <w:szCs w:val="21"/>
                    </w:rPr>
                    <w:t>烟气量</w:t>
                  </w:r>
                  <w:r>
                    <w:rPr>
                      <w:szCs w:val="21"/>
                    </w:rPr>
                    <w:t>(Nm</w:t>
                  </w:r>
                  <w:r>
                    <w:rPr>
                      <w:szCs w:val="21"/>
                      <w:vertAlign w:val="superscript"/>
                    </w:rPr>
                    <w:t>3</w:t>
                  </w:r>
                  <w:r>
                    <w:rPr>
                      <w:szCs w:val="21"/>
                    </w:rPr>
                    <w:t>/h)</w:t>
                  </w:r>
                </w:p>
              </w:tc>
              <w:tc>
                <w:tcPr>
                  <w:tcW w:w="1275" w:type="dxa"/>
                  <w:vAlign w:val="center"/>
                </w:tcPr>
                <w:p w:rsidR="005743A6" w:rsidRDefault="005743A6">
                  <w:pPr>
                    <w:jc w:val="center"/>
                    <w:rPr>
                      <w:szCs w:val="21"/>
                    </w:rPr>
                  </w:pPr>
                  <w:r>
                    <w:rPr>
                      <w:szCs w:val="21"/>
                    </w:rPr>
                    <w:t>治理措施</w:t>
                  </w:r>
                </w:p>
              </w:tc>
              <w:tc>
                <w:tcPr>
                  <w:tcW w:w="1134" w:type="dxa"/>
                  <w:vAlign w:val="center"/>
                </w:tcPr>
                <w:p w:rsidR="005743A6" w:rsidRDefault="005743A6">
                  <w:pPr>
                    <w:jc w:val="center"/>
                    <w:rPr>
                      <w:szCs w:val="21"/>
                    </w:rPr>
                  </w:pPr>
                  <w:r>
                    <w:rPr>
                      <w:szCs w:val="21"/>
                    </w:rPr>
                    <w:t>产生浓度</w:t>
                  </w:r>
                  <w:r>
                    <w:rPr>
                      <w:szCs w:val="21"/>
                    </w:rPr>
                    <w:t>(mg/m</w:t>
                  </w:r>
                  <w:r>
                    <w:rPr>
                      <w:szCs w:val="21"/>
                      <w:vertAlign w:val="superscript"/>
                    </w:rPr>
                    <w:t>3</w:t>
                  </w:r>
                  <w:r>
                    <w:rPr>
                      <w:szCs w:val="21"/>
                    </w:rPr>
                    <w:t>)</w:t>
                  </w:r>
                </w:p>
              </w:tc>
              <w:tc>
                <w:tcPr>
                  <w:tcW w:w="930" w:type="dxa"/>
                  <w:vAlign w:val="center"/>
                </w:tcPr>
                <w:p w:rsidR="005743A6" w:rsidRDefault="005743A6">
                  <w:pPr>
                    <w:jc w:val="center"/>
                    <w:rPr>
                      <w:szCs w:val="21"/>
                    </w:rPr>
                  </w:pPr>
                  <w:r>
                    <w:rPr>
                      <w:szCs w:val="21"/>
                    </w:rPr>
                    <w:t>产生量（</w:t>
                  </w:r>
                  <w:r>
                    <w:rPr>
                      <w:szCs w:val="21"/>
                    </w:rPr>
                    <w:t>t/a</w:t>
                  </w:r>
                  <w:r>
                    <w:rPr>
                      <w:szCs w:val="21"/>
                    </w:rPr>
                    <w:t>）</w:t>
                  </w:r>
                </w:p>
              </w:tc>
              <w:tc>
                <w:tcPr>
                  <w:tcW w:w="1196" w:type="dxa"/>
                  <w:vAlign w:val="center"/>
                </w:tcPr>
                <w:p w:rsidR="005743A6" w:rsidRDefault="005743A6">
                  <w:pPr>
                    <w:pStyle w:val="affd"/>
                    <w:rPr>
                      <w:rFonts w:ascii="Times New Roman"/>
                      <w:szCs w:val="21"/>
                    </w:rPr>
                  </w:pPr>
                  <w:r>
                    <w:rPr>
                      <w:rFonts w:ascii="Times New Roman"/>
                      <w:szCs w:val="21"/>
                    </w:rPr>
                    <w:t>排放浓度</w:t>
                  </w:r>
                </w:p>
                <w:p w:rsidR="005743A6" w:rsidRDefault="005743A6">
                  <w:pPr>
                    <w:jc w:val="center"/>
                  </w:pPr>
                  <w:r>
                    <w:rPr>
                      <w:szCs w:val="21"/>
                    </w:rPr>
                    <w:t>(mg/m</w:t>
                  </w:r>
                  <w:r>
                    <w:rPr>
                      <w:szCs w:val="21"/>
                      <w:vertAlign w:val="superscript"/>
                    </w:rPr>
                    <w:t>3</w:t>
                  </w:r>
                  <w:r>
                    <w:rPr>
                      <w:szCs w:val="21"/>
                    </w:rPr>
                    <w:t>)</w:t>
                  </w:r>
                </w:p>
              </w:tc>
              <w:tc>
                <w:tcPr>
                  <w:tcW w:w="1056" w:type="dxa"/>
                  <w:vAlign w:val="center"/>
                </w:tcPr>
                <w:p w:rsidR="005743A6" w:rsidRDefault="005743A6">
                  <w:pPr>
                    <w:pStyle w:val="affd"/>
                    <w:rPr>
                      <w:rFonts w:ascii="Times New Roman"/>
                      <w:szCs w:val="21"/>
                    </w:rPr>
                  </w:pPr>
                  <w:r>
                    <w:rPr>
                      <w:rFonts w:ascii="Times New Roman"/>
                      <w:szCs w:val="21"/>
                    </w:rPr>
                    <w:t>排放量（</w:t>
                  </w:r>
                  <w:r>
                    <w:rPr>
                      <w:rFonts w:ascii="Times New Roman"/>
                      <w:szCs w:val="21"/>
                    </w:rPr>
                    <w:t>t/a</w:t>
                  </w:r>
                  <w:r>
                    <w:rPr>
                      <w:rFonts w:ascii="Times New Roman"/>
                      <w:szCs w:val="21"/>
                    </w:rPr>
                    <w:t>）</w:t>
                  </w:r>
                </w:p>
              </w:tc>
            </w:tr>
            <w:tr w:rsidR="005743A6">
              <w:trPr>
                <w:cantSplit/>
                <w:trHeight w:val="454"/>
              </w:trPr>
              <w:tc>
                <w:tcPr>
                  <w:tcW w:w="1094" w:type="dxa"/>
                  <w:vMerge w:val="restart"/>
                  <w:vAlign w:val="center"/>
                </w:tcPr>
                <w:p w:rsidR="005743A6" w:rsidRDefault="005743A6">
                  <w:pPr>
                    <w:pStyle w:val="affd"/>
                    <w:rPr>
                      <w:rFonts w:ascii="Times New Roman"/>
                      <w:szCs w:val="21"/>
                    </w:rPr>
                  </w:pPr>
                  <w:r>
                    <w:rPr>
                      <w:rFonts w:ascii="Times New Roman"/>
                      <w:szCs w:val="21"/>
                    </w:rPr>
                    <w:t>隧道窑、烘干房</w:t>
                  </w:r>
                </w:p>
              </w:tc>
              <w:tc>
                <w:tcPr>
                  <w:tcW w:w="960" w:type="dxa"/>
                  <w:vAlign w:val="center"/>
                </w:tcPr>
                <w:p w:rsidR="005743A6" w:rsidRDefault="005743A6">
                  <w:pPr>
                    <w:jc w:val="center"/>
                    <w:rPr>
                      <w:szCs w:val="21"/>
                    </w:rPr>
                  </w:pPr>
                  <w:r>
                    <w:rPr>
                      <w:kern w:val="0"/>
                      <w:szCs w:val="21"/>
                    </w:rPr>
                    <w:t>烟尘</w:t>
                  </w:r>
                </w:p>
              </w:tc>
              <w:tc>
                <w:tcPr>
                  <w:tcW w:w="1025" w:type="dxa"/>
                  <w:vMerge w:val="restart"/>
                  <w:vAlign w:val="center"/>
                </w:tcPr>
                <w:p w:rsidR="005743A6" w:rsidRDefault="005743A6">
                  <w:pPr>
                    <w:jc w:val="center"/>
                    <w:rPr>
                      <w:szCs w:val="21"/>
                    </w:rPr>
                  </w:pPr>
                  <w:r>
                    <w:rPr>
                      <w:rFonts w:hint="eastAsia"/>
                      <w:szCs w:val="21"/>
                    </w:rPr>
                    <w:t>25000</w:t>
                  </w:r>
                </w:p>
              </w:tc>
              <w:tc>
                <w:tcPr>
                  <w:tcW w:w="1275" w:type="dxa"/>
                  <w:vMerge w:val="restart"/>
                  <w:vAlign w:val="center"/>
                </w:tcPr>
                <w:p w:rsidR="005743A6" w:rsidRDefault="005743A6">
                  <w:pPr>
                    <w:jc w:val="center"/>
                    <w:rPr>
                      <w:szCs w:val="21"/>
                    </w:rPr>
                  </w:pPr>
                  <w:proofErr w:type="gramStart"/>
                  <w:r>
                    <w:rPr>
                      <w:rFonts w:hint="eastAsia"/>
                      <w:szCs w:val="21"/>
                    </w:rPr>
                    <w:t>钙钠双碱法</w:t>
                  </w:r>
                  <w:proofErr w:type="gramEnd"/>
                  <w:r>
                    <w:rPr>
                      <w:szCs w:val="21"/>
                    </w:rPr>
                    <w:t>脱硫除尘设施，</w:t>
                  </w:r>
                  <w:r>
                    <w:rPr>
                      <w:szCs w:val="21"/>
                    </w:rPr>
                    <w:t>15m</w:t>
                  </w:r>
                  <w:r>
                    <w:rPr>
                      <w:szCs w:val="21"/>
                    </w:rPr>
                    <w:t>烟囱排放</w:t>
                  </w:r>
                </w:p>
              </w:tc>
              <w:tc>
                <w:tcPr>
                  <w:tcW w:w="1134" w:type="dxa"/>
                  <w:vAlign w:val="center"/>
                </w:tcPr>
                <w:p w:rsidR="005743A6" w:rsidRDefault="005743A6">
                  <w:pPr>
                    <w:widowControl/>
                    <w:jc w:val="center"/>
                    <w:rPr>
                      <w:szCs w:val="21"/>
                    </w:rPr>
                  </w:pPr>
                  <w:r>
                    <w:rPr>
                      <w:rFonts w:eastAsia="等线"/>
                      <w:kern w:val="0"/>
                      <w:szCs w:val="21"/>
                    </w:rPr>
                    <w:t>125</w:t>
                  </w:r>
                </w:p>
              </w:tc>
              <w:tc>
                <w:tcPr>
                  <w:tcW w:w="930" w:type="dxa"/>
                  <w:vAlign w:val="center"/>
                </w:tcPr>
                <w:p w:rsidR="005743A6" w:rsidRDefault="005743A6">
                  <w:pPr>
                    <w:jc w:val="center"/>
                    <w:rPr>
                      <w:szCs w:val="21"/>
                    </w:rPr>
                  </w:pPr>
                  <w:r>
                    <w:rPr>
                      <w:rFonts w:eastAsia="等线" w:hint="eastAsia"/>
                      <w:szCs w:val="21"/>
                    </w:rPr>
                    <w:t>21.88</w:t>
                  </w:r>
                </w:p>
              </w:tc>
              <w:tc>
                <w:tcPr>
                  <w:tcW w:w="1196" w:type="dxa"/>
                  <w:vAlign w:val="center"/>
                </w:tcPr>
                <w:p w:rsidR="005743A6" w:rsidRDefault="005743A6">
                  <w:pPr>
                    <w:jc w:val="center"/>
                    <w:rPr>
                      <w:szCs w:val="21"/>
                    </w:rPr>
                  </w:pPr>
                  <w:r>
                    <w:rPr>
                      <w:rFonts w:hint="eastAsia"/>
                      <w:szCs w:val="21"/>
                    </w:rPr>
                    <w:t>12.17</w:t>
                  </w:r>
                </w:p>
              </w:tc>
              <w:tc>
                <w:tcPr>
                  <w:tcW w:w="1056" w:type="dxa"/>
                  <w:vAlign w:val="center"/>
                </w:tcPr>
                <w:p w:rsidR="005743A6" w:rsidRDefault="005743A6">
                  <w:pPr>
                    <w:widowControl/>
                    <w:jc w:val="center"/>
                    <w:rPr>
                      <w:szCs w:val="21"/>
                    </w:rPr>
                  </w:pPr>
                  <w:r>
                    <w:rPr>
                      <w:rFonts w:hint="eastAsia"/>
                      <w:kern w:val="0"/>
                      <w:szCs w:val="21"/>
                    </w:rPr>
                    <w:t>2.19</w:t>
                  </w:r>
                </w:p>
              </w:tc>
            </w:tr>
            <w:tr w:rsidR="005743A6">
              <w:trPr>
                <w:cantSplit/>
                <w:trHeight w:val="454"/>
              </w:trPr>
              <w:tc>
                <w:tcPr>
                  <w:tcW w:w="1094" w:type="dxa"/>
                  <w:vMerge/>
                  <w:vAlign w:val="center"/>
                </w:tcPr>
                <w:p w:rsidR="005743A6" w:rsidRDefault="005743A6">
                  <w:pPr>
                    <w:pStyle w:val="affd"/>
                    <w:rPr>
                      <w:rFonts w:ascii="Times New Roman"/>
                      <w:szCs w:val="21"/>
                    </w:rPr>
                  </w:pPr>
                </w:p>
              </w:tc>
              <w:tc>
                <w:tcPr>
                  <w:tcW w:w="960" w:type="dxa"/>
                  <w:vAlign w:val="center"/>
                </w:tcPr>
                <w:p w:rsidR="005743A6" w:rsidRDefault="005743A6">
                  <w:pPr>
                    <w:jc w:val="center"/>
                    <w:rPr>
                      <w:szCs w:val="21"/>
                    </w:rPr>
                  </w:pPr>
                  <w:r>
                    <w:t>NO</w:t>
                  </w:r>
                  <w:r>
                    <w:rPr>
                      <w:vertAlign w:val="subscript"/>
                    </w:rPr>
                    <w:t>X</w:t>
                  </w:r>
                </w:p>
              </w:tc>
              <w:tc>
                <w:tcPr>
                  <w:tcW w:w="1025" w:type="dxa"/>
                  <w:vMerge/>
                  <w:vAlign w:val="center"/>
                </w:tcPr>
                <w:p w:rsidR="005743A6" w:rsidRDefault="005743A6">
                  <w:pPr>
                    <w:pStyle w:val="affd"/>
                    <w:rPr>
                      <w:rFonts w:ascii="Times New Roman"/>
                      <w:szCs w:val="21"/>
                    </w:rPr>
                  </w:pPr>
                </w:p>
              </w:tc>
              <w:tc>
                <w:tcPr>
                  <w:tcW w:w="1275" w:type="dxa"/>
                  <w:vMerge/>
                  <w:vAlign w:val="center"/>
                </w:tcPr>
                <w:p w:rsidR="005743A6" w:rsidRDefault="005743A6">
                  <w:pPr>
                    <w:pStyle w:val="affd"/>
                    <w:rPr>
                      <w:rFonts w:ascii="Times New Roman"/>
                      <w:szCs w:val="21"/>
                    </w:rPr>
                  </w:pPr>
                </w:p>
              </w:tc>
              <w:tc>
                <w:tcPr>
                  <w:tcW w:w="1134" w:type="dxa"/>
                  <w:vAlign w:val="center"/>
                </w:tcPr>
                <w:p w:rsidR="005743A6" w:rsidRDefault="005743A6">
                  <w:pPr>
                    <w:jc w:val="center"/>
                    <w:rPr>
                      <w:szCs w:val="21"/>
                    </w:rPr>
                  </w:pPr>
                  <w:r>
                    <w:rPr>
                      <w:rFonts w:eastAsia="等线"/>
                      <w:szCs w:val="21"/>
                    </w:rPr>
                    <w:t>67.1</w:t>
                  </w:r>
                </w:p>
              </w:tc>
              <w:tc>
                <w:tcPr>
                  <w:tcW w:w="930" w:type="dxa"/>
                  <w:vAlign w:val="center"/>
                </w:tcPr>
                <w:p w:rsidR="005743A6" w:rsidRDefault="005743A6">
                  <w:pPr>
                    <w:jc w:val="center"/>
                    <w:rPr>
                      <w:szCs w:val="21"/>
                    </w:rPr>
                  </w:pPr>
                  <w:r>
                    <w:rPr>
                      <w:rFonts w:eastAsia="等线" w:hint="eastAsia"/>
                      <w:szCs w:val="21"/>
                    </w:rPr>
                    <w:t>10.28</w:t>
                  </w:r>
                </w:p>
              </w:tc>
              <w:tc>
                <w:tcPr>
                  <w:tcW w:w="1196" w:type="dxa"/>
                  <w:vAlign w:val="center"/>
                </w:tcPr>
                <w:p w:rsidR="005743A6" w:rsidRDefault="005743A6">
                  <w:pPr>
                    <w:jc w:val="center"/>
                    <w:rPr>
                      <w:szCs w:val="21"/>
                    </w:rPr>
                  </w:pPr>
                  <w:r>
                    <w:rPr>
                      <w:rFonts w:hint="eastAsia"/>
                      <w:szCs w:val="21"/>
                    </w:rPr>
                    <w:t>48.56</w:t>
                  </w:r>
                </w:p>
              </w:tc>
              <w:tc>
                <w:tcPr>
                  <w:tcW w:w="1056" w:type="dxa"/>
                  <w:vAlign w:val="center"/>
                </w:tcPr>
                <w:p w:rsidR="005743A6" w:rsidRDefault="005743A6">
                  <w:pPr>
                    <w:widowControl/>
                    <w:jc w:val="center"/>
                    <w:rPr>
                      <w:szCs w:val="21"/>
                    </w:rPr>
                  </w:pPr>
                  <w:r>
                    <w:rPr>
                      <w:rFonts w:hint="eastAsia"/>
                      <w:kern w:val="0"/>
                      <w:szCs w:val="21"/>
                    </w:rPr>
                    <w:t>8.74</w:t>
                  </w:r>
                </w:p>
              </w:tc>
            </w:tr>
            <w:tr w:rsidR="005743A6">
              <w:trPr>
                <w:cantSplit/>
                <w:trHeight w:val="454"/>
              </w:trPr>
              <w:tc>
                <w:tcPr>
                  <w:tcW w:w="1094" w:type="dxa"/>
                  <w:vMerge/>
                  <w:vAlign w:val="center"/>
                </w:tcPr>
                <w:p w:rsidR="005743A6" w:rsidRDefault="005743A6">
                  <w:pPr>
                    <w:pStyle w:val="affd"/>
                    <w:rPr>
                      <w:rFonts w:ascii="Times New Roman"/>
                      <w:szCs w:val="21"/>
                    </w:rPr>
                  </w:pPr>
                </w:p>
              </w:tc>
              <w:tc>
                <w:tcPr>
                  <w:tcW w:w="960" w:type="dxa"/>
                  <w:vAlign w:val="center"/>
                </w:tcPr>
                <w:p w:rsidR="005743A6" w:rsidRDefault="005743A6">
                  <w:pPr>
                    <w:jc w:val="center"/>
                    <w:rPr>
                      <w:szCs w:val="21"/>
                    </w:rPr>
                  </w:pPr>
                  <w:r>
                    <w:t>SO</w:t>
                  </w:r>
                  <w:r>
                    <w:rPr>
                      <w:vertAlign w:val="subscript"/>
                    </w:rPr>
                    <w:t>2</w:t>
                  </w:r>
                </w:p>
              </w:tc>
              <w:tc>
                <w:tcPr>
                  <w:tcW w:w="1025" w:type="dxa"/>
                  <w:vMerge/>
                  <w:vAlign w:val="center"/>
                </w:tcPr>
                <w:p w:rsidR="005743A6" w:rsidRDefault="005743A6">
                  <w:pPr>
                    <w:pStyle w:val="affd"/>
                    <w:rPr>
                      <w:rFonts w:ascii="Times New Roman"/>
                      <w:szCs w:val="21"/>
                    </w:rPr>
                  </w:pPr>
                </w:p>
              </w:tc>
              <w:tc>
                <w:tcPr>
                  <w:tcW w:w="1275" w:type="dxa"/>
                  <w:vMerge/>
                  <w:vAlign w:val="center"/>
                </w:tcPr>
                <w:p w:rsidR="005743A6" w:rsidRDefault="005743A6">
                  <w:pPr>
                    <w:pStyle w:val="affd"/>
                    <w:rPr>
                      <w:rFonts w:ascii="Times New Roman"/>
                      <w:szCs w:val="21"/>
                    </w:rPr>
                  </w:pPr>
                </w:p>
              </w:tc>
              <w:tc>
                <w:tcPr>
                  <w:tcW w:w="1134" w:type="dxa"/>
                  <w:vAlign w:val="center"/>
                </w:tcPr>
                <w:p w:rsidR="005743A6" w:rsidRDefault="005743A6">
                  <w:pPr>
                    <w:jc w:val="center"/>
                    <w:rPr>
                      <w:szCs w:val="21"/>
                    </w:rPr>
                  </w:pPr>
                  <w:r>
                    <w:rPr>
                      <w:rFonts w:eastAsia="等线" w:hint="eastAsia"/>
                      <w:szCs w:val="21"/>
                    </w:rPr>
                    <w:t>246.9</w:t>
                  </w:r>
                </w:p>
              </w:tc>
              <w:tc>
                <w:tcPr>
                  <w:tcW w:w="930" w:type="dxa"/>
                  <w:vAlign w:val="center"/>
                </w:tcPr>
                <w:p w:rsidR="005743A6" w:rsidRDefault="005743A6">
                  <w:pPr>
                    <w:jc w:val="center"/>
                    <w:rPr>
                      <w:szCs w:val="21"/>
                    </w:rPr>
                  </w:pPr>
                  <w:r>
                    <w:rPr>
                      <w:rFonts w:eastAsia="等线" w:hint="eastAsia"/>
                      <w:szCs w:val="21"/>
                    </w:rPr>
                    <w:t>126.36</w:t>
                  </w:r>
                </w:p>
              </w:tc>
              <w:tc>
                <w:tcPr>
                  <w:tcW w:w="1196" w:type="dxa"/>
                  <w:vAlign w:val="center"/>
                </w:tcPr>
                <w:p w:rsidR="005743A6" w:rsidRDefault="005743A6">
                  <w:pPr>
                    <w:jc w:val="center"/>
                    <w:rPr>
                      <w:szCs w:val="21"/>
                    </w:rPr>
                  </w:pPr>
                  <w:r>
                    <w:rPr>
                      <w:rFonts w:hint="eastAsia"/>
                      <w:szCs w:val="21"/>
                    </w:rPr>
                    <w:t>105.28</w:t>
                  </w:r>
                </w:p>
              </w:tc>
              <w:tc>
                <w:tcPr>
                  <w:tcW w:w="1056" w:type="dxa"/>
                  <w:vAlign w:val="center"/>
                </w:tcPr>
                <w:p w:rsidR="005743A6" w:rsidRDefault="005743A6">
                  <w:pPr>
                    <w:jc w:val="center"/>
                    <w:rPr>
                      <w:szCs w:val="21"/>
                    </w:rPr>
                  </w:pPr>
                  <w:r>
                    <w:rPr>
                      <w:rFonts w:hint="eastAsia"/>
                      <w:szCs w:val="21"/>
                    </w:rPr>
                    <w:t>18.95</w:t>
                  </w:r>
                </w:p>
              </w:tc>
            </w:tr>
            <w:tr w:rsidR="005743A6">
              <w:trPr>
                <w:cantSplit/>
                <w:trHeight w:val="454"/>
              </w:trPr>
              <w:tc>
                <w:tcPr>
                  <w:tcW w:w="1094" w:type="dxa"/>
                  <w:vMerge/>
                  <w:vAlign w:val="center"/>
                </w:tcPr>
                <w:p w:rsidR="005743A6" w:rsidRDefault="005743A6">
                  <w:pPr>
                    <w:pStyle w:val="affd"/>
                    <w:rPr>
                      <w:rFonts w:ascii="Times New Roman"/>
                      <w:szCs w:val="21"/>
                    </w:rPr>
                  </w:pPr>
                </w:p>
              </w:tc>
              <w:tc>
                <w:tcPr>
                  <w:tcW w:w="960" w:type="dxa"/>
                  <w:vAlign w:val="center"/>
                </w:tcPr>
                <w:p w:rsidR="005743A6" w:rsidRDefault="005743A6">
                  <w:pPr>
                    <w:jc w:val="center"/>
                    <w:rPr>
                      <w:szCs w:val="21"/>
                    </w:rPr>
                  </w:pPr>
                  <w:r>
                    <w:t>氟化物</w:t>
                  </w:r>
                </w:p>
              </w:tc>
              <w:tc>
                <w:tcPr>
                  <w:tcW w:w="1025" w:type="dxa"/>
                  <w:vMerge/>
                  <w:vAlign w:val="center"/>
                </w:tcPr>
                <w:p w:rsidR="005743A6" w:rsidRDefault="005743A6">
                  <w:pPr>
                    <w:pStyle w:val="affd"/>
                    <w:rPr>
                      <w:rFonts w:ascii="Times New Roman"/>
                      <w:szCs w:val="21"/>
                    </w:rPr>
                  </w:pPr>
                </w:p>
              </w:tc>
              <w:tc>
                <w:tcPr>
                  <w:tcW w:w="1275" w:type="dxa"/>
                  <w:vMerge/>
                  <w:vAlign w:val="center"/>
                </w:tcPr>
                <w:p w:rsidR="005743A6" w:rsidRDefault="005743A6">
                  <w:pPr>
                    <w:pStyle w:val="affd"/>
                    <w:rPr>
                      <w:rFonts w:ascii="Times New Roman"/>
                      <w:szCs w:val="21"/>
                    </w:rPr>
                  </w:pPr>
                </w:p>
              </w:tc>
              <w:tc>
                <w:tcPr>
                  <w:tcW w:w="1134" w:type="dxa"/>
                  <w:vAlign w:val="center"/>
                </w:tcPr>
                <w:p w:rsidR="005743A6" w:rsidRDefault="005743A6">
                  <w:pPr>
                    <w:jc w:val="center"/>
                    <w:rPr>
                      <w:szCs w:val="21"/>
                    </w:rPr>
                  </w:pPr>
                  <w:r>
                    <w:rPr>
                      <w:rFonts w:eastAsia="等线"/>
                      <w:szCs w:val="21"/>
                    </w:rPr>
                    <w:t>1.28</w:t>
                  </w:r>
                </w:p>
              </w:tc>
              <w:tc>
                <w:tcPr>
                  <w:tcW w:w="930" w:type="dxa"/>
                  <w:vAlign w:val="center"/>
                </w:tcPr>
                <w:p w:rsidR="005743A6" w:rsidRDefault="005743A6">
                  <w:pPr>
                    <w:jc w:val="center"/>
                    <w:rPr>
                      <w:szCs w:val="21"/>
                    </w:rPr>
                  </w:pPr>
                  <w:r>
                    <w:rPr>
                      <w:rFonts w:eastAsia="等线" w:hint="eastAsia"/>
                      <w:szCs w:val="21"/>
                    </w:rPr>
                    <w:t>0.17</w:t>
                  </w:r>
                </w:p>
              </w:tc>
              <w:tc>
                <w:tcPr>
                  <w:tcW w:w="1196" w:type="dxa"/>
                  <w:vAlign w:val="center"/>
                </w:tcPr>
                <w:p w:rsidR="005743A6" w:rsidRDefault="005743A6">
                  <w:pPr>
                    <w:jc w:val="center"/>
                    <w:rPr>
                      <w:szCs w:val="21"/>
                    </w:rPr>
                  </w:pPr>
                  <w:r>
                    <w:rPr>
                      <w:rFonts w:eastAsia="等线" w:hint="eastAsia"/>
                      <w:szCs w:val="21"/>
                    </w:rPr>
                    <w:t>0.94</w:t>
                  </w:r>
                </w:p>
              </w:tc>
              <w:tc>
                <w:tcPr>
                  <w:tcW w:w="1056" w:type="dxa"/>
                  <w:vAlign w:val="center"/>
                </w:tcPr>
                <w:p w:rsidR="005743A6" w:rsidRDefault="005743A6">
                  <w:pPr>
                    <w:jc w:val="center"/>
                    <w:rPr>
                      <w:szCs w:val="21"/>
                    </w:rPr>
                  </w:pPr>
                  <w:r>
                    <w:rPr>
                      <w:rFonts w:eastAsia="等线" w:hint="eastAsia"/>
                      <w:szCs w:val="21"/>
                    </w:rPr>
                    <w:t>0.17</w:t>
                  </w:r>
                </w:p>
              </w:tc>
            </w:tr>
          </w:tbl>
          <w:p w:rsidR="005743A6" w:rsidRDefault="005743A6">
            <w:pPr>
              <w:spacing w:line="360" w:lineRule="auto"/>
              <w:ind w:firstLineChars="200" w:firstLine="480"/>
              <w:rPr>
                <w:sz w:val="24"/>
              </w:rPr>
            </w:pPr>
            <w:r>
              <w:rPr>
                <w:sz w:val="24"/>
              </w:rPr>
              <w:t>由表</w:t>
            </w:r>
            <w:r>
              <w:rPr>
                <w:sz w:val="24"/>
              </w:rPr>
              <w:t>7-4</w:t>
            </w:r>
            <w:r>
              <w:rPr>
                <w:sz w:val="24"/>
              </w:rPr>
              <w:t>可知，隧道窑焙烧废气经过采取烟气湿式脱硫除尘设施治理措施后通过</w:t>
            </w:r>
            <w:r>
              <w:rPr>
                <w:sz w:val="24"/>
              </w:rPr>
              <w:t>15m</w:t>
            </w:r>
            <w:r>
              <w:rPr>
                <w:sz w:val="24"/>
              </w:rPr>
              <w:t>高烟囱排放，各污染物</w:t>
            </w:r>
            <w:r>
              <w:rPr>
                <w:sz w:val="24"/>
              </w:rPr>
              <w:t>SO</w:t>
            </w:r>
            <w:r>
              <w:rPr>
                <w:sz w:val="24"/>
                <w:vertAlign w:val="subscript"/>
              </w:rPr>
              <w:t>2</w:t>
            </w:r>
            <w:r>
              <w:rPr>
                <w:sz w:val="24"/>
              </w:rPr>
              <w:t>、氟化物、氮氧化物、烟尘排放浓度均满足《砖瓦工业大气污染物排放标准》（</w:t>
            </w:r>
            <w:r>
              <w:rPr>
                <w:sz w:val="24"/>
              </w:rPr>
              <w:t>GB29620-2013</w:t>
            </w:r>
            <w:r>
              <w:rPr>
                <w:sz w:val="24"/>
              </w:rPr>
              <w:t>）中</w:t>
            </w:r>
            <w:r>
              <w:rPr>
                <w:kern w:val="18"/>
                <w:sz w:val="24"/>
              </w:rPr>
              <w:t>标准要求</w:t>
            </w:r>
            <w:r>
              <w:rPr>
                <w:sz w:val="24"/>
              </w:rPr>
              <w:t>。</w:t>
            </w:r>
          </w:p>
          <w:p w:rsidR="005743A6" w:rsidRDefault="005743A6">
            <w:pPr>
              <w:numPr>
                <w:ilvl w:val="0"/>
                <w:numId w:val="7"/>
              </w:numPr>
              <w:spacing w:line="360" w:lineRule="auto"/>
              <w:ind w:firstLineChars="200" w:firstLine="480"/>
              <w:rPr>
                <w:sz w:val="24"/>
              </w:rPr>
            </w:pPr>
            <w:r>
              <w:rPr>
                <w:sz w:val="24"/>
              </w:rPr>
              <w:t>破碎、筛分粉尘</w:t>
            </w:r>
          </w:p>
          <w:p w:rsidR="005743A6" w:rsidRDefault="005743A6">
            <w:pPr>
              <w:spacing w:line="360" w:lineRule="auto"/>
              <w:ind w:firstLineChars="200" w:firstLine="480"/>
              <w:rPr>
                <w:sz w:val="24"/>
              </w:rPr>
            </w:pPr>
            <w:r>
              <w:rPr>
                <w:sz w:val="24"/>
              </w:rPr>
              <w:t>破碎机和筛分机全封闭车间设置，安装喷淋系统，同时将密闭车间内含</w:t>
            </w:r>
            <w:proofErr w:type="gramStart"/>
            <w:r>
              <w:rPr>
                <w:sz w:val="24"/>
              </w:rPr>
              <w:t>尘</w:t>
            </w:r>
            <w:proofErr w:type="gramEnd"/>
            <w:r>
              <w:rPr>
                <w:sz w:val="24"/>
              </w:rPr>
              <w:t>废气经风机引至布袋除尘器处理粉尘，生产车间粉尘排放浓度</w:t>
            </w:r>
            <w:r>
              <w:rPr>
                <w:sz w:val="24"/>
              </w:rPr>
              <w:t>10.9mg/m</w:t>
            </w:r>
            <w:r>
              <w:rPr>
                <w:sz w:val="24"/>
                <w:vertAlign w:val="superscript"/>
              </w:rPr>
              <w:t>3</w:t>
            </w:r>
            <w:r>
              <w:rPr>
                <w:sz w:val="24"/>
              </w:rPr>
              <w:t>；</w:t>
            </w:r>
            <w:proofErr w:type="gramStart"/>
            <w:r>
              <w:rPr>
                <w:sz w:val="24"/>
              </w:rPr>
              <w:t>经预测无</w:t>
            </w:r>
            <w:proofErr w:type="gramEnd"/>
            <w:r>
              <w:rPr>
                <w:sz w:val="24"/>
              </w:rPr>
              <w:t>组织粉尘最大落地浓度为</w:t>
            </w:r>
            <w:r>
              <w:rPr>
                <w:sz w:val="24"/>
              </w:rPr>
              <w:t>0.06759mg/m</w:t>
            </w:r>
            <w:r>
              <w:rPr>
                <w:sz w:val="24"/>
                <w:vertAlign w:val="superscript"/>
              </w:rPr>
              <w:t>3</w:t>
            </w:r>
            <w:r>
              <w:rPr>
                <w:sz w:val="24"/>
              </w:rPr>
              <w:t>，最大落地浓度位置为下风向</w:t>
            </w:r>
            <w:r>
              <w:rPr>
                <w:rFonts w:hint="eastAsia"/>
                <w:sz w:val="24"/>
              </w:rPr>
              <w:t>西</w:t>
            </w:r>
            <w:r>
              <w:rPr>
                <w:sz w:val="24"/>
              </w:rPr>
              <w:t>南侧</w:t>
            </w:r>
            <w:r>
              <w:rPr>
                <w:sz w:val="24"/>
              </w:rPr>
              <w:t>86m</w:t>
            </w:r>
            <w:r>
              <w:rPr>
                <w:sz w:val="24"/>
              </w:rPr>
              <w:t>处。因此，生产车间和厂界颗粒物排放浓度均满足《砖瓦工业大气污染物排放标准》</w:t>
            </w:r>
            <w:r>
              <w:rPr>
                <w:sz w:val="24"/>
              </w:rPr>
              <w:t>GB29620-2013</w:t>
            </w:r>
            <w:r>
              <w:rPr>
                <w:sz w:val="24"/>
              </w:rPr>
              <w:t>标准规定限值（车间颗粒物的标准限值</w:t>
            </w:r>
            <w:r>
              <w:rPr>
                <w:sz w:val="24"/>
              </w:rPr>
              <w:t>30mg/m</w:t>
            </w:r>
            <w:r>
              <w:rPr>
                <w:sz w:val="24"/>
                <w:vertAlign w:val="superscript"/>
              </w:rPr>
              <w:t>3</w:t>
            </w:r>
            <w:r>
              <w:rPr>
                <w:sz w:val="24"/>
              </w:rPr>
              <w:t>，厂界</w:t>
            </w:r>
            <w:r>
              <w:rPr>
                <w:sz w:val="24"/>
              </w:rPr>
              <w:t>1.0mg/m</w:t>
            </w:r>
            <w:r>
              <w:rPr>
                <w:sz w:val="24"/>
                <w:vertAlign w:val="superscript"/>
              </w:rPr>
              <w:t>3</w:t>
            </w:r>
            <w:r>
              <w:rPr>
                <w:sz w:val="24"/>
              </w:rPr>
              <w:t>）。</w:t>
            </w:r>
          </w:p>
          <w:p w:rsidR="005743A6" w:rsidRDefault="005743A6">
            <w:pPr>
              <w:spacing w:line="360" w:lineRule="auto"/>
              <w:ind w:firstLineChars="200" w:firstLine="480"/>
              <w:rPr>
                <w:sz w:val="24"/>
              </w:rPr>
            </w:pPr>
            <w:r>
              <w:rPr>
                <w:sz w:val="24"/>
              </w:rPr>
              <w:t>（</w:t>
            </w:r>
            <w:r>
              <w:rPr>
                <w:sz w:val="24"/>
              </w:rPr>
              <w:t>3</w:t>
            </w:r>
            <w:r>
              <w:rPr>
                <w:sz w:val="24"/>
              </w:rPr>
              <w:t>）运输粉尘</w:t>
            </w:r>
          </w:p>
          <w:p w:rsidR="005743A6" w:rsidRDefault="005743A6">
            <w:pPr>
              <w:spacing w:line="360" w:lineRule="auto"/>
              <w:ind w:firstLineChars="200" w:firstLine="480"/>
              <w:rPr>
                <w:sz w:val="24"/>
              </w:rPr>
            </w:pPr>
            <w:r>
              <w:rPr>
                <w:sz w:val="24"/>
              </w:rPr>
              <w:t>运输原辅材料过程中，运输路线要经过一些乡镇、村庄，因此环</w:t>
            </w:r>
            <w:proofErr w:type="gramStart"/>
            <w:r>
              <w:rPr>
                <w:sz w:val="24"/>
              </w:rPr>
              <w:t>评要求</w:t>
            </w:r>
            <w:proofErr w:type="gramEnd"/>
            <w:r>
              <w:rPr>
                <w:sz w:val="24"/>
              </w:rPr>
              <w:t>建设单位加强对运输车辆的管理，做到不影响沿路居民生活和不堵塞交通，采取对运输车辆实行加盖、限速等措施；</w:t>
            </w:r>
            <w:r>
              <w:rPr>
                <w:bCs/>
                <w:sz w:val="24"/>
              </w:rPr>
              <w:t>运输禁止超载，装</w:t>
            </w:r>
            <w:proofErr w:type="gramStart"/>
            <w:r>
              <w:rPr>
                <w:bCs/>
                <w:sz w:val="24"/>
              </w:rPr>
              <w:t>高不得</w:t>
            </w:r>
            <w:proofErr w:type="gramEnd"/>
            <w:r>
              <w:rPr>
                <w:bCs/>
                <w:sz w:val="24"/>
              </w:rPr>
              <w:t>超过车厢板，并盖篷布，严禁沿途撒落；</w:t>
            </w:r>
            <w:r>
              <w:rPr>
                <w:sz w:val="24"/>
              </w:rPr>
              <w:t>车辆出厂区前，必须对车辆轮胎及车身进行清洗；对推车加盖篷布；厂区道路、生产车间内应进行硬化处理，并在厂区周边增加绿化，可有效的减少运输过程中粉尘产生量。</w:t>
            </w:r>
          </w:p>
          <w:p w:rsidR="005743A6" w:rsidRDefault="005743A6">
            <w:pPr>
              <w:spacing w:line="360" w:lineRule="auto"/>
              <w:ind w:firstLineChars="200" w:firstLine="480"/>
              <w:rPr>
                <w:sz w:val="24"/>
              </w:rPr>
            </w:pPr>
            <w:r>
              <w:rPr>
                <w:sz w:val="24"/>
              </w:rPr>
              <w:t>（</w:t>
            </w:r>
            <w:r>
              <w:rPr>
                <w:sz w:val="24"/>
              </w:rPr>
              <w:t>4</w:t>
            </w:r>
            <w:r>
              <w:rPr>
                <w:sz w:val="24"/>
              </w:rPr>
              <w:t>）堆场粉尘</w:t>
            </w:r>
          </w:p>
          <w:p w:rsidR="005743A6" w:rsidRDefault="005743A6">
            <w:pPr>
              <w:spacing w:line="360" w:lineRule="auto"/>
              <w:ind w:firstLineChars="200" w:firstLine="480"/>
              <w:rPr>
                <w:rFonts w:hAnsi="宋体"/>
                <w:sz w:val="24"/>
              </w:rPr>
            </w:pPr>
            <w:r>
              <w:rPr>
                <w:sz w:val="24"/>
              </w:rPr>
              <w:t>在原料的下料和堆放过程中，会有少量粉尘产生，环</w:t>
            </w:r>
            <w:proofErr w:type="gramStart"/>
            <w:r>
              <w:rPr>
                <w:sz w:val="24"/>
              </w:rPr>
              <w:t>评要求</w:t>
            </w:r>
            <w:proofErr w:type="gramEnd"/>
            <w:r>
              <w:rPr>
                <w:sz w:val="24"/>
              </w:rPr>
              <w:t>在下料过程</w:t>
            </w:r>
            <w:proofErr w:type="gramStart"/>
            <w:r>
              <w:rPr>
                <w:sz w:val="24"/>
              </w:rPr>
              <w:t>中运输</w:t>
            </w:r>
            <w:proofErr w:type="gramEnd"/>
            <w:r>
              <w:rPr>
                <w:sz w:val="24"/>
              </w:rPr>
              <w:t>车辆要</w:t>
            </w:r>
            <w:proofErr w:type="gramStart"/>
            <w:r>
              <w:rPr>
                <w:sz w:val="24"/>
              </w:rPr>
              <w:t>做到轻卸轻放</w:t>
            </w:r>
            <w:proofErr w:type="gramEnd"/>
            <w:r>
              <w:rPr>
                <w:sz w:val="24"/>
              </w:rPr>
              <w:t>，</w:t>
            </w:r>
            <w:r>
              <w:rPr>
                <w:rFonts w:hAnsi="宋体"/>
                <w:sz w:val="24"/>
              </w:rPr>
              <w:t>在</w:t>
            </w:r>
            <w:r>
              <w:rPr>
                <w:rFonts w:hAnsi="宋体" w:hint="eastAsia"/>
                <w:sz w:val="24"/>
              </w:rPr>
              <w:t>煤矸石、页岩等原料</w:t>
            </w:r>
            <w:r>
              <w:rPr>
                <w:rFonts w:hAnsi="宋体"/>
                <w:sz w:val="24"/>
              </w:rPr>
              <w:t>堆放过程中</w:t>
            </w:r>
            <w:r>
              <w:rPr>
                <w:rFonts w:hAnsi="宋体" w:hint="eastAsia"/>
                <w:sz w:val="24"/>
              </w:rPr>
              <w:t>堆场全封闭，内设喷淋系统</w:t>
            </w:r>
            <w:r>
              <w:rPr>
                <w:rFonts w:hAnsi="宋体"/>
                <w:sz w:val="24"/>
              </w:rPr>
              <w:t>，同时应做好洒水降尘，通过以上措施可有效降低粉尘。</w:t>
            </w:r>
          </w:p>
          <w:p w:rsidR="005743A6" w:rsidRPr="009E5FC2" w:rsidRDefault="005743A6" w:rsidP="00CA0750">
            <w:pPr>
              <w:spacing w:line="360" w:lineRule="auto"/>
              <w:ind w:firstLineChars="200" w:firstLine="482"/>
              <w:rPr>
                <w:b/>
                <w:bCs/>
                <w:color w:val="000000" w:themeColor="text1"/>
                <w:sz w:val="24"/>
              </w:rPr>
            </w:pPr>
            <w:r w:rsidRPr="009E5FC2">
              <w:rPr>
                <w:b/>
                <w:bCs/>
                <w:color w:val="000000" w:themeColor="text1"/>
                <w:sz w:val="24"/>
              </w:rPr>
              <w:t>2</w:t>
            </w:r>
            <w:r w:rsidRPr="009E5FC2">
              <w:rPr>
                <w:b/>
                <w:bCs/>
                <w:color w:val="000000" w:themeColor="text1"/>
                <w:sz w:val="24"/>
              </w:rPr>
              <w:t>、大气环境预测</w:t>
            </w:r>
          </w:p>
          <w:p w:rsidR="005743A6" w:rsidRPr="009E5FC2" w:rsidRDefault="005743A6">
            <w:pPr>
              <w:spacing w:line="360" w:lineRule="auto"/>
              <w:ind w:firstLineChars="200" w:firstLine="480"/>
              <w:rPr>
                <w:color w:val="000000" w:themeColor="text1"/>
                <w:sz w:val="24"/>
              </w:rPr>
            </w:pPr>
            <w:r w:rsidRPr="009E5FC2">
              <w:rPr>
                <w:color w:val="000000" w:themeColor="text1"/>
                <w:sz w:val="24"/>
              </w:rPr>
              <w:t>（</w:t>
            </w:r>
            <w:r w:rsidRPr="009E5FC2">
              <w:rPr>
                <w:color w:val="000000" w:themeColor="text1"/>
                <w:sz w:val="24"/>
              </w:rPr>
              <w:t>1</w:t>
            </w:r>
            <w:r w:rsidRPr="009E5FC2">
              <w:rPr>
                <w:color w:val="000000" w:themeColor="text1"/>
                <w:sz w:val="24"/>
              </w:rPr>
              <w:t>）预测因子</w:t>
            </w:r>
          </w:p>
          <w:p w:rsidR="005743A6" w:rsidRPr="009E5FC2" w:rsidRDefault="005743A6">
            <w:pPr>
              <w:spacing w:line="360" w:lineRule="auto"/>
              <w:ind w:firstLineChars="200" w:firstLine="480"/>
              <w:rPr>
                <w:color w:val="000000" w:themeColor="text1"/>
                <w:sz w:val="24"/>
              </w:rPr>
            </w:pPr>
            <w:r w:rsidRPr="009E5FC2">
              <w:rPr>
                <w:color w:val="000000" w:themeColor="text1"/>
                <w:sz w:val="24"/>
              </w:rPr>
              <w:t>由于本项目主要大气污染物为窑外脱硫除尘器烟囱有组织排放的</w:t>
            </w:r>
            <w:r w:rsidRPr="009E5FC2">
              <w:rPr>
                <w:color w:val="000000" w:themeColor="text1"/>
                <w:sz w:val="24"/>
              </w:rPr>
              <w:t>SO</w:t>
            </w:r>
            <w:r w:rsidRPr="009E5FC2">
              <w:rPr>
                <w:color w:val="000000" w:themeColor="text1"/>
                <w:sz w:val="24"/>
                <w:vertAlign w:val="subscript"/>
              </w:rPr>
              <w:t>2</w:t>
            </w:r>
            <w:r w:rsidRPr="009E5FC2">
              <w:rPr>
                <w:color w:val="000000" w:themeColor="text1"/>
                <w:sz w:val="24"/>
              </w:rPr>
              <w:t>、</w:t>
            </w:r>
            <w:r w:rsidRPr="009E5FC2">
              <w:rPr>
                <w:color w:val="000000" w:themeColor="text1"/>
                <w:sz w:val="24"/>
              </w:rPr>
              <w:t>NOx</w:t>
            </w:r>
            <w:r w:rsidRPr="009E5FC2">
              <w:rPr>
                <w:color w:val="000000" w:themeColor="text1"/>
                <w:sz w:val="24"/>
              </w:rPr>
              <w:t>、氟化物和烟尘，以及厂区原料堆场和破碎筛分产生的无组织粉尘，因此，确定本项目的预测因子为有组织排放</w:t>
            </w:r>
            <w:r w:rsidRPr="009E5FC2">
              <w:rPr>
                <w:color w:val="000000" w:themeColor="text1"/>
                <w:sz w:val="24"/>
              </w:rPr>
              <w:t>SO</w:t>
            </w:r>
            <w:r w:rsidRPr="009E5FC2">
              <w:rPr>
                <w:color w:val="000000" w:themeColor="text1"/>
                <w:sz w:val="24"/>
                <w:vertAlign w:val="subscript"/>
              </w:rPr>
              <w:t>2</w:t>
            </w:r>
            <w:r w:rsidRPr="009E5FC2">
              <w:rPr>
                <w:color w:val="000000" w:themeColor="text1"/>
                <w:sz w:val="24"/>
              </w:rPr>
              <w:t>、</w:t>
            </w:r>
            <w:r w:rsidRPr="009E5FC2">
              <w:rPr>
                <w:color w:val="000000" w:themeColor="text1"/>
                <w:sz w:val="24"/>
              </w:rPr>
              <w:t>NOx</w:t>
            </w:r>
            <w:r w:rsidRPr="009E5FC2">
              <w:rPr>
                <w:color w:val="000000" w:themeColor="text1"/>
                <w:sz w:val="24"/>
              </w:rPr>
              <w:t>、氟化物和烟尘及无组织粉尘。</w:t>
            </w:r>
          </w:p>
          <w:p w:rsidR="005743A6" w:rsidRPr="009E5FC2" w:rsidRDefault="005743A6">
            <w:pPr>
              <w:spacing w:line="360" w:lineRule="auto"/>
              <w:ind w:firstLineChars="200" w:firstLine="480"/>
              <w:rPr>
                <w:color w:val="000000" w:themeColor="text1"/>
                <w:sz w:val="24"/>
              </w:rPr>
            </w:pPr>
            <w:r w:rsidRPr="009E5FC2">
              <w:rPr>
                <w:color w:val="000000" w:themeColor="text1"/>
                <w:sz w:val="24"/>
              </w:rPr>
              <w:t>（</w:t>
            </w:r>
            <w:r w:rsidRPr="009E5FC2">
              <w:rPr>
                <w:color w:val="000000" w:themeColor="text1"/>
                <w:sz w:val="24"/>
              </w:rPr>
              <w:t>2</w:t>
            </w:r>
            <w:r w:rsidRPr="009E5FC2">
              <w:rPr>
                <w:color w:val="000000" w:themeColor="text1"/>
                <w:sz w:val="24"/>
              </w:rPr>
              <w:t>）污染源计算清单</w:t>
            </w:r>
          </w:p>
          <w:p w:rsidR="005743A6" w:rsidRPr="009E5FC2" w:rsidRDefault="005743A6">
            <w:pPr>
              <w:spacing w:line="360" w:lineRule="auto"/>
              <w:ind w:firstLineChars="200" w:firstLine="480"/>
              <w:rPr>
                <w:color w:val="000000" w:themeColor="text1"/>
                <w:sz w:val="24"/>
              </w:rPr>
            </w:pPr>
            <w:r w:rsidRPr="009E5FC2">
              <w:rPr>
                <w:color w:val="000000" w:themeColor="text1"/>
                <w:sz w:val="24"/>
              </w:rPr>
              <w:t>本项目年工作</w:t>
            </w:r>
            <w:r w:rsidRPr="009E5FC2">
              <w:rPr>
                <w:color w:val="000000" w:themeColor="text1"/>
                <w:sz w:val="24"/>
              </w:rPr>
              <w:t>3</w:t>
            </w:r>
            <w:r w:rsidRPr="009E5FC2">
              <w:rPr>
                <w:rFonts w:hint="eastAsia"/>
                <w:color w:val="000000" w:themeColor="text1"/>
                <w:sz w:val="24"/>
              </w:rPr>
              <w:t>00</w:t>
            </w:r>
            <w:r w:rsidRPr="009E5FC2">
              <w:rPr>
                <w:color w:val="000000" w:themeColor="text1"/>
                <w:sz w:val="24"/>
              </w:rPr>
              <w:t>天，其中</w:t>
            </w:r>
            <w:proofErr w:type="gramStart"/>
            <w:r w:rsidRPr="009E5FC2">
              <w:rPr>
                <w:color w:val="000000" w:themeColor="text1"/>
                <w:sz w:val="24"/>
              </w:rPr>
              <w:t>窑体每天</w:t>
            </w:r>
            <w:proofErr w:type="gramEnd"/>
            <w:r w:rsidRPr="009E5FC2">
              <w:rPr>
                <w:color w:val="000000" w:themeColor="text1"/>
                <w:sz w:val="24"/>
              </w:rPr>
              <w:t>24h</w:t>
            </w:r>
            <w:r w:rsidRPr="009E5FC2">
              <w:rPr>
                <w:color w:val="000000" w:themeColor="text1"/>
                <w:sz w:val="24"/>
              </w:rPr>
              <w:t>运行，其余工序每天工作</w:t>
            </w:r>
            <w:r w:rsidRPr="009E5FC2">
              <w:rPr>
                <w:rFonts w:hint="eastAsia"/>
                <w:color w:val="000000" w:themeColor="text1"/>
                <w:sz w:val="24"/>
              </w:rPr>
              <w:t>8</w:t>
            </w:r>
            <w:r w:rsidRPr="009E5FC2">
              <w:rPr>
                <w:color w:val="000000" w:themeColor="text1"/>
                <w:sz w:val="24"/>
              </w:rPr>
              <w:t>h</w:t>
            </w:r>
            <w:r w:rsidRPr="009E5FC2">
              <w:rPr>
                <w:color w:val="000000" w:themeColor="text1"/>
                <w:sz w:val="24"/>
              </w:rPr>
              <w:t>，项目主要污染源计算清单见表</w:t>
            </w:r>
            <w:r w:rsidRPr="009E5FC2">
              <w:rPr>
                <w:color w:val="000000" w:themeColor="text1"/>
                <w:sz w:val="24"/>
              </w:rPr>
              <w:t>7-5</w:t>
            </w:r>
            <w:r w:rsidRPr="009E5FC2">
              <w:rPr>
                <w:color w:val="000000" w:themeColor="text1"/>
                <w:sz w:val="24"/>
              </w:rPr>
              <w:t>。</w:t>
            </w:r>
          </w:p>
          <w:p w:rsidR="005743A6" w:rsidRPr="009E5FC2" w:rsidRDefault="005743A6">
            <w:pPr>
              <w:spacing w:line="540" w:lineRule="exact"/>
              <w:jc w:val="center"/>
              <w:rPr>
                <w:b/>
                <w:color w:val="000000" w:themeColor="text1"/>
                <w:szCs w:val="21"/>
              </w:rPr>
            </w:pPr>
            <w:r w:rsidRPr="009E5FC2">
              <w:rPr>
                <w:b/>
                <w:color w:val="000000" w:themeColor="text1"/>
                <w:szCs w:val="21"/>
              </w:rPr>
              <w:lastRenderedPageBreak/>
              <w:t>表</w:t>
            </w:r>
            <w:r w:rsidRPr="009E5FC2">
              <w:rPr>
                <w:b/>
                <w:color w:val="000000" w:themeColor="text1"/>
                <w:szCs w:val="21"/>
              </w:rPr>
              <w:t xml:space="preserve">7-5      </w:t>
            </w:r>
            <w:r w:rsidRPr="009E5FC2">
              <w:rPr>
                <w:b/>
                <w:color w:val="000000" w:themeColor="text1"/>
                <w:szCs w:val="21"/>
              </w:rPr>
              <w:t>点源参数调查清单</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15"/>
              <w:gridCol w:w="640"/>
              <w:gridCol w:w="815"/>
              <w:gridCol w:w="767"/>
              <w:gridCol w:w="634"/>
              <w:gridCol w:w="850"/>
              <w:gridCol w:w="709"/>
              <w:gridCol w:w="851"/>
              <w:gridCol w:w="720"/>
              <w:gridCol w:w="567"/>
              <w:gridCol w:w="902"/>
            </w:tblGrid>
            <w:tr w:rsidR="005743A6" w:rsidRPr="009E5FC2">
              <w:trPr>
                <w:trHeight w:val="292"/>
                <w:jc w:val="center"/>
              </w:trPr>
              <w:tc>
                <w:tcPr>
                  <w:tcW w:w="815"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点源</w:t>
                  </w:r>
                </w:p>
                <w:p w:rsidR="005743A6" w:rsidRPr="009E5FC2" w:rsidRDefault="005743A6">
                  <w:pPr>
                    <w:jc w:val="center"/>
                    <w:rPr>
                      <w:color w:val="000000" w:themeColor="text1"/>
                      <w:spacing w:val="-10"/>
                      <w:szCs w:val="21"/>
                    </w:rPr>
                  </w:pPr>
                  <w:r w:rsidRPr="009E5FC2">
                    <w:rPr>
                      <w:color w:val="000000" w:themeColor="text1"/>
                      <w:spacing w:val="-10"/>
                      <w:szCs w:val="21"/>
                    </w:rPr>
                    <w:t>名称</w:t>
                  </w:r>
                </w:p>
              </w:tc>
              <w:tc>
                <w:tcPr>
                  <w:tcW w:w="640"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排气筒</w:t>
                  </w:r>
                </w:p>
                <w:p w:rsidR="005743A6" w:rsidRPr="009E5FC2" w:rsidRDefault="005743A6">
                  <w:pPr>
                    <w:jc w:val="center"/>
                    <w:rPr>
                      <w:color w:val="000000" w:themeColor="text1"/>
                      <w:spacing w:val="-10"/>
                      <w:szCs w:val="21"/>
                    </w:rPr>
                  </w:pPr>
                  <w:r w:rsidRPr="009E5FC2">
                    <w:rPr>
                      <w:color w:val="000000" w:themeColor="text1"/>
                      <w:spacing w:val="-10"/>
                      <w:szCs w:val="21"/>
                    </w:rPr>
                    <w:t>高度</w:t>
                  </w:r>
                </w:p>
              </w:tc>
              <w:tc>
                <w:tcPr>
                  <w:tcW w:w="815"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排气筒</w:t>
                  </w:r>
                </w:p>
                <w:p w:rsidR="005743A6" w:rsidRPr="009E5FC2" w:rsidRDefault="005743A6">
                  <w:pPr>
                    <w:jc w:val="center"/>
                    <w:rPr>
                      <w:color w:val="000000" w:themeColor="text1"/>
                      <w:spacing w:val="-10"/>
                      <w:szCs w:val="21"/>
                    </w:rPr>
                  </w:pPr>
                  <w:r w:rsidRPr="009E5FC2">
                    <w:rPr>
                      <w:color w:val="000000" w:themeColor="text1"/>
                      <w:spacing w:val="-10"/>
                      <w:szCs w:val="21"/>
                    </w:rPr>
                    <w:t>内径</w:t>
                  </w:r>
                </w:p>
              </w:tc>
              <w:tc>
                <w:tcPr>
                  <w:tcW w:w="767"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烟气排放速率</w:t>
                  </w:r>
                </w:p>
              </w:tc>
              <w:tc>
                <w:tcPr>
                  <w:tcW w:w="634"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烟气</w:t>
                  </w:r>
                </w:p>
                <w:p w:rsidR="005743A6" w:rsidRPr="009E5FC2" w:rsidRDefault="005743A6">
                  <w:pPr>
                    <w:jc w:val="center"/>
                    <w:rPr>
                      <w:color w:val="000000" w:themeColor="text1"/>
                      <w:spacing w:val="-10"/>
                      <w:szCs w:val="21"/>
                    </w:rPr>
                  </w:pPr>
                  <w:r w:rsidRPr="009E5FC2">
                    <w:rPr>
                      <w:color w:val="000000" w:themeColor="text1"/>
                      <w:spacing w:val="-10"/>
                      <w:szCs w:val="21"/>
                    </w:rPr>
                    <w:t>出口</w:t>
                  </w:r>
                </w:p>
                <w:p w:rsidR="005743A6" w:rsidRPr="009E5FC2" w:rsidRDefault="005743A6">
                  <w:pPr>
                    <w:jc w:val="center"/>
                    <w:rPr>
                      <w:color w:val="000000" w:themeColor="text1"/>
                      <w:spacing w:val="-10"/>
                      <w:szCs w:val="21"/>
                    </w:rPr>
                  </w:pPr>
                  <w:r w:rsidRPr="009E5FC2">
                    <w:rPr>
                      <w:color w:val="000000" w:themeColor="text1"/>
                      <w:spacing w:val="-10"/>
                      <w:szCs w:val="21"/>
                    </w:rPr>
                    <w:t>温度</w:t>
                  </w:r>
                </w:p>
              </w:tc>
              <w:tc>
                <w:tcPr>
                  <w:tcW w:w="850"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年排放</w:t>
                  </w:r>
                </w:p>
                <w:p w:rsidR="005743A6" w:rsidRPr="009E5FC2" w:rsidRDefault="005743A6">
                  <w:pPr>
                    <w:jc w:val="center"/>
                    <w:rPr>
                      <w:color w:val="000000" w:themeColor="text1"/>
                      <w:spacing w:val="-10"/>
                      <w:szCs w:val="21"/>
                    </w:rPr>
                  </w:pPr>
                  <w:r w:rsidRPr="009E5FC2">
                    <w:rPr>
                      <w:color w:val="000000" w:themeColor="text1"/>
                      <w:spacing w:val="-10"/>
                      <w:szCs w:val="21"/>
                    </w:rPr>
                    <w:t>小时数</w:t>
                  </w:r>
                </w:p>
              </w:tc>
              <w:tc>
                <w:tcPr>
                  <w:tcW w:w="709" w:type="dxa"/>
                  <w:vMerge w:val="restart"/>
                  <w:vAlign w:val="center"/>
                </w:tcPr>
                <w:p w:rsidR="005743A6" w:rsidRPr="009E5FC2" w:rsidRDefault="005743A6">
                  <w:pPr>
                    <w:jc w:val="center"/>
                    <w:rPr>
                      <w:color w:val="000000" w:themeColor="text1"/>
                      <w:spacing w:val="-10"/>
                      <w:szCs w:val="21"/>
                    </w:rPr>
                  </w:pPr>
                  <w:r w:rsidRPr="009E5FC2">
                    <w:rPr>
                      <w:color w:val="000000" w:themeColor="text1"/>
                      <w:spacing w:val="-10"/>
                      <w:szCs w:val="21"/>
                    </w:rPr>
                    <w:t>排放</w:t>
                  </w:r>
                </w:p>
                <w:p w:rsidR="005743A6" w:rsidRPr="009E5FC2" w:rsidRDefault="005743A6">
                  <w:pPr>
                    <w:jc w:val="center"/>
                    <w:rPr>
                      <w:color w:val="000000" w:themeColor="text1"/>
                      <w:spacing w:val="-10"/>
                      <w:szCs w:val="21"/>
                    </w:rPr>
                  </w:pPr>
                  <w:r w:rsidRPr="009E5FC2">
                    <w:rPr>
                      <w:color w:val="000000" w:themeColor="text1"/>
                      <w:spacing w:val="-10"/>
                      <w:szCs w:val="21"/>
                    </w:rPr>
                    <w:t>工况</w:t>
                  </w:r>
                </w:p>
              </w:tc>
              <w:tc>
                <w:tcPr>
                  <w:tcW w:w="3040" w:type="dxa"/>
                  <w:gridSpan w:val="4"/>
                  <w:vAlign w:val="center"/>
                </w:tcPr>
                <w:p w:rsidR="005743A6" w:rsidRPr="009E5FC2" w:rsidRDefault="005743A6">
                  <w:pPr>
                    <w:jc w:val="center"/>
                    <w:rPr>
                      <w:color w:val="000000" w:themeColor="text1"/>
                      <w:spacing w:val="-10"/>
                      <w:szCs w:val="21"/>
                    </w:rPr>
                  </w:pPr>
                  <w:proofErr w:type="gramStart"/>
                  <w:r w:rsidRPr="009E5FC2">
                    <w:rPr>
                      <w:color w:val="000000" w:themeColor="text1"/>
                      <w:spacing w:val="-10"/>
                      <w:szCs w:val="21"/>
                    </w:rPr>
                    <w:t>评价因</w:t>
                  </w:r>
                  <w:proofErr w:type="gramEnd"/>
                  <w:r w:rsidRPr="009E5FC2">
                    <w:rPr>
                      <w:color w:val="000000" w:themeColor="text1"/>
                      <w:spacing w:val="-10"/>
                      <w:szCs w:val="21"/>
                    </w:rPr>
                    <w:t>子源强</w:t>
                  </w:r>
                </w:p>
              </w:tc>
            </w:tr>
            <w:tr w:rsidR="005743A6" w:rsidRPr="009E5FC2">
              <w:trPr>
                <w:trHeight w:val="454"/>
                <w:jc w:val="center"/>
              </w:trPr>
              <w:tc>
                <w:tcPr>
                  <w:tcW w:w="815" w:type="dxa"/>
                  <w:vMerge/>
                  <w:vAlign w:val="center"/>
                </w:tcPr>
                <w:p w:rsidR="005743A6" w:rsidRPr="009E5FC2" w:rsidRDefault="005743A6">
                  <w:pPr>
                    <w:jc w:val="center"/>
                    <w:rPr>
                      <w:color w:val="000000" w:themeColor="text1"/>
                      <w:spacing w:val="-10"/>
                      <w:szCs w:val="21"/>
                    </w:rPr>
                  </w:pPr>
                </w:p>
              </w:tc>
              <w:tc>
                <w:tcPr>
                  <w:tcW w:w="640" w:type="dxa"/>
                  <w:vMerge/>
                  <w:vAlign w:val="center"/>
                </w:tcPr>
                <w:p w:rsidR="005743A6" w:rsidRPr="009E5FC2" w:rsidRDefault="005743A6">
                  <w:pPr>
                    <w:jc w:val="center"/>
                    <w:rPr>
                      <w:color w:val="000000" w:themeColor="text1"/>
                      <w:spacing w:val="-10"/>
                      <w:szCs w:val="21"/>
                    </w:rPr>
                  </w:pPr>
                </w:p>
              </w:tc>
              <w:tc>
                <w:tcPr>
                  <w:tcW w:w="815" w:type="dxa"/>
                  <w:vMerge/>
                  <w:vAlign w:val="center"/>
                </w:tcPr>
                <w:p w:rsidR="005743A6" w:rsidRPr="009E5FC2" w:rsidRDefault="005743A6">
                  <w:pPr>
                    <w:jc w:val="center"/>
                    <w:rPr>
                      <w:color w:val="000000" w:themeColor="text1"/>
                      <w:spacing w:val="-10"/>
                      <w:szCs w:val="21"/>
                    </w:rPr>
                  </w:pPr>
                </w:p>
              </w:tc>
              <w:tc>
                <w:tcPr>
                  <w:tcW w:w="767" w:type="dxa"/>
                  <w:vMerge/>
                  <w:vAlign w:val="center"/>
                </w:tcPr>
                <w:p w:rsidR="005743A6" w:rsidRPr="009E5FC2" w:rsidRDefault="005743A6">
                  <w:pPr>
                    <w:jc w:val="center"/>
                    <w:rPr>
                      <w:color w:val="000000" w:themeColor="text1"/>
                      <w:spacing w:val="-10"/>
                      <w:szCs w:val="21"/>
                    </w:rPr>
                  </w:pPr>
                </w:p>
              </w:tc>
              <w:tc>
                <w:tcPr>
                  <w:tcW w:w="634" w:type="dxa"/>
                  <w:vMerge/>
                  <w:vAlign w:val="center"/>
                </w:tcPr>
                <w:p w:rsidR="005743A6" w:rsidRPr="009E5FC2" w:rsidRDefault="005743A6">
                  <w:pPr>
                    <w:jc w:val="center"/>
                    <w:rPr>
                      <w:color w:val="000000" w:themeColor="text1"/>
                      <w:spacing w:val="-10"/>
                      <w:szCs w:val="21"/>
                    </w:rPr>
                  </w:pPr>
                </w:p>
              </w:tc>
              <w:tc>
                <w:tcPr>
                  <w:tcW w:w="850" w:type="dxa"/>
                  <w:vMerge/>
                  <w:vAlign w:val="center"/>
                </w:tcPr>
                <w:p w:rsidR="005743A6" w:rsidRPr="009E5FC2" w:rsidRDefault="005743A6">
                  <w:pPr>
                    <w:jc w:val="center"/>
                    <w:rPr>
                      <w:color w:val="000000" w:themeColor="text1"/>
                      <w:spacing w:val="-10"/>
                      <w:szCs w:val="21"/>
                    </w:rPr>
                  </w:pPr>
                </w:p>
              </w:tc>
              <w:tc>
                <w:tcPr>
                  <w:tcW w:w="709" w:type="dxa"/>
                  <w:vMerge/>
                  <w:vAlign w:val="center"/>
                </w:tcPr>
                <w:p w:rsidR="005743A6" w:rsidRPr="009E5FC2" w:rsidRDefault="005743A6">
                  <w:pPr>
                    <w:jc w:val="center"/>
                    <w:rPr>
                      <w:color w:val="000000" w:themeColor="text1"/>
                      <w:spacing w:val="-10"/>
                      <w:szCs w:val="21"/>
                    </w:rPr>
                  </w:pPr>
                </w:p>
              </w:tc>
              <w:tc>
                <w:tcPr>
                  <w:tcW w:w="851"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颗粒物</w:t>
                  </w:r>
                </w:p>
              </w:tc>
              <w:tc>
                <w:tcPr>
                  <w:tcW w:w="720"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NOx</w:t>
                  </w:r>
                </w:p>
              </w:tc>
              <w:tc>
                <w:tcPr>
                  <w:tcW w:w="567"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SO</w:t>
                  </w:r>
                  <w:r w:rsidRPr="009E5FC2">
                    <w:rPr>
                      <w:color w:val="000000" w:themeColor="text1"/>
                      <w:spacing w:val="-10"/>
                      <w:szCs w:val="21"/>
                      <w:vertAlign w:val="subscript"/>
                    </w:rPr>
                    <w:t>2</w:t>
                  </w:r>
                </w:p>
              </w:tc>
              <w:tc>
                <w:tcPr>
                  <w:tcW w:w="902"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氟化物</w:t>
                  </w:r>
                </w:p>
              </w:tc>
            </w:tr>
            <w:tr w:rsidR="005743A6" w:rsidRPr="009E5FC2">
              <w:trPr>
                <w:trHeight w:val="454"/>
                <w:jc w:val="center"/>
              </w:trPr>
              <w:tc>
                <w:tcPr>
                  <w:tcW w:w="815"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单位</w:t>
                  </w:r>
                </w:p>
              </w:tc>
              <w:tc>
                <w:tcPr>
                  <w:tcW w:w="640"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m</w:t>
                  </w:r>
                </w:p>
              </w:tc>
              <w:tc>
                <w:tcPr>
                  <w:tcW w:w="815"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m</w:t>
                  </w:r>
                </w:p>
              </w:tc>
              <w:tc>
                <w:tcPr>
                  <w:tcW w:w="767"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m/s</w:t>
                  </w:r>
                </w:p>
              </w:tc>
              <w:tc>
                <w:tcPr>
                  <w:tcW w:w="634"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K</w:t>
                  </w:r>
                </w:p>
              </w:tc>
              <w:tc>
                <w:tcPr>
                  <w:tcW w:w="850"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h</w:t>
                  </w:r>
                </w:p>
              </w:tc>
              <w:tc>
                <w:tcPr>
                  <w:tcW w:w="709"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w:t>
                  </w:r>
                </w:p>
              </w:tc>
              <w:tc>
                <w:tcPr>
                  <w:tcW w:w="851" w:type="dxa"/>
                  <w:vAlign w:val="center"/>
                </w:tcPr>
                <w:p w:rsidR="005743A6" w:rsidRPr="009E5FC2" w:rsidRDefault="005743A6">
                  <w:pPr>
                    <w:jc w:val="center"/>
                    <w:rPr>
                      <w:color w:val="000000" w:themeColor="text1"/>
                      <w:spacing w:val="-10"/>
                      <w:szCs w:val="21"/>
                    </w:rPr>
                  </w:pPr>
                  <w:r w:rsidRPr="009E5FC2">
                    <w:rPr>
                      <w:rFonts w:hint="eastAsia"/>
                      <w:color w:val="000000" w:themeColor="text1"/>
                      <w:spacing w:val="-10"/>
                      <w:szCs w:val="21"/>
                    </w:rPr>
                    <w:t>kg</w:t>
                  </w:r>
                  <w:r w:rsidRPr="009E5FC2">
                    <w:rPr>
                      <w:color w:val="000000" w:themeColor="text1"/>
                      <w:spacing w:val="-10"/>
                      <w:szCs w:val="21"/>
                    </w:rPr>
                    <w:t>/</w:t>
                  </w:r>
                  <w:r w:rsidRPr="009E5FC2">
                    <w:rPr>
                      <w:rFonts w:hint="eastAsia"/>
                      <w:color w:val="000000" w:themeColor="text1"/>
                      <w:spacing w:val="-10"/>
                      <w:szCs w:val="21"/>
                    </w:rPr>
                    <w:t>h</w:t>
                  </w:r>
                </w:p>
              </w:tc>
              <w:tc>
                <w:tcPr>
                  <w:tcW w:w="720" w:type="dxa"/>
                  <w:vAlign w:val="center"/>
                </w:tcPr>
                <w:p w:rsidR="005743A6" w:rsidRPr="009E5FC2" w:rsidRDefault="005743A6">
                  <w:pPr>
                    <w:jc w:val="center"/>
                    <w:rPr>
                      <w:color w:val="000000" w:themeColor="text1"/>
                      <w:spacing w:val="-10"/>
                      <w:szCs w:val="21"/>
                    </w:rPr>
                  </w:pPr>
                  <w:r w:rsidRPr="009E5FC2">
                    <w:rPr>
                      <w:rFonts w:hint="eastAsia"/>
                      <w:color w:val="000000" w:themeColor="text1"/>
                      <w:spacing w:val="-10"/>
                      <w:szCs w:val="21"/>
                    </w:rPr>
                    <w:t>kg</w:t>
                  </w:r>
                  <w:r w:rsidRPr="009E5FC2">
                    <w:rPr>
                      <w:color w:val="000000" w:themeColor="text1"/>
                      <w:spacing w:val="-10"/>
                      <w:szCs w:val="21"/>
                    </w:rPr>
                    <w:t>/</w:t>
                  </w:r>
                  <w:r w:rsidRPr="009E5FC2">
                    <w:rPr>
                      <w:rFonts w:hint="eastAsia"/>
                      <w:color w:val="000000" w:themeColor="text1"/>
                      <w:spacing w:val="-10"/>
                      <w:szCs w:val="21"/>
                    </w:rPr>
                    <w:t>h</w:t>
                  </w:r>
                </w:p>
              </w:tc>
              <w:tc>
                <w:tcPr>
                  <w:tcW w:w="567" w:type="dxa"/>
                  <w:vAlign w:val="center"/>
                </w:tcPr>
                <w:p w:rsidR="005743A6" w:rsidRPr="009E5FC2" w:rsidRDefault="005743A6">
                  <w:pPr>
                    <w:jc w:val="center"/>
                    <w:rPr>
                      <w:color w:val="000000" w:themeColor="text1"/>
                      <w:spacing w:val="-10"/>
                      <w:szCs w:val="21"/>
                    </w:rPr>
                  </w:pPr>
                  <w:r w:rsidRPr="009E5FC2">
                    <w:rPr>
                      <w:rFonts w:hint="eastAsia"/>
                      <w:color w:val="000000" w:themeColor="text1"/>
                      <w:spacing w:val="-10"/>
                      <w:szCs w:val="21"/>
                    </w:rPr>
                    <w:t>kg</w:t>
                  </w:r>
                  <w:r w:rsidRPr="009E5FC2">
                    <w:rPr>
                      <w:color w:val="000000" w:themeColor="text1"/>
                      <w:spacing w:val="-10"/>
                      <w:szCs w:val="21"/>
                    </w:rPr>
                    <w:t>/</w:t>
                  </w:r>
                  <w:r w:rsidRPr="009E5FC2">
                    <w:rPr>
                      <w:rFonts w:hint="eastAsia"/>
                      <w:color w:val="000000" w:themeColor="text1"/>
                      <w:spacing w:val="-10"/>
                      <w:szCs w:val="21"/>
                    </w:rPr>
                    <w:t>h</w:t>
                  </w:r>
                </w:p>
              </w:tc>
              <w:tc>
                <w:tcPr>
                  <w:tcW w:w="902" w:type="dxa"/>
                  <w:vAlign w:val="center"/>
                </w:tcPr>
                <w:p w:rsidR="005743A6" w:rsidRPr="009E5FC2" w:rsidRDefault="005743A6">
                  <w:pPr>
                    <w:jc w:val="center"/>
                    <w:rPr>
                      <w:color w:val="000000" w:themeColor="text1"/>
                      <w:spacing w:val="-10"/>
                      <w:szCs w:val="21"/>
                    </w:rPr>
                  </w:pPr>
                  <w:r w:rsidRPr="009E5FC2">
                    <w:rPr>
                      <w:rFonts w:hint="eastAsia"/>
                      <w:color w:val="000000" w:themeColor="text1"/>
                      <w:spacing w:val="-10"/>
                      <w:szCs w:val="21"/>
                    </w:rPr>
                    <w:t>kg</w:t>
                  </w:r>
                  <w:r w:rsidRPr="009E5FC2">
                    <w:rPr>
                      <w:color w:val="000000" w:themeColor="text1"/>
                      <w:spacing w:val="-10"/>
                      <w:szCs w:val="21"/>
                    </w:rPr>
                    <w:t>/</w:t>
                  </w:r>
                  <w:r w:rsidRPr="009E5FC2">
                    <w:rPr>
                      <w:rFonts w:hint="eastAsia"/>
                      <w:color w:val="000000" w:themeColor="text1"/>
                      <w:spacing w:val="-10"/>
                      <w:szCs w:val="21"/>
                    </w:rPr>
                    <w:t>h</w:t>
                  </w:r>
                </w:p>
              </w:tc>
            </w:tr>
            <w:tr w:rsidR="005743A6" w:rsidRPr="009E5FC2">
              <w:trPr>
                <w:trHeight w:val="454"/>
                <w:jc w:val="center"/>
              </w:trPr>
              <w:tc>
                <w:tcPr>
                  <w:tcW w:w="815"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烟囱</w:t>
                  </w:r>
                </w:p>
              </w:tc>
              <w:tc>
                <w:tcPr>
                  <w:tcW w:w="640"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15</w:t>
                  </w:r>
                </w:p>
              </w:tc>
              <w:tc>
                <w:tcPr>
                  <w:tcW w:w="815"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2</w:t>
                  </w:r>
                </w:p>
              </w:tc>
              <w:tc>
                <w:tcPr>
                  <w:tcW w:w="767"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2.42</w:t>
                  </w:r>
                </w:p>
              </w:tc>
              <w:tc>
                <w:tcPr>
                  <w:tcW w:w="634"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323</w:t>
                  </w:r>
                </w:p>
              </w:tc>
              <w:tc>
                <w:tcPr>
                  <w:tcW w:w="850"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7</w:t>
                  </w:r>
                  <w:r w:rsidRPr="009E5FC2">
                    <w:rPr>
                      <w:rFonts w:hint="eastAsia"/>
                      <w:color w:val="000000" w:themeColor="text1"/>
                      <w:spacing w:val="-10"/>
                      <w:szCs w:val="21"/>
                    </w:rPr>
                    <w:t>200</w:t>
                  </w:r>
                </w:p>
              </w:tc>
              <w:tc>
                <w:tcPr>
                  <w:tcW w:w="709"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正常</w:t>
                  </w:r>
                </w:p>
              </w:tc>
              <w:tc>
                <w:tcPr>
                  <w:tcW w:w="851"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0.</w:t>
                  </w:r>
                  <w:r w:rsidRPr="009E5FC2">
                    <w:rPr>
                      <w:rFonts w:hint="eastAsia"/>
                      <w:color w:val="000000" w:themeColor="text1"/>
                      <w:spacing w:val="-10"/>
                      <w:szCs w:val="21"/>
                    </w:rPr>
                    <w:t>304</w:t>
                  </w:r>
                </w:p>
              </w:tc>
              <w:tc>
                <w:tcPr>
                  <w:tcW w:w="720" w:type="dxa"/>
                  <w:vAlign w:val="center"/>
                </w:tcPr>
                <w:p w:rsidR="005743A6" w:rsidRPr="009E5FC2" w:rsidRDefault="005743A6">
                  <w:pPr>
                    <w:jc w:val="center"/>
                    <w:rPr>
                      <w:color w:val="000000" w:themeColor="text1"/>
                      <w:spacing w:val="-10"/>
                      <w:szCs w:val="21"/>
                    </w:rPr>
                  </w:pPr>
                  <w:r w:rsidRPr="009E5FC2">
                    <w:rPr>
                      <w:rFonts w:hint="eastAsia"/>
                      <w:color w:val="000000" w:themeColor="text1"/>
                      <w:spacing w:val="-10"/>
                      <w:szCs w:val="21"/>
                    </w:rPr>
                    <w:t>1.21</w:t>
                  </w:r>
                </w:p>
              </w:tc>
              <w:tc>
                <w:tcPr>
                  <w:tcW w:w="567" w:type="dxa"/>
                  <w:vAlign w:val="center"/>
                </w:tcPr>
                <w:p w:rsidR="005743A6" w:rsidRPr="009E5FC2" w:rsidRDefault="005743A6">
                  <w:pPr>
                    <w:jc w:val="center"/>
                    <w:rPr>
                      <w:color w:val="000000" w:themeColor="text1"/>
                      <w:spacing w:val="-10"/>
                      <w:szCs w:val="21"/>
                    </w:rPr>
                  </w:pPr>
                  <w:r w:rsidRPr="009E5FC2">
                    <w:rPr>
                      <w:rFonts w:hint="eastAsia"/>
                      <w:color w:val="000000" w:themeColor="text1"/>
                      <w:spacing w:val="-10"/>
                      <w:szCs w:val="21"/>
                    </w:rPr>
                    <w:t>2.63</w:t>
                  </w:r>
                </w:p>
              </w:tc>
              <w:tc>
                <w:tcPr>
                  <w:tcW w:w="902" w:type="dxa"/>
                  <w:vAlign w:val="center"/>
                </w:tcPr>
                <w:p w:rsidR="005743A6" w:rsidRPr="009E5FC2" w:rsidRDefault="005743A6">
                  <w:pPr>
                    <w:jc w:val="center"/>
                    <w:rPr>
                      <w:color w:val="000000" w:themeColor="text1"/>
                      <w:spacing w:val="-10"/>
                      <w:szCs w:val="21"/>
                    </w:rPr>
                  </w:pPr>
                  <w:r w:rsidRPr="009E5FC2">
                    <w:rPr>
                      <w:color w:val="000000" w:themeColor="text1"/>
                      <w:spacing w:val="-10"/>
                      <w:szCs w:val="21"/>
                    </w:rPr>
                    <w:t>0.0</w:t>
                  </w:r>
                  <w:r w:rsidRPr="009E5FC2">
                    <w:rPr>
                      <w:rFonts w:hint="eastAsia"/>
                      <w:color w:val="000000" w:themeColor="text1"/>
                      <w:spacing w:val="-10"/>
                      <w:szCs w:val="21"/>
                    </w:rPr>
                    <w:t>24</w:t>
                  </w:r>
                </w:p>
              </w:tc>
            </w:tr>
          </w:tbl>
          <w:p w:rsidR="005743A6" w:rsidRPr="009E5FC2" w:rsidRDefault="005743A6">
            <w:pPr>
              <w:spacing w:line="360" w:lineRule="auto"/>
              <w:jc w:val="center"/>
              <w:rPr>
                <w:b/>
                <w:color w:val="000000" w:themeColor="text1"/>
                <w:szCs w:val="21"/>
              </w:rPr>
            </w:pPr>
            <w:r w:rsidRPr="009E5FC2">
              <w:rPr>
                <w:b/>
                <w:color w:val="000000" w:themeColor="text1"/>
                <w:szCs w:val="21"/>
              </w:rPr>
              <w:t>表</w:t>
            </w:r>
            <w:r w:rsidRPr="009E5FC2">
              <w:rPr>
                <w:b/>
                <w:color w:val="000000" w:themeColor="text1"/>
                <w:szCs w:val="21"/>
              </w:rPr>
              <w:t xml:space="preserve">7-6        </w:t>
            </w:r>
            <w:r w:rsidRPr="009E5FC2">
              <w:rPr>
                <w:b/>
                <w:color w:val="000000" w:themeColor="text1"/>
                <w:szCs w:val="21"/>
              </w:rPr>
              <w:t>面源参数调查清单</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78"/>
              <w:gridCol w:w="757"/>
              <w:gridCol w:w="750"/>
              <w:gridCol w:w="1170"/>
              <w:gridCol w:w="1140"/>
              <w:gridCol w:w="1050"/>
              <w:gridCol w:w="2045"/>
            </w:tblGrid>
            <w:tr w:rsidR="005743A6" w:rsidRPr="009E5FC2">
              <w:trPr>
                <w:trHeight w:val="454"/>
                <w:jc w:val="center"/>
              </w:trPr>
              <w:tc>
                <w:tcPr>
                  <w:tcW w:w="1378" w:type="dxa"/>
                  <w:vMerge w:val="restart"/>
                  <w:vAlign w:val="center"/>
                </w:tcPr>
                <w:p w:rsidR="005743A6" w:rsidRPr="009E5FC2" w:rsidRDefault="005743A6">
                  <w:pPr>
                    <w:jc w:val="center"/>
                    <w:rPr>
                      <w:color w:val="000000" w:themeColor="text1"/>
                      <w:szCs w:val="21"/>
                    </w:rPr>
                  </w:pPr>
                  <w:r w:rsidRPr="009E5FC2">
                    <w:rPr>
                      <w:color w:val="000000" w:themeColor="text1"/>
                      <w:szCs w:val="21"/>
                    </w:rPr>
                    <w:t>面源</w:t>
                  </w:r>
                </w:p>
                <w:p w:rsidR="005743A6" w:rsidRPr="009E5FC2" w:rsidRDefault="005743A6">
                  <w:pPr>
                    <w:jc w:val="center"/>
                    <w:rPr>
                      <w:color w:val="000000" w:themeColor="text1"/>
                      <w:szCs w:val="21"/>
                    </w:rPr>
                  </w:pPr>
                  <w:r w:rsidRPr="009E5FC2">
                    <w:rPr>
                      <w:color w:val="000000" w:themeColor="text1"/>
                      <w:szCs w:val="21"/>
                    </w:rPr>
                    <w:t>名称</w:t>
                  </w:r>
                </w:p>
              </w:tc>
              <w:tc>
                <w:tcPr>
                  <w:tcW w:w="757" w:type="dxa"/>
                  <w:vMerge w:val="restart"/>
                  <w:vAlign w:val="center"/>
                </w:tcPr>
                <w:p w:rsidR="005743A6" w:rsidRPr="009E5FC2" w:rsidRDefault="005743A6">
                  <w:pPr>
                    <w:jc w:val="center"/>
                    <w:rPr>
                      <w:color w:val="000000" w:themeColor="text1"/>
                      <w:szCs w:val="21"/>
                    </w:rPr>
                  </w:pPr>
                  <w:r w:rsidRPr="009E5FC2">
                    <w:rPr>
                      <w:color w:val="000000" w:themeColor="text1"/>
                      <w:szCs w:val="21"/>
                    </w:rPr>
                    <w:t>面源长度</w:t>
                  </w:r>
                </w:p>
              </w:tc>
              <w:tc>
                <w:tcPr>
                  <w:tcW w:w="750" w:type="dxa"/>
                  <w:vMerge w:val="restart"/>
                  <w:vAlign w:val="center"/>
                </w:tcPr>
                <w:p w:rsidR="005743A6" w:rsidRPr="009E5FC2" w:rsidRDefault="005743A6">
                  <w:pPr>
                    <w:jc w:val="center"/>
                    <w:rPr>
                      <w:color w:val="000000" w:themeColor="text1"/>
                      <w:szCs w:val="21"/>
                    </w:rPr>
                  </w:pPr>
                  <w:r w:rsidRPr="009E5FC2">
                    <w:rPr>
                      <w:color w:val="000000" w:themeColor="text1"/>
                      <w:szCs w:val="21"/>
                    </w:rPr>
                    <w:t>面源宽度</w:t>
                  </w:r>
                </w:p>
              </w:tc>
              <w:tc>
                <w:tcPr>
                  <w:tcW w:w="1170" w:type="dxa"/>
                  <w:vMerge w:val="restart"/>
                  <w:vAlign w:val="center"/>
                </w:tcPr>
                <w:p w:rsidR="005743A6" w:rsidRPr="009E5FC2" w:rsidRDefault="005743A6">
                  <w:pPr>
                    <w:jc w:val="center"/>
                    <w:rPr>
                      <w:color w:val="000000" w:themeColor="text1"/>
                      <w:szCs w:val="21"/>
                    </w:rPr>
                  </w:pPr>
                  <w:r w:rsidRPr="009E5FC2">
                    <w:rPr>
                      <w:color w:val="000000" w:themeColor="text1"/>
                      <w:szCs w:val="21"/>
                    </w:rPr>
                    <w:t>面源初始排放高度</w:t>
                  </w:r>
                </w:p>
              </w:tc>
              <w:tc>
                <w:tcPr>
                  <w:tcW w:w="1140" w:type="dxa"/>
                  <w:vMerge w:val="restart"/>
                  <w:vAlign w:val="center"/>
                </w:tcPr>
                <w:p w:rsidR="005743A6" w:rsidRPr="009E5FC2" w:rsidRDefault="005743A6">
                  <w:pPr>
                    <w:jc w:val="center"/>
                    <w:rPr>
                      <w:color w:val="000000" w:themeColor="text1"/>
                      <w:szCs w:val="21"/>
                    </w:rPr>
                  </w:pPr>
                  <w:r w:rsidRPr="009E5FC2">
                    <w:rPr>
                      <w:color w:val="000000" w:themeColor="text1"/>
                      <w:szCs w:val="21"/>
                    </w:rPr>
                    <w:t>年排放</w:t>
                  </w:r>
                </w:p>
                <w:p w:rsidR="005743A6" w:rsidRPr="009E5FC2" w:rsidRDefault="005743A6">
                  <w:pPr>
                    <w:jc w:val="center"/>
                    <w:rPr>
                      <w:color w:val="000000" w:themeColor="text1"/>
                      <w:szCs w:val="21"/>
                    </w:rPr>
                  </w:pPr>
                  <w:r w:rsidRPr="009E5FC2">
                    <w:rPr>
                      <w:color w:val="000000" w:themeColor="text1"/>
                      <w:szCs w:val="21"/>
                    </w:rPr>
                    <w:t>小时数</w:t>
                  </w:r>
                </w:p>
              </w:tc>
              <w:tc>
                <w:tcPr>
                  <w:tcW w:w="1050" w:type="dxa"/>
                  <w:vMerge w:val="restart"/>
                  <w:vAlign w:val="center"/>
                </w:tcPr>
                <w:p w:rsidR="005743A6" w:rsidRPr="009E5FC2" w:rsidRDefault="005743A6">
                  <w:pPr>
                    <w:jc w:val="center"/>
                    <w:rPr>
                      <w:color w:val="000000" w:themeColor="text1"/>
                      <w:szCs w:val="21"/>
                    </w:rPr>
                  </w:pPr>
                  <w:r w:rsidRPr="009E5FC2">
                    <w:rPr>
                      <w:color w:val="000000" w:themeColor="text1"/>
                      <w:szCs w:val="21"/>
                    </w:rPr>
                    <w:t>排放工况</w:t>
                  </w:r>
                </w:p>
              </w:tc>
              <w:tc>
                <w:tcPr>
                  <w:tcW w:w="2045" w:type="dxa"/>
                  <w:vAlign w:val="center"/>
                </w:tcPr>
                <w:p w:rsidR="005743A6" w:rsidRPr="009E5FC2" w:rsidRDefault="005743A6">
                  <w:pPr>
                    <w:jc w:val="center"/>
                    <w:rPr>
                      <w:color w:val="000000" w:themeColor="text1"/>
                      <w:szCs w:val="21"/>
                    </w:rPr>
                  </w:pPr>
                  <w:proofErr w:type="gramStart"/>
                  <w:r w:rsidRPr="009E5FC2">
                    <w:rPr>
                      <w:color w:val="000000" w:themeColor="text1"/>
                      <w:szCs w:val="21"/>
                    </w:rPr>
                    <w:t>评价因</w:t>
                  </w:r>
                  <w:proofErr w:type="gramEnd"/>
                  <w:r w:rsidRPr="009E5FC2">
                    <w:rPr>
                      <w:color w:val="000000" w:themeColor="text1"/>
                      <w:szCs w:val="21"/>
                    </w:rPr>
                    <w:t>子源强</w:t>
                  </w:r>
                </w:p>
              </w:tc>
            </w:tr>
            <w:tr w:rsidR="005743A6" w:rsidRPr="009E5FC2">
              <w:trPr>
                <w:trHeight w:val="454"/>
                <w:jc w:val="center"/>
              </w:trPr>
              <w:tc>
                <w:tcPr>
                  <w:tcW w:w="1378" w:type="dxa"/>
                  <w:vMerge/>
                  <w:vAlign w:val="center"/>
                </w:tcPr>
                <w:p w:rsidR="005743A6" w:rsidRPr="009E5FC2" w:rsidRDefault="005743A6">
                  <w:pPr>
                    <w:jc w:val="center"/>
                    <w:rPr>
                      <w:color w:val="000000" w:themeColor="text1"/>
                      <w:szCs w:val="21"/>
                    </w:rPr>
                  </w:pPr>
                </w:p>
              </w:tc>
              <w:tc>
                <w:tcPr>
                  <w:tcW w:w="757" w:type="dxa"/>
                  <w:vMerge/>
                  <w:vAlign w:val="center"/>
                </w:tcPr>
                <w:p w:rsidR="005743A6" w:rsidRPr="009E5FC2" w:rsidRDefault="005743A6">
                  <w:pPr>
                    <w:jc w:val="center"/>
                    <w:rPr>
                      <w:color w:val="000000" w:themeColor="text1"/>
                      <w:szCs w:val="21"/>
                    </w:rPr>
                  </w:pPr>
                </w:p>
              </w:tc>
              <w:tc>
                <w:tcPr>
                  <w:tcW w:w="750" w:type="dxa"/>
                  <w:vMerge/>
                  <w:vAlign w:val="center"/>
                </w:tcPr>
                <w:p w:rsidR="005743A6" w:rsidRPr="009E5FC2" w:rsidRDefault="005743A6">
                  <w:pPr>
                    <w:jc w:val="center"/>
                    <w:rPr>
                      <w:color w:val="000000" w:themeColor="text1"/>
                      <w:szCs w:val="21"/>
                    </w:rPr>
                  </w:pPr>
                </w:p>
              </w:tc>
              <w:tc>
                <w:tcPr>
                  <w:tcW w:w="1170" w:type="dxa"/>
                  <w:vMerge/>
                  <w:vAlign w:val="center"/>
                </w:tcPr>
                <w:p w:rsidR="005743A6" w:rsidRPr="009E5FC2" w:rsidRDefault="005743A6">
                  <w:pPr>
                    <w:jc w:val="center"/>
                    <w:rPr>
                      <w:color w:val="000000" w:themeColor="text1"/>
                      <w:szCs w:val="21"/>
                    </w:rPr>
                  </w:pPr>
                </w:p>
              </w:tc>
              <w:tc>
                <w:tcPr>
                  <w:tcW w:w="1140" w:type="dxa"/>
                  <w:vMerge/>
                  <w:vAlign w:val="center"/>
                </w:tcPr>
                <w:p w:rsidR="005743A6" w:rsidRPr="009E5FC2" w:rsidRDefault="005743A6">
                  <w:pPr>
                    <w:jc w:val="center"/>
                    <w:rPr>
                      <w:color w:val="000000" w:themeColor="text1"/>
                      <w:szCs w:val="21"/>
                    </w:rPr>
                  </w:pPr>
                </w:p>
              </w:tc>
              <w:tc>
                <w:tcPr>
                  <w:tcW w:w="1050" w:type="dxa"/>
                  <w:vMerge/>
                  <w:vAlign w:val="center"/>
                </w:tcPr>
                <w:p w:rsidR="005743A6" w:rsidRPr="009E5FC2" w:rsidRDefault="005743A6">
                  <w:pPr>
                    <w:jc w:val="center"/>
                    <w:rPr>
                      <w:color w:val="000000" w:themeColor="text1"/>
                      <w:szCs w:val="21"/>
                    </w:rPr>
                  </w:pPr>
                </w:p>
              </w:tc>
              <w:tc>
                <w:tcPr>
                  <w:tcW w:w="2045" w:type="dxa"/>
                  <w:vAlign w:val="center"/>
                </w:tcPr>
                <w:p w:rsidR="005743A6" w:rsidRPr="009E5FC2" w:rsidRDefault="005743A6">
                  <w:pPr>
                    <w:jc w:val="center"/>
                    <w:rPr>
                      <w:color w:val="000000" w:themeColor="text1"/>
                      <w:szCs w:val="21"/>
                    </w:rPr>
                  </w:pPr>
                  <w:r w:rsidRPr="009E5FC2">
                    <w:rPr>
                      <w:color w:val="000000" w:themeColor="text1"/>
                      <w:szCs w:val="21"/>
                    </w:rPr>
                    <w:t>粉尘</w:t>
                  </w:r>
                </w:p>
              </w:tc>
            </w:tr>
            <w:tr w:rsidR="005743A6" w:rsidRPr="009E5FC2">
              <w:trPr>
                <w:trHeight w:val="454"/>
                <w:jc w:val="center"/>
              </w:trPr>
              <w:tc>
                <w:tcPr>
                  <w:tcW w:w="1378" w:type="dxa"/>
                  <w:vAlign w:val="center"/>
                </w:tcPr>
                <w:p w:rsidR="005743A6" w:rsidRPr="009E5FC2" w:rsidRDefault="005743A6">
                  <w:pPr>
                    <w:jc w:val="center"/>
                    <w:rPr>
                      <w:color w:val="000000" w:themeColor="text1"/>
                      <w:szCs w:val="21"/>
                    </w:rPr>
                  </w:pPr>
                  <w:r w:rsidRPr="009E5FC2">
                    <w:rPr>
                      <w:color w:val="000000" w:themeColor="text1"/>
                      <w:szCs w:val="21"/>
                    </w:rPr>
                    <w:t>单位</w:t>
                  </w:r>
                </w:p>
              </w:tc>
              <w:tc>
                <w:tcPr>
                  <w:tcW w:w="757" w:type="dxa"/>
                  <w:vAlign w:val="center"/>
                </w:tcPr>
                <w:p w:rsidR="005743A6" w:rsidRPr="009E5FC2" w:rsidRDefault="005743A6">
                  <w:pPr>
                    <w:jc w:val="center"/>
                    <w:rPr>
                      <w:color w:val="000000" w:themeColor="text1"/>
                      <w:szCs w:val="21"/>
                    </w:rPr>
                  </w:pPr>
                  <w:r w:rsidRPr="009E5FC2">
                    <w:rPr>
                      <w:color w:val="000000" w:themeColor="text1"/>
                      <w:szCs w:val="21"/>
                    </w:rPr>
                    <w:t>m</w:t>
                  </w:r>
                </w:p>
              </w:tc>
              <w:tc>
                <w:tcPr>
                  <w:tcW w:w="750" w:type="dxa"/>
                  <w:vAlign w:val="center"/>
                </w:tcPr>
                <w:p w:rsidR="005743A6" w:rsidRPr="009E5FC2" w:rsidRDefault="005743A6">
                  <w:pPr>
                    <w:jc w:val="center"/>
                    <w:rPr>
                      <w:color w:val="000000" w:themeColor="text1"/>
                      <w:szCs w:val="21"/>
                    </w:rPr>
                  </w:pPr>
                  <w:r w:rsidRPr="009E5FC2">
                    <w:rPr>
                      <w:color w:val="000000" w:themeColor="text1"/>
                      <w:szCs w:val="21"/>
                    </w:rPr>
                    <w:t>m</w:t>
                  </w:r>
                </w:p>
              </w:tc>
              <w:tc>
                <w:tcPr>
                  <w:tcW w:w="1170" w:type="dxa"/>
                  <w:vAlign w:val="center"/>
                </w:tcPr>
                <w:p w:rsidR="005743A6" w:rsidRPr="009E5FC2" w:rsidRDefault="005743A6">
                  <w:pPr>
                    <w:jc w:val="center"/>
                    <w:rPr>
                      <w:color w:val="000000" w:themeColor="text1"/>
                      <w:szCs w:val="21"/>
                    </w:rPr>
                  </w:pPr>
                  <w:r w:rsidRPr="009E5FC2">
                    <w:rPr>
                      <w:color w:val="000000" w:themeColor="text1"/>
                      <w:szCs w:val="21"/>
                    </w:rPr>
                    <w:t>m</w:t>
                  </w:r>
                </w:p>
              </w:tc>
              <w:tc>
                <w:tcPr>
                  <w:tcW w:w="1140" w:type="dxa"/>
                  <w:vAlign w:val="center"/>
                </w:tcPr>
                <w:p w:rsidR="005743A6" w:rsidRPr="009E5FC2" w:rsidRDefault="005743A6">
                  <w:pPr>
                    <w:jc w:val="center"/>
                    <w:rPr>
                      <w:color w:val="000000" w:themeColor="text1"/>
                      <w:szCs w:val="21"/>
                    </w:rPr>
                  </w:pPr>
                  <w:r w:rsidRPr="009E5FC2">
                    <w:rPr>
                      <w:color w:val="000000" w:themeColor="text1"/>
                      <w:szCs w:val="21"/>
                    </w:rPr>
                    <w:t>h</w:t>
                  </w:r>
                </w:p>
              </w:tc>
              <w:tc>
                <w:tcPr>
                  <w:tcW w:w="1050" w:type="dxa"/>
                  <w:vMerge/>
                  <w:vAlign w:val="center"/>
                </w:tcPr>
                <w:p w:rsidR="005743A6" w:rsidRPr="009E5FC2" w:rsidRDefault="005743A6">
                  <w:pPr>
                    <w:jc w:val="center"/>
                    <w:rPr>
                      <w:color w:val="000000" w:themeColor="text1"/>
                      <w:szCs w:val="21"/>
                    </w:rPr>
                  </w:pPr>
                </w:p>
              </w:tc>
              <w:tc>
                <w:tcPr>
                  <w:tcW w:w="2045" w:type="dxa"/>
                  <w:vAlign w:val="center"/>
                </w:tcPr>
                <w:p w:rsidR="005743A6" w:rsidRPr="009E5FC2" w:rsidRDefault="005743A6">
                  <w:pPr>
                    <w:jc w:val="center"/>
                    <w:rPr>
                      <w:color w:val="000000" w:themeColor="text1"/>
                      <w:szCs w:val="21"/>
                      <w:vertAlign w:val="superscript"/>
                    </w:rPr>
                  </w:pPr>
                  <w:r w:rsidRPr="009E5FC2">
                    <w:rPr>
                      <w:rFonts w:hint="eastAsia"/>
                      <w:color w:val="000000" w:themeColor="text1"/>
                      <w:spacing w:val="-10"/>
                      <w:szCs w:val="21"/>
                    </w:rPr>
                    <w:t>kg</w:t>
                  </w:r>
                  <w:r w:rsidRPr="009E5FC2">
                    <w:rPr>
                      <w:color w:val="000000" w:themeColor="text1"/>
                      <w:spacing w:val="-10"/>
                      <w:szCs w:val="21"/>
                    </w:rPr>
                    <w:t>/</w:t>
                  </w:r>
                  <w:r w:rsidRPr="009E5FC2">
                    <w:rPr>
                      <w:rFonts w:hint="eastAsia"/>
                      <w:color w:val="000000" w:themeColor="text1"/>
                      <w:spacing w:val="-10"/>
                      <w:szCs w:val="21"/>
                    </w:rPr>
                    <w:t>h</w:t>
                  </w:r>
                </w:p>
              </w:tc>
            </w:tr>
            <w:tr w:rsidR="005743A6" w:rsidRPr="009E5FC2">
              <w:trPr>
                <w:trHeight w:val="454"/>
                <w:jc w:val="center"/>
              </w:trPr>
              <w:tc>
                <w:tcPr>
                  <w:tcW w:w="1378" w:type="dxa"/>
                  <w:vAlign w:val="center"/>
                </w:tcPr>
                <w:p w:rsidR="005743A6" w:rsidRPr="009E5FC2" w:rsidRDefault="005743A6">
                  <w:pPr>
                    <w:jc w:val="center"/>
                    <w:rPr>
                      <w:color w:val="000000" w:themeColor="text1"/>
                      <w:szCs w:val="21"/>
                    </w:rPr>
                  </w:pPr>
                  <w:r w:rsidRPr="009E5FC2">
                    <w:rPr>
                      <w:color w:val="000000" w:themeColor="text1"/>
                      <w:szCs w:val="21"/>
                    </w:rPr>
                    <w:t>原料棚及原料处理车间</w:t>
                  </w:r>
                </w:p>
              </w:tc>
              <w:tc>
                <w:tcPr>
                  <w:tcW w:w="757" w:type="dxa"/>
                  <w:vAlign w:val="center"/>
                </w:tcPr>
                <w:p w:rsidR="005743A6" w:rsidRPr="009E5FC2" w:rsidRDefault="005743A6">
                  <w:pPr>
                    <w:jc w:val="center"/>
                    <w:rPr>
                      <w:color w:val="000000" w:themeColor="text1"/>
                      <w:szCs w:val="21"/>
                    </w:rPr>
                  </w:pPr>
                  <w:r w:rsidRPr="009E5FC2">
                    <w:rPr>
                      <w:rFonts w:hint="eastAsia"/>
                      <w:color w:val="000000" w:themeColor="text1"/>
                      <w:szCs w:val="21"/>
                    </w:rPr>
                    <w:t>52.5</w:t>
                  </w:r>
                </w:p>
              </w:tc>
              <w:tc>
                <w:tcPr>
                  <w:tcW w:w="750" w:type="dxa"/>
                  <w:vAlign w:val="center"/>
                </w:tcPr>
                <w:p w:rsidR="005743A6" w:rsidRPr="009E5FC2" w:rsidRDefault="005743A6">
                  <w:pPr>
                    <w:jc w:val="center"/>
                    <w:rPr>
                      <w:color w:val="000000" w:themeColor="text1"/>
                      <w:szCs w:val="21"/>
                    </w:rPr>
                  </w:pPr>
                  <w:r w:rsidRPr="009E5FC2">
                    <w:rPr>
                      <w:rFonts w:hint="eastAsia"/>
                      <w:color w:val="000000" w:themeColor="text1"/>
                      <w:szCs w:val="21"/>
                    </w:rPr>
                    <w:t>47.56</w:t>
                  </w:r>
                </w:p>
              </w:tc>
              <w:tc>
                <w:tcPr>
                  <w:tcW w:w="1170" w:type="dxa"/>
                  <w:vAlign w:val="center"/>
                </w:tcPr>
                <w:p w:rsidR="005743A6" w:rsidRPr="009E5FC2" w:rsidRDefault="005743A6">
                  <w:pPr>
                    <w:jc w:val="center"/>
                    <w:rPr>
                      <w:color w:val="000000" w:themeColor="text1"/>
                      <w:szCs w:val="21"/>
                    </w:rPr>
                  </w:pPr>
                  <w:r w:rsidRPr="009E5FC2">
                    <w:rPr>
                      <w:color w:val="000000" w:themeColor="text1"/>
                      <w:szCs w:val="21"/>
                    </w:rPr>
                    <w:t>8</w:t>
                  </w:r>
                </w:p>
              </w:tc>
              <w:tc>
                <w:tcPr>
                  <w:tcW w:w="1140" w:type="dxa"/>
                  <w:vAlign w:val="center"/>
                </w:tcPr>
                <w:p w:rsidR="005743A6" w:rsidRPr="009E5FC2" w:rsidRDefault="005743A6">
                  <w:pPr>
                    <w:jc w:val="center"/>
                    <w:rPr>
                      <w:color w:val="000000" w:themeColor="text1"/>
                      <w:szCs w:val="21"/>
                    </w:rPr>
                  </w:pPr>
                  <w:r w:rsidRPr="009E5FC2">
                    <w:rPr>
                      <w:rFonts w:hint="eastAsia"/>
                      <w:color w:val="000000" w:themeColor="text1"/>
                      <w:szCs w:val="21"/>
                    </w:rPr>
                    <w:t>2400</w:t>
                  </w:r>
                </w:p>
              </w:tc>
              <w:tc>
                <w:tcPr>
                  <w:tcW w:w="1050" w:type="dxa"/>
                  <w:vAlign w:val="center"/>
                </w:tcPr>
                <w:p w:rsidR="005743A6" w:rsidRPr="009E5FC2" w:rsidRDefault="005743A6">
                  <w:pPr>
                    <w:jc w:val="center"/>
                    <w:rPr>
                      <w:color w:val="000000" w:themeColor="text1"/>
                      <w:szCs w:val="21"/>
                    </w:rPr>
                  </w:pPr>
                  <w:r w:rsidRPr="009E5FC2">
                    <w:rPr>
                      <w:color w:val="000000" w:themeColor="text1"/>
                      <w:szCs w:val="21"/>
                    </w:rPr>
                    <w:t>正常</w:t>
                  </w:r>
                </w:p>
              </w:tc>
              <w:tc>
                <w:tcPr>
                  <w:tcW w:w="2045" w:type="dxa"/>
                  <w:vAlign w:val="center"/>
                </w:tcPr>
                <w:p w:rsidR="005743A6" w:rsidRPr="009E5FC2" w:rsidRDefault="005743A6">
                  <w:pPr>
                    <w:jc w:val="center"/>
                    <w:rPr>
                      <w:color w:val="000000" w:themeColor="text1"/>
                      <w:szCs w:val="21"/>
                    </w:rPr>
                  </w:pPr>
                  <w:r w:rsidRPr="009E5FC2">
                    <w:rPr>
                      <w:color w:val="000000" w:themeColor="text1"/>
                      <w:szCs w:val="21"/>
                    </w:rPr>
                    <w:t>0.</w:t>
                  </w:r>
                  <w:r w:rsidRPr="009E5FC2">
                    <w:rPr>
                      <w:rFonts w:hint="eastAsia"/>
                      <w:color w:val="000000" w:themeColor="text1"/>
                      <w:szCs w:val="21"/>
                    </w:rPr>
                    <w:t>23</w:t>
                  </w:r>
                </w:p>
              </w:tc>
            </w:tr>
          </w:tbl>
          <w:p w:rsidR="005743A6" w:rsidRPr="009E5FC2" w:rsidRDefault="005743A6">
            <w:pPr>
              <w:spacing w:line="360" w:lineRule="auto"/>
              <w:ind w:firstLineChars="200" w:firstLine="480"/>
              <w:rPr>
                <w:color w:val="000000" w:themeColor="text1"/>
                <w:sz w:val="24"/>
              </w:rPr>
            </w:pPr>
            <w:r w:rsidRPr="009E5FC2">
              <w:rPr>
                <w:color w:val="000000" w:themeColor="text1"/>
                <w:sz w:val="24"/>
              </w:rPr>
              <w:t>（</w:t>
            </w:r>
            <w:r w:rsidRPr="009E5FC2">
              <w:rPr>
                <w:color w:val="000000" w:themeColor="text1"/>
                <w:sz w:val="24"/>
              </w:rPr>
              <w:t>3</w:t>
            </w:r>
            <w:r w:rsidRPr="009E5FC2">
              <w:rPr>
                <w:color w:val="000000" w:themeColor="text1"/>
                <w:sz w:val="24"/>
              </w:rPr>
              <w:t>）预测模式及预测结果</w:t>
            </w:r>
          </w:p>
          <w:p w:rsidR="005743A6" w:rsidRPr="009E5FC2" w:rsidRDefault="005743A6">
            <w:pPr>
              <w:spacing w:line="360" w:lineRule="auto"/>
              <w:ind w:firstLineChars="200" w:firstLine="480"/>
              <w:rPr>
                <w:color w:val="000000" w:themeColor="text1"/>
                <w:sz w:val="24"/>
              </w:rPr>
            </w:pPr>
            <w:r w:rsidRPr="009E5FC2">
              <w:rPr>
                <w:color w:val="000000" w:themeColor="text1"/>
                <w:sz w:val="24"/>
              </w:rPr>
              <w:t>采用《环境影响评价技术导则》（</w:t>
            </w:r>
            <w:r w:rsidRPr="009E5FC2">
              <w:rPr>
                <w:color w:val="000000" w:themeColor="text1"/>
                <w:sz w:val="24"/>
              </w:rPr>
              <w:t>HJ2.2-2018</w:t>
            </w:r>
            <w:r w:rsidRPr="009E5FC2">
              <w:rPr>
                <w:color w:val="000000" w:themeColor="text1"/>
                <w:sz w:val="24"/>
              </w:rPr>
              <w:t>）中所推荐的估算模型</w:t>
            </w:r>
            <w:r w:rsidRPr="009E5FC2">
              <w:rPr>
                <w:color w:val="000000" w:themeColor="text1"/>
                <w:sz w:val="24"/>
              </w:rPr>
              <w:t>AERSCREEN</w:t>
            </w:r>
            <w:r w:rsidRPr="009E5FC2">
              <w:rPr>
                <w:color w:val="000000" w:themeColor="text1"/>
                <w:sz w:val="24"/>
              </w:rPr>
              <w:t>模型进行预测，然后</w:t>
            </w:r>
            <w:proofErr w:type="gramStart"/>
            <w:r w:rsidRPr="009E5FC2">
              <w:rPr>
                <w:color w:val="000000" w:themeColor="text1"/>
                <w:sz w:val="24"/>
              </w:rPr>
              <w:t>按评价</w:t>
            </w:r>
            <w:proofErr w:type="gramEnd"/>
            <w:r w:rsidRPr="009E5FC2">
              <w:rPr>
                <w:color w:val="000000" w:themeColor="text1"/>
                <w:sz w:val="24"/>
              </w:rPr>
              <w:t>工作分级判据进行分级。评价等级按照表</w:t>
            </w:r>
            <w:r w:rsidRPr="009E5FC2">
              <w:rPr>
                <w:rFonts w:hint="eastAsia"/>
                <w:color w:val="000000" w:themeColor="text1"/>
                <w:sz w:val="24"/>
              </w:rPr>
              <w:t>7-7</w:t>
            </w:r>
            <w:r w:rsidRPr="009E5FC2">
              <w:rPr>
                <w:color w:val="000000" w:themeColor="text1"/>
                <w:sz w:val="24"/>
              </w:rPr>
              <w:t>的分级判据进行划分。</w:t>
            </w:r>
          </w:p>
          <w:p w:rsidR="005743A6" w:rsidRPr="009E5FC2" w:rsidRDefault="005743A6">
            <w:pPr>
              <w:pStyle w:val="Default"/>
              <w:spacing w:line="520" w:lineRule="exact"/>
              <w:jc w:val="center"/>
              <w:rPr>
                <w:rFonts w:ascii="Times New Roman" w:cs="Times New Roman"/>
                <w:b/>
                <w:color w:val="000000" w:themeColor="text1"/>
                <w:sz w:val="21"/>
                <w:szCs w:val="21"/>
              </w:rPr>
            </w:pPr>
            <w:r w:rsidRPr="009E5FC2">
              <w:rPr>
                <w:rFonts w:ascii="Times New Roman" w:cs="Times New Roman" w:hint="eastAsia"/>
                <w:b/>
                <w:color w:val="000000" w:themeColor="text1"/>
                <w:sz w:val="21"/>
                <w:szCs w:val="21"/>
              </w:rPr>
              <w:t>表</w:t>
            </w:r>
            <w:r w:rsidRPr="009E5FC2">
              <w:rPr>
                <w:rFonts w:ascii="Times New Roman" w:cs="Times New Roman" w:hint="eastAsia"/>
                <w:b/>
                <w:color w:val="000000" w:themeColor="text1"/>
                <w:sz w:val="21"/>
                <w:szCs w:val="21"/>
              </w:rPr>
              <w:t>7-7</w:t>
            </w:r>
            <w:r w:rsidRPr="009E5FC2">
              <w:rPr>
                <w:rFonts w:ascii="Times New Roman" w:cs="Times New Roman"/>
                <w:b/>
                <w:color w:val="000000" w:themeColor="text1"/>
                <w:sz w:val="21"/>
                <w:szCs w:val="21"/>
              </w:rPr>
              <w:t xml:space="preserve"> </w:t>
            </w:r>
            <w:r w:rsidRPr="009E5FC2">
              <w:rPr>
                <w:rFonts w:ascii="Times New Roman" w:cs="Times New Roman" w:hint="eastAsia"/>
                <w:b/>
                <w:color w:val="000000" w:themeColor="text1"/>
                <w:sz w:val="21"/>
                <w:szCs w:val="21"/>
              </w:rPr>
              <w:t xml:space="preserve">  </w:t>
            </w:r>
            <w:r w:rsidRPr="009E5FC2">
              <w:rPr>
                <w:rFonts w:ascii="Times New Roman" w:cs="Times New Roman" w:hint="eastAsia"/>
                <w:b/>
                <w:color w:val="000000" w:themeColor="text1"/>
                <w:sz w:val="21"/>
                <w:szCs w:val="21"/>
              </w:rPr>
              <w:t>评价等级判别表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837"/>
              <w:gridCol w:w="4643"/>
            </w:tblGrid>
            <w:tr w:rsidR="005743A6" w:rsidRPr="009E5FC2">
              <w:trPr>
                <w:trHeight w:val="376"/>
                <w:jc w:val="center"/>
              </w:trPr>
              <w:tc>
                <w:tcPr>
                  <w:tcW w:w="3837"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评价工作等级</w:t>
                  </w:r>
                </w:p>
              </w:tc>
              <w:tc>
                <w:tcPr>
                  <w:tcW w:w="4643"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评价工作等级判据</w:t>
                  </w:r>
                </w:p>
              </w:tc>
            </w:tr>
            <w:tr w:rsidR="005743A6" w:rsidRPr="009E5FC2">
              <w:trPr>
                <w:trHeight w:val="313"/>
                <w:jc w:val="center"/>
              </w:trPr>
              <w:tc>
                <w:tcPr>
                  <w:tcW w:w="3837"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一级</w:t>
                  </w:r>
                </w:p>
              </w:tc>
              <w:tc>
                <w:tcPr>
                  <w:tcW w:w="4643"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Pmax≥10%</w:t>
                  </w:r>
                </w:p>
              </w:tc>
            </w:tr>
            <w:tr w:rsidR="005743A6" w:rsidRPr="009E5FC2">
              <w:trPr>
                <w:trHeight w:val="313"/>
                <w:jc w:val="center"/>
              </w:trPr>
              <w:tc>
                <w:tcPr>
                  <w:tcW w:w="3837"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二级</w:t>
                  </w:r>
                </w:p>
              </w:tc>
              <w:tc>
                <w:tcPr>
                  <w:tcW w:w="4643"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1%≤Pmax</w:t>
                  </w:r>
                  <w:r w:rsidRPr="009E5FC2">
                    <w:rPr>
                      <w:rFonts w:ascii="Times New Roman" w:cs="Times New Roman"/>
                      <w:bCs/>
                      <w:color w:val="000000" w:themeColor="text1"/>
                      <w:sz w:val="21"/>
                      <w:szCs w:val="21"/>
                    </w:rPr>
                    <w:t>＜</w:t>
                  </w:r>
                  <w:r w:rsidRPr="009E5FC2">
                    <w:rPr>
                      <w:rFonts w:ascii="Times New Roman" w:cs="Times New Roman"/>
                      <w:bCs/>
                      <w:color w:val="000000" w:themeColor="text1"/>
                      <w:sz w:val="21"/>
                      <w:szCs w:val="21"/>
                    </w:rPr>
                    <w:t>10%</w:t>
                  </w:r>
                </w:p>
              </w:tc>
            </w:tr>
            <w:tr w:rsidR="005743A6" w:rsidRPr="009E5FC2">
              <w:trPr>
                <w:trHeight w:val="412"/>
                <w:jc w:val="center"/>
              </w:trPr>
              <w:tc>
                <w:tcPr>
                  <w:tcW w:w="3837"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三级</w:t>
                  </w:r>
                </w:p>
              </w:tc>
              <w:tc>
                <w:tcPr>
                  <w:tcW w:w="4643"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Pmax</w:t>
                  </w:r>
                  <w:r w:rsidRPr="009E5FC2">
                    <w:rPr>
                      <w:rFonts w:ascii="Times New Roman" w:cs="Times New Roman"/>
                      <w:bCs/>
                      <w:color w:val="000000" w:themeColor="text1"/>
                      <w:sz w:val="21"/>
                      <w:szCs w:val="21"/>
                    </w:rPr>
                    <w:t>＜</w:t>
                  </w:r>
                  <w:r w:rsidRPr="009E5FC2">
                    <w:rPr>
                      <w:rFonts w:ascii="Times New Roman" w:cs="Times New Roman"/>
                      <w:bCs/>
                      <w:color w:val="000000" w:themeColor="text1"/>
                      <w:sz w:val="21"/>
                      <w:szCs w:val="21"/>
                    </w:rPr>
                    <w:t>1%</w:t>
                  </w:r>
                </w:p>
              </w:tc>
            </w:tr>
          </w:tbl>
          <w:p w:rsidR="005743A6" w:rsidRPr="009E5FC2" w:rsidRDefault="005743A6">
            <w:pPr>
              <w:pStyle w:val="Default"/>
              <w:spacing w:line="520" w:lineRule="exact"/>
              <w:ind w:firstLineChars="200" w:firstLine="480"/>
              <w:rPr>
                <w:rFonts w:ascii="Times New Roman" w:cs="Times New Roman"/>
                <w:b/>
                <w:color w:val="000000" w:themeColor="text1"/>
              </w:rPr>
            </w:pPr>
            <w:r w:rsidRPr="009E5FC2">
              <w:rPr>
                <w:rFonts w:ascii="Times New Roman" w:cs="Times New Roman" w:hint="eastAsia"/>
                <w:color w:val="000000" w:themeColor="text1"/>
              </w:rPr>
              <w:t>估算模型参数见表</w:t>
            </w:r>
            <w:r w:rsidRPr="009E5FC2">
              <w:rPr>
                <w:rFonts w:ascii="Times New Roman" w:cs="Times New Roman" w:hint="eastAsia"/>
                <w:color w:val="000000" w:themeColor="text1"/>
              </w:rPr>
              <w:t>7-8.</w:t>
            </w:r>
          </w:p>
          <w:p w:rsidR="005743A6" w:rsidRPr="009E5FC2" w:rsidRDefault="005743A6">
            <w:pPr>
              <w:pStyle w:val="Default"/>
              <w:spacing w:line="520" w:lineRule="exact"/>
              <w:jc w:val="center"/>
              <w:rPr>
                <w:rFonts w:ascii="Times New Roman" w:cs="Times New Roman"/>
                <w:b/>
                <w:color w:val="000000" w:themeColor="text1"/>
                <w:sz w:val="21"/>
                <w:szCs w:val="21"/>
              </w:rPr>
            </w:pPr>
            <w:r w:rsidRPr="009E5FC2">
              <w:rPr>
                <w:rFonts w:ascii="Times New Roman" w:cs="Times New Roman" w:hint="eastAsia"/>
                <w:b/>
                <w:color w:val="000000" w:themeColor="text1"/>
                <w:sz w:val="21"/>
                <w:szCs w:val="21"/>
              </w:rPr>
              <w:t>表</w:t>
            </w:r>
            <w:r w:rsidRPr="009E5FC2">
              <w:rPr>
                <w:rFonts w:ascii="Times New Roman" w:cs="Times New Roman" w:hint="eastAsia"/>
                <w:b/>
                <w:color w:val="000000" w:themeColor="text1"/>
                <w:sz w:val="21"/>
                <w:szCs w:val="21"/>
              </w:rPr>
              <w:t xml:space="preserve">7-8   </w:t>
            </w:r>
            <w:r w:rsidRPr="009E5FC2">
              <w:rPr>
                <w:rFonts w:ascii="Times New Roman" w:cs="Times New Roman" w:hint="eastAsia"/>
                <w:b/>
                <w:color w:val="000000" w:themeColor="text1"/>
                <w:sz w:val="21"/>
                <w:szCs w:val="21"/>
              </w:rPr>
              <w:t>估算模型参数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677"/>
              <w:gridCol w:w="2515"/>
              <w:gridCol w:w="3288"/>
            </w:tblGrid>
            <w:tr w:rsidR="005743A6" w:rsidRPr="009E5FC2">
              <w:trPr>
                <w:trHeight w:val="364"/>
                <w:jc w:val="center"/>
              </w:trPr>
              <w:tc>
                <w:tcPr>
                  <w:tcW w:w="5192" w:type="dxa"/>
                  <w:gridSpan w:val="2"/>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参数</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取值</w:t>
                  </w:r>
                </w:p>
              </w:tc>
            </w:tr>
            <w:tr w:rsidR="005743A6" w:rsidRPr="009E5FC2">
              <w:trPr>
                <w:trHeight w:val="326"/>
                <w:jc w:val="center"/>
              </w:trPr>
              <w:tc>
                <w:tcPr>
                  <w:tcW w:w="2677" w:type="dxa"/>
                  <w:vMerge w:val="restart"/>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城市</w:t>
                  </w:r>
                  <w:r w:rsidRPr="009E5FC2">
                    <w:rPr>
                      <w:rFonts w:ascii="Times New Roman" w:cs="Times New Roman"/>
                      <w:bCs/>
                      <w:color w:val="000000" w:themeColor="text1"/>
                      <w:sz w:val="21"/>
                      <w:szCs w:val="21"/>
                    </w:rPr>
                    <w:t>/</w:t>
                  </w:r>
                  <w:r w:rsidRPr="009E5FC2">
                    <w:rPr>
                      <w:rFonts w:ascii="Times New Roman" w:cs="Times New Roman"/>
                      <w:bCs/>
                      <w:color w:val="000000" w:themeColor="text1"/>
                      <w:sz w:val="21"/>
                      <w:szCs w:val="21"/>
                    </w:rPr>
                    <w:t>农村选项</w:t>
                  </w: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城市</w:t>
                  </w:r>
                  <w:r w:rsidRPr="009E5FC2">
                    <w:rPr>
                      <w:rFonts w:ascii="Times New Roman" w:cs="Times New Roman"/>
                      <w:bCs/>
                      <w:color w:val="000000" w:themeColor="text1"/>
                      <w:sz w:val="21"/>
                      <w:szCs w:val="21"/>
                    </w:rPr>
                    <w:t>/</w:t>
                  </w:r>
                  <w:r w:rsidRPr="009E5FC2">
                    <w:rPr>
                      <w:rFonts w:ascii="Times New Roman" w:cs="Times New Roman"/>
                      <w:bCs/>
                      <w:color w:val="000000" w:themeColor="text1"/>
                      <w:sz w:val="21"/>
                      <w:szCs w:val="21"/>
                    </w:rPr>
                    <w:t>农村</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农村</w:t>
                  </w:r>
                </w:p>
              </w:tc>
            </w:tr>
            <w:tr w:rsidR="005743A6" w:rsidRPr="009E5FC2">
              <w:trPr>
                <w:trHeight w:val="326"/>
                <w:jc w:val="center"/>
              </w:trPr>
              <w:tc>
                <w:tcPr>
                  <w:tcW w:w="2677" w:type="dxa"/>
                  <w:vMerge/>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人口数（城市选项时）</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w:t>
                  </w:r>
                </w:p>
              </w:tc>
            </w:tr>
            <w:tr w:rsidR="005743A6" w:rsidRPr="009E5FC2">
              <w:trPr>
                <w:trHeight w:val="326"/>
                <w:jc w:val="center"/>
              </w:trPr>
              <w:tc>
                <w:tcPr>
                  <w:tcW w:w="5192" w:type="dxa"/>
                  <w:gridSpan w:val="2"/>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最高环境温度</w:t>
                  </w:r>
                  <w:r w:rsidRPr="009E5FC2">
                    <w:rPr>
                      <w:rFonts w:ascii="Times New Roman" w:cs="Times New Roman"/>
                      <w:bCs/>
                      <w:color w:val="000000" w:themeColor="text1"/>
                      <w:sz w:val="21"/>
                      <w:szCs w:val="21"/>
                    </w:rPr>
                    <w:t>/℃</w:t>
                  </w:r>
                </w:p>
              </w:tc>
              <w:tc>
                <w:tcPr>
                  <w:tcW w:w="3288" w:type="dxa"/>
                  <w:tcBorders>
                    <w:tl2br w:val="nil"/>
                    <w:tr2bl w:val="nil"/>
                  </w:tcBorders>
                  <w:vAlign w:val="center"/>
                </w:tcPr>
                <w:p w:rsidR="005743A6" w:rsidRPr="009E5FC2" w:rsidRDefault="005743A6" w:rsidP="00CF5B68">
                  <w:pPr>
                    <w:pStyle w:val="1"/>
                    <w:spacing w:beforeLines="10" w:afterLines="10" w:line="240" w:lineRule="atLeast"/>
                    <w:jc w:val="center"/>
                    <w:rPr>
                      <w:b w:val="0"/>
                      <w:color w:val="000000" w:themeColor="text1"/>
                      <w:sz w:val="21"/>
                      <w:szCs w:val="21"/>
                    </w:rPr>
                  </w:pPr>
                  <w:r w:rsidRPr="009E5FC2">
                    <w:rPr>
                      <w:b w:val="0"/>
                      <w:color w:val="000000" w:themeColor="text1"/>
                      <w:sz w:val="21"/>
                      <w:szCs w:val="21"/>
                    </w:rPr>
                    <w:t>40.70</w:t>
                  </w:r>
                </w:p>
              </w:tc>
            </w:tr>
            <w:tr w:rsidR="005743A6" w:rsidRPr="009E5FC2">
              <w:trPr>
                <w:trHeight w:val="326"/>
                <w:jc w:val="center"/>
              </w:trPr>
              <w:tc>
                <w:tcPr>
                  <w:tcW w:w="5192" w:type="dxa"/>
                  <w:gridSpan w:val="2"/>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最低环境温度</w:t>
                  </w:r>
                  <w:r w:rsidRPr="009E5FC2">
                    <w:rPr>
                      <w:rFonts w:ascii="Times New Roman" w:cs="Times New Roman"/>
                      <w:bCs/>
                      <w:color w:val="000000" w:themeColor="text1"/>
                      <w:sz w:val="21"/>
                      <w:szCs w:val="21"/>
                    </w:rPr>
                    <w:t>/℃</w:t>
                  </w:r>
                </w:p>
              </w:tc>
              <w:tc>
                <w:tcPr>
                  <w:tcW w:w="3288" w:type="dxa"/>
                  <w:tcBorders>
                    <w:tl2br w:val="nil"/>
                    <w:tr2bl w:val="nil"/>
                  </w:tcBorders>
                  <w:vAlign w:val="center"/>
                </w:tcPr>
                <w:p w:rsidR="005743A6" w:rsidRPr="009E5FC2" w:rsidRDefault="005743A6" w:rsidP="00CF5B68">
                  <w:pPr>
                    <w:pStyle w:val="1"/>
                    <w:spacing w:beforeLines="10" w:afterLines="10" w:line="240" w:lineRule="atLeast"/>
                    <w:jc w:val="center"/>
                    <w:rPr>
                      <w:b w:val="0"/>
                      <w:color w:val="000000" w:themeColor="text1"/>
                      <w:sz w:val="21"/>
                      <w:szCs w:val="21"/>
                    </w:rPr>
                  </w:pPr>
                  <w:r w:rsidRPr="009E5FC2">
                    <w:rPr>
                      <w:b w:val="0"/>
                      <w:color w:val="000000" w:themeColor="text1"/>
                      <w:sz w:val="21"/>
                      <w:szCs w:val="21"/>
                    </w:rPr>
                    <w:t>-2</w:t>
                  </w:r>
                </w:p>
              </w:tc>
            </w:tr>
            <w:tr w:rsidR="005743A6" w:rsidRPr="009E5FC2">
              <w:trPr>
                <w:trHeight w:val="326"/>
                <w:jc w:val="center"/>
              </w:trPr>
              <w:tc>
                <w:tcPr>
                  <w:tcW w:w="5192" w:type="dxa"/>
                  <w:gridSpan w:val="2"/>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土地利用类型</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农村</w:t>
                  </w:r>
                </w:p>
              </w:tc>
            </w:tr>
            <w:tr w:rsidR="005743A6" w:rsidRPr="009E5FC2">
              <w:trPr>
                <w:trHeight w:val="326"/>
                <w:jc w:val="center"/>
              </w:trPr>
              <w:tc>
                <w:tcPr>
                  <w:tcW w:w="5192" w:type="dxa"/>
                  <w:gridSpan w:val="2"/>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区域湿度条件</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中等湿度气候</w:t>
                  </w:r>
                </w:p>
              </w:tc>
            </w:tr>
            <w:tr w:rsidR="005743A6" w:rsidRPr="009E5FC2">
              <w:trPr>
                <w:trHeight w:val="326"/>
                <w:jc w:val="center"/>
              </w:trPr>
              <w:tc>
                <w:tcPr>
                  <w:tcW w:w="2677" w:type="dxa"/>
                  <w:vMerge w:val="restart"/>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是否考虑地形</w:t>
                  </w: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考虑地形</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w:t>
                  </w:r>
                  <w:r w:rsidRPr="009E5FC2">
                    <w:rPr>
                      <w:rFonts w:ascii="Times New Roman" w:cs="Times New Roman"/>
                      <w:bCs/>
                      <w:color w:val="000000" w:themeColor="text1"/>
                      <w:sz w:val="21"/>
                      <w:szCs w:val="21"/>
                    </w:rPr>
                    <w:t>是</w:t>
                  </w:r>
                  <w:r w:rsidRPr="009E5FC2">
                    <w:rPr>
                      <w:rFonts w:ascii="Times New Roman" w:cs="Times New Roman"/>
                      <w:bCs/>
                      <w:color w:val="000000" w:themeColor="text1"/>
                      <w:sz w:val="21"/>
                      <w:szCs w:val="21"/>
                    </w:rPr>
                    <w:t xml:space="preserve">     ☑</w:t>
                  </w:r>
                  <w:r w:rsidRPr="009E5FC2">
                    <w:rPr>
                      <w:rFonts w:ascii="Times New Roman" w:cs="Times New Roman"/>
                      <w:bCs/>
                      <w:color w:val="000000" w:themeColor="text1"/>
                      <w:sz w:val="21"/>
                      <w:szCs w:val="21"/>
                    </w:rPr>
                    <w:t>否</w:t>
                  </w:r>
                </w:p>
              </w:tc>
            </w:tr>
            <w:tr w:rsidR="005743A6" w:rsidRPr="009E5FC2">
              <w:trPr>
                <w:trHeight w:val="326"/>
                <w:jc w:val="center"/>
              </w:trPr>
              <w:tc>
                <w:tcPr>
                  <w:tcW w:w="2677" w:type="dxa"/>
                  <w:vMerge/>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地形数据分辨率</w:t>
                  </w:r>
                  <w:r w:rsidRPr="009E5FC2">
                    <w:rPr>
                      <w:rFonts w:ascii="Times New Roman" w:cs="Times New Roman"/>
                      <w:bCs/>
                      <w:color w:val="000000" w:themeColor="text1"/>
                      <w:sz w:val="21"/>
                      <w:szCs w:val="21"/>
                    </w:rPr>
                    <w:t>/m</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w:t>
                  </w:r>
                </w:p>
              </w:tc>
            </w:tr>
            <w:tr w:rsidR="005743A6" w:rsidRPr="009E5FC2">
              <w:trPr>
                <w:trHeight w:val="326"/>
                <w:jc w:val="center"/>
              </w:trPr>
              <w:tc>
                <w:tcPr>
                  <w:tcW w:w="2677" w:type="dxa"/>
                  <w:vMerge w:val="restart"/>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是否考虑岸线熏烟</w:t>
                  </w: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考虑岸线熏烟</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w:t>
                  </w:r>
                  <w:r w:rsidRPr="009E5FC2">
                    <w:rPr>
                      <w:rFonts w:ascii="Times New Roman" w:cs="Times New Roman"/>
                      <w:bCs/>
                      <w:color w:val="000000" w:themeColor="text1"/>
                      <w:sz w:val="21"/>
                      <w:szCs w:val="21"/>
                    </w:rPr>
                    <w:t>是</w:t>
                  </w:r>
                  <w:r w:rsidRPr="009E5FC2">
                    <w:rPr>
                      <w:rFonts w:ascii="Times New Roman" w:cs="Times New Roman"/>
                      <w:bCs/>
                      <w:color w:val="000000" w:themeColor="text1"/>
                      <w:sz w:val="21"/>
                      <w:szCs w:val="21"/>
                    </w:rPr>
                    <w:t xml:space="preserve">        ☑</w:t>
                  </w:r>
                  <w:r w:rsidRPr="009E5FC2">
                    <w:rPr>
                      <w:rFonts w:ascii="Times New Roman" w:cs="Times New Roman"/>
                      <w:bCs/>
                      <w:color w:val="000000" w:themeColor="text1"/>
                      <w:sz w:val="21"/>
                      <w:szCs w:val="21"/>
                    </w:rPr>
                    <w:t>否</w:t>
                  </w:r>
                </w:p>
              </w:tc>
            </w:tr>
            <w:tr w:rsidR="005743A6" w:rsidRPr="009E5FC2">
              <w:trPr>
                <w:trHeight w:val="326"/>
                <w:jc w:val="center"/>
              </w:trPr>
              <w:tc>
                <w:tcPr>
                  <w:tcW w:w="2677" w:type="dxa"/>
                  <w:vMerge/>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岸线距离</w:t>
                  </w:r>
                  <w:r w:rsidRPr="009E5FC2">
                    <w:rPr>
                      <w:rFonts w:ascii="Times New Roman" w:cs="Times New Roman"/>
                      <w:bCs/>
                      <w:color w:val="000000" w:themeColor="text1"/>
                      <w:sz w:val="21"/>
                      <w:szCs w:val="21"/>
                    </w:rPr>
                    <w:t>/km</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w:t>
                  </w:r>
                </w:p>
              </w:tc>
            </w:tr>
            <w:tr w:rsidR="005743A6" w:rsidRPr="009E5FC2">
              <w:trPr>
                <w:trHeight w:val="398"/>
                <w:jc w:val="center"/>
              </w:trPr>
              <w:tc>
                <w:tcPr>
                  <w:tcW w:w="2677" w:type="dxa"/>
                  <w:vMerge/>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p>
              </w:tc>
              <w:tc>
                <w:tcPr>
                  <w:tcW w:w="2515"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岸线方向</w:t>
                  </w:r>
                  <w:r w:rsidRPr="009E5FC2">
                    <w:rPr>
                      <w:rFonts w:ascii="Times New Roman" w:cs="Times New Roman"/>
                      <w:bCs/>
                      <w:color w:val="000000" w:themeColor="text1"/>
                      <w:sz w:val="21"/>
                      <w:szCs w:val="21"/>
                    </w:rPr>
                    <w:t>/°</w:t>
                  </w:r>
                </w:p>
              </w:tc>
              <w:tc>
                <w:tcPr>
                  <w:tcW w:w="3288" w:type="dxa"/>
                  <w:tcBorders>
                    <w:tl2br w:val="nil"/>
                    <w:tr2bl w:val="nil"/>
                  </w:tcBorders>
                  <w:vAlign w:val="center"/>
                </w:tcPr>
                <w:p w:rsidR="005743A6" w:rsidRPr="009E5FC2" w:rsidRDefault="005743A6">
                  <w:pPr>
                    <w:pStyle w:val="Default"/>
                    <w:jc w:val="center"/>
                    <w:rPr>
                      <w:rFonts w:ascii="Times New Roman" w:cs="Times New Roman"/>
                      <w:bCs/>
                      <w:color w:val="000000" w:themeColor="text1"/>
                      <w:sz w:val="21"/>
                      <w:szCs w:val="21"/>
                    </w:rPr>
                  </w:pPr>
                  <w:r w:rsidRPr="009E5FC2">
                    <w:rPr>
                      <w:rFonts w:ascii="Times New Roman" w:cs="Times New Roman"/>
                      <w:bCs/>
                      <w:color w:val="000000" w:themeColor="text1"/>
                      <w:sz w:val="21"/>
                      <w:szCs w:val="21"/>
                    </w:rPr>
                    <w:t>/</w:t>
                  </w:r>
                </w:p>
              </w:tc>
            </w:tr>
          </w:tbl>
          <w:p w:rsidR="005743A6" w:rsidRPr="009E5FC2" w:rsidRDefault="005743A6">
            <w:pPr>
              <w:spacing w:line="360" w:lineRule="auto"/>
              <w:ind w:firstLineChars="200" w:firstLine="480"/>
              <w:rPr>
                <w:color w:val="000000" w:themeColor="text1"/>
                <w:sz w:val="24"/>
              </w:rPr>
            </w:pPr>
            <w:r w:rsidRPr="009E5FC2">
              <w:rPr>
                <w:color w:val="000000" w:themeColor="text1"/>
                <w:sz w:val="24"/>
              </w:rPr>
              <w:t>各污染源估算模型预测结果为：</w:t>
            </w:r>
          </w:p>
          <w:p w:rsidR="005743A6" w:rsidRPr="009E5FC2" w:rsidRDefault="005743A6">
            <w:pPr>
              <w:spacing w:line="360" w:lineRule="auto"/>
              <w:jc w:val="center"/>
              <w:rPr>
                <w:b/>
                <w:bCs/>
                <w:color w:val="000000" w:themeColor="text1"/>
                <w:szCs w:val="21"/>
              </w:rPr>
            </w:pPr>
            <w:r w:rsidRPr="009E5FC2">
              <w:rPr>
                <w:b/>
                <w:bCs/>
                <w:color w:val="000000" w:themeColor="text1"/>
                <w:szCs w:val="21"/>
              </w:rPr>
              <w:t>表</w:t>
            </w:r>
            <w:r w:rsidRPr="009E5FC2">
              <w:rPr>
                <w:b/>
                <w:bCs/>
                <w:color w:val="000000" w:themeColor="text1"/>
                <w:szCs w:val="21"/>
              </w:rPr>
              <w:t>7-</w:t>
            </w:r>
            <w:r w:rsidRPr="009E5FC2">
              <w:rPr>
                <w:rFonts w:hint="eastAsia"/>
                <w:b/>
                <w:bCs/>
                <w:color w:val="000000" w:themeColor="text1"/>
                <w:szCs w:val="21"/>
              </w:rPr>
              <w:t>9</w:t>
            </w:r>
            <w:r w:rsidRPr="009E5FC2">
              <w:rPr>
                <w:b/>
                <w:bCs/>
                <w:color w:val="000000" w:themeColor="text1"/>
                <w:szCs w:val="21"/>
              </w:rPr>
              <w:t xml:space="preserve">  </w:t>
            </w:r>
            <w:r w:rsidRPr="009E5FC2">
              <w:rPr>
                <w:b/>
                <w:bCs/>
                <w:color w:val="000000" w:themeColor="text1"/>
                <w:szCs w:val="21"/>
              </w:rPr>
              <w:t>有组织排放估算模式计算结果一览表（点源）</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87"/>
              <w:gridCol w:w="1128"/>
              <w:gridCol w:w="715"/>
              <w:gridCol w:w="1128"/>
              <w:gridCol w:w="753"/>
              <w:gridCol w:w="1128"/>
              <w:gridCol w:w="672"/>
              <w:gridCol w:w="1128"/>
              <w:gridCol w:w="752"/>
            </w:tblGrid>
            <w:tr w:rsidR="005743A6" w:rsidRPr="009E5FC2">
              <w:trPr>
                <w:trHeight w:val="454"/>
                <w:jc w:val="center"/>
              </w:trPr>
              <w:tc>
                <w:tcPr>
                  <w:tcW w:w="1287" w:type="dxa"/>
                  <w:vMerge w:val="restart"/>
                  <w:vAlign w:val="center"/>
                </w:tcPr>
                <w:p w:rsidR="005743A6" w:rsidRPr="009E5FC2" w:rsidRDefault="005743A6">
                  <w:pPr>
                    <w:adjustRightInd w:val="0"/>
                    <w:snapToGrid w:val="0"/>
                    <w:jc w:val="center"/>
                    <w:rPr>
                      <w:color w:val="000000" w:themeColor="text1"/>
                      <w:szCs w:val="21"/>
                    </w:rPr>
                  </w:pPr>
                  <w:proofErr w:type="gramStart"/>
                  <w:r w:rsidRPr="009E5FC2">
                    <w:rPr>
                      <w:color w:val="000000" w:themeColor="text1"/>
                      <w:szCs w:val="21"/>
                    </w:rPr>
                    <w:t>距源中心</w:t>
                  </w:r>
                  <w:proofErr w:type="gramEnd"/>
                  <w:r w:rsidRPr="009E5FC2">
                    <w:rPr>
                      <w:color w:val="000000" w:themeColor="text1"/>
                      <w:szCs w:val="21"/>
                    </w:rPr>
                    <w:t>下风向距离</w:t>
                  </w:r>
                  <w:r w:rsidRPr="009E5FC2">
                    <w:rPr>
                      <w:color w:val="000000" w:themeColor="text1"/>
                      <w:szCs w:val="21"/>
                    </w:rPr>
                    <w:t>D/m</w:t>
                  </w:r>
                </w:p>
              </w:tc>
              <w:tc>
                <w:tcPr>
                  <w:tcW w:w="1843" w:type="dxa"/>
                  <w:gridSpan w:val="2"/>
                  <w:tcBorders>
                    <w:right w:val="single" w:sz="4" w:space="0" w:color="auto"/>
                  </w:tcBorders>
                  <w:vAlign w:val="center"/>
                </w:tcPr>
                <w:p w:rsidR="005743A6" w:rsidRPr="009E5FC2" w:rsidRDefault="005743A6">
                  <w:pPr>
                    <w:adjustRightInd w:val="0"/>
                    <w:snapToGrid w:val="0"/>
                    <w:jc w:val="center"/>
                    <w:rPr>
                      <w:color w:val="000000" w:themeColor="text1"/>
                      <w:szCs w:val="21"/>
                    </w:rPr>
                  </w:pPr>
                  <w:r w:rsidRPr="009E5FC2">
                    <w:rPr>
                      <w:color w:val="000000" w:themeColor="text1"/>
                      <w:szCs w:val="21"/>
                    </w:rPr>
                    <w:t>颗粒物</w:t>
                  </w:r>
                </w:p>
              </w:tc>
              <w:tc>
                <w:tcPr>
                  <w:tcW w:w="1881" w:type="dxa"/>
                  <w:gridSpan w:val="2"/>
                  <w:tcBorders>
                    <w:left w:val="single" w:sz="4" w:space="0" w:color="auto"/>
                    <w:right w:val="single" w:sz="4" w:space="0" w:color="auto"/>
                  </w:tcBorders>
                  <w:vAlign w:val="center"/>
                </w:tcPr>
                <w:p w:rsidR="005743A6" w:rsidRPr="009E5FC2" w:rsidRDefault="005743A6">
                  <w:pPr>
                    <w:adjustRightInd w:val="0"/>
                    <w:snapToGrid w:val="0"/>
                    <w:jc w:val="center"/>
                    <w:rPr>
                      <w:color w:val="000000" w:themeColor="text1"/>
                      <w:szCs w:val="21"/>
                    </w:rPr>
                  </w:pPr>
                  <w:r w:rsidRPr="009E5FC2">
                    <w:rPr>
                      <w:color w:val="000000" w:themeColor="text1"/>
                      <w:szCs w:val="21"/>
                    </w:rPr>
                    <w:t>氮氧化物</w:t>
                  </w:r>
                </w:p>
              </w:tc>
              <w:tc>
                <w:tcPr>
                  <w:tcW w:w="1800" w:type="dxa"/>
                  <w:gridSpan w:val="2"/>
                  <w:tcBorders>
                    <w:left w:val="single" w:sz="4" w:space="0" w:color="auto"/>
                  </w:tcBorders>
                  <w:vAlign w:val="center"/>
                </w:tcPr>
                <w:p w:rsidR="005743A6" w:rsidRPr="009E5FC2" w:rsidRDefault="005743A6">
                  <w:pPr>
                    <w:adjustRightInd w:val="0"/>
                    <w:snapToGrid w:val="0"/>
                    <w:jc w:val="center"/>
                    <w:rPr>
                      <w:color w:val="000000" w:themeColor="text1"/>
                      <w:szCs w:val="21"/>
                    </w:rPr>
                  </w:pPr>
                  <w:r w:rsidRPr="009E5FC2">
                    <w:rPr>
                      <w:color w:val="000000" w:themeColor="text1"/>
                      <w:szCs w:val="21"/>
                    </w:rPr>
                    <w:t>二氧化硫</w:t>
                  </w:r>
                </w:p>
              </w:tc>
              <w:tc>
                <w:tcPr>
                  <w:tcW w:w="1880" w:type="dxa"/>
                  <w:gridSpan w:val="2"/>
                  <w:tcBorders>
                    <w:left w:val="single" w:sz="4" w:space="0" w:color="auto"/>
                  </w:tcBorders>
                  <w:vAlign w:val="center"/>
                </w:tcPr>
                <w:p w:rsidR="005743A6" w:rsidRPr="009E5FC2" w:rsidRDefault="005743A6">
                  <w:pPr>
                    <w:adjustRightInd w:val="0"/>
                    <w:snapToGrid w:val="0"/>
                    <w:jc w:val="center"/>
                    <w:rPr>
                      <w:color w:val="000000" w:themeColor="text1"/>
                      <w:szCs w:val="21"/>
                    </w:rPr>
                  </w:pPr>
                  <w:r w:rsidRPr="009E5FC2">
                    <w:rPr>
                      <w:color w:val="000000" w:themeColor="text1"/>
                      <w:szCs w:val="21"/>
                    </w:rPr>
                    <w:t>氟化物</w:t>
                  </w:r>
                </w:p>
              </w:tc>
            </w:tr>
            <w:tr w:rsidR="005743A6" w:rsidRPr="009E5FC2">
              <w:trPr>
                <w:trHeight w:val="454"/>
                <w:jc w:val="center"/>
              </w:trPr>
              <w:tc>
                <w:tcPr>
                  <w:tcW w:w="1287" w:type="dxa"/>
                  <w:vMerge/>
                  <w:vAlign w:val="center"/>
                </w:tcPr>
                <w:p w:rsidR="005743A6" w:rsidRPr="009E5FC2" w:rsidRDefault="005743A6">
                  <w:pPr>
                    <w:adjustRightInd w:val="0"/>
                    <w:snapToGrid w:val="0"/>
                    <w:jc w:val="center"/>
                    <w:rPr>
                      <w:color w:val="000000" w:themeColor="text1"/>
                      <w:szCs w:val="21"/>
                    </w:rPr>
                  </w:pPr>
                </w:p>
              </w:tc>
              <w:tc>
                <w:tcPr>
                  <w:tcW w:w="1128" w:type="dxa"/>
                  <w:tcBorders>
                    <w:righ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pacing w:val="-20"/>
                      <w:szCs w:val="21"/>
                      <w:vertAlign w:val="subscript"/>
                    </w:rPr>
                  </w:pPr>
                  <w:r w:rsidRPr="009E5FC2">
                    <w:rPr>
                      <w:rFonts w:ascii="Times New Roman" w:hAnsi="Times New Roman"/>
                      <w:color w:val="000000" w:themeColor="text1"/>
                      <w:szCs w:val="21"/>
                    </w:rPr>
                    <w:t>Ci (mg/m</w:t>
                  </w:r>
                  <w:r w:rsidRPr="009E5FC2">
                    <w:rPr>
                      <w:rFonts w:ascii="Times New Roman" w:hAnsi="Times New Roman"/>
                      <w:color w:val="000000" w:themeColor="text1"/>
                      <w:szCs w:val="21"/>
                      <w:vertAlign w:val="superscript"/>
                    </w:rPr>
                    <w:t>3</w:t>
                  </w:r>
                  <w:r w:rsidRPr="009E5FC2">
                    <w:rPr>
                      <w:rFonts w:ascii="Times New Roman" w:hAnsi="Times New Roman"/>
                      <w:color w:val="000000" w:themeColor="text1"/>
                      <w:szCs w:val="21"/>
                    </w:rPr>
                    <w:t>)</w:t>
                  </w:r>
                </w:p>
              </w:tc>
              <w:tc>
                <w:tcPr>
                  <w:tcW w:w="715" w:type="dxa"/>
                  <w:tcBorders>
                    <w:left w:val="single" w:sz="4" w:space="0" w:color="auto"/>
                    <w:righ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pacing w:val="-20"/>
                      <w:szCs w:val="21"/>
                    </w:rPr>
                  </w:pPr>
                  <w:r w:rsidRPr="009E5FC2">
                    <w:rPr>
                      <w:rFonts w:ascii="Times New Roman" w:hAnsi="Times New Roman"/>
                      <w:color w:val="000000" w:themeColor="text1"/>
                      <w:szCs w:val="21"/>
                    </w:rPr>
                    <w:t>Pi</w:t>
                  </w:r>
                  <w:r w:rsidRPr="009E5FC2">
                    <w:rPr>
                      <w:rFonts w:ascii="Times New Roman" w:hAnsi="Times New Roman"/>
                      <w:color w:val="000000" w:themeColor="text1"/>
                      <w:szCs w:val="21"/>
                    </w:rPr>
                    <w:t>％</w:t>
                  </w:r>
                </w:p>
              </w:tc>
              <w:tc>
                <w:tcPr>
                  <w:tcW w:w="1128" w:type="dxa"/>
                  <w:tcBorders>
                    <w:left w:val="single" w:sz="4" w:space="0" w:color="auto"/>
                    <w:righ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pacing w:val="-20"/>
                      <w:szCs w:val="21"/>
                      <w:vertAlign w:val="subscript"/>
                    </w:rPr>
                  </w:pPr>
                  <w:r w:rsidRPr="009E5FC2">
                    <w:rPr>
                      <w:rFonts w:ascii="Times New Roman" w:hAnsi="Times New Roman"/>
                      <w:color w:val="000000" w:themeColor="text1"/>
                      <w:szCs w:val="21"/>
                    </w:rPr>
                    <w:t>Ci (mg/m</w:t>
                  </w:r>
                  <w:r w:rsidRPr="009E5FC2">
                    <w:rPr>
                      <w:rFonts w:ascii="Times New Roman" w:hAnsi="Times New Roman"/>
                      <w:color w:val="000000" w:themeColor="text1"/>
                      <w:szCs w:val="21"/>
                      <w:vertAlign w:val="superscript"/>
                    </w:rPr>
                    <w:t>3</w:t>
                  </w:r>
                  <w:r w:rsidRPr="009E5FC2">
                    <w:rPr>
                      <w:rFonts w:ascii="Times New Roman" w:hAnsi="Times New Roman"/>
                      <w:color w:val="000000" w:themeColor="text1"/>
                      <w:szCs w:val="21"/>
                    </w:rPr>
                    <w:t>)</w:t>
                  </w:r>
                </w:p>
              </w:tc>
              <w:tc>
                <w:tcPr>
                  <w:tcW w:w="753" w:type="dxa"/>
                  <w:tcBorders>
                    <w:left w:val="single" w:sz="4" w:space="0" w:color="auto"/>
                    <w:righ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pacing w:val="-20"/>
                      <w:szCs w:val="21"/>
                    </w:rPr>
                  </w:pPr>
                  <w:r w:rsidRPr="009E5FC2">
                    <w:rPr>
                      <w:rFonts w:ascii="Times New Roman" w:hAnsi="Times New Roman"/>
                      <w:color w:val="000000" w:themeColor="text1"/>
                      <w:szCs w:val="21"/>
                    </w:rPr>
                    <w:t>Pi</w:t>
                  </w:r>
                  <w:r w:rsidRPr="009E5FC2">
                    <w:rPr>
                      <w:rFonts w:ascii="Times New Roman" w:hAnsi="Times New Roman"/>
                      <w:color w:val="000000" w:themeColor="text1"/>
                      <w:szCs w:val="21"/>
                    </w:rPr>
                    <w:t>％</w:t>
                  </w:r>
                </w:p>
              </w:tc>
              <w:tc>
                <w:tcPr>
                  <w:tcW w:w="1128" w:type="dxa"/>
                  <w:tcBorders>
                    <w:left w:val="single" w:sz="4" w:space="0" w:color="auto"/>
                    <w:righ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pacing w:val="-20"/>
                      <w:szCs w:val="21"/>
                      <w:vertAlign w:val="subscript"/>
                    </w:rPr>
                  </w:pPr>
                  <w:r w:rsidRPr="009E5FC2">
                    <w:rPr>
                      <w:rFonts w:ascii="Times New Roman" w:hAnsi="Times New Roman"/>
                      <w:color w:val="000000" w:themeColor="text1"/>
                      <w:szCs w:val="21"/>
                    </w:rPr>
                    <w:t>Ci (mg/m</w:t>
                  </w:r>
                  <w:r w:rsidRPr="009E5FC2">
                    <w:rPr>
                      <w:rFonts w:ascii="Times New Roman" w:hAnsi="Times New Roman"/>
                      <w:color w:val="000000" w:themeColor="text1"/>
                      <w:szCs w:val="21"/>
                      <w:vertAlign w:val="superscript"/>
                    </w:rPr>
                    <w:t>3</w:t>
                  </w:r>
                  <w:r w:rsidRPr="009E5FC2">
                    <w:rPr>
                      <w:rFonts w:ascii="Times New Roman" w:hAnsi="Times New Roman"/>
                      <w:color w:val="000000" w:themeColor="text1"/>
                      <w:szCs w:val="21"/>
                    </w:rPr>
                    <w:t>)</w:t>
                  </w:r>
                </w:p>
              </w:tc>
              <w:tc>
                <w:tcPr>
                  <w:tcW w:w="672" w:type="dxa"/>
                  <w:tcBorders>
                    <w:lef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pacing w:val="-20"/>
                      <w:szCs w:val="21"/>
                      <w:vertAlign w:val="subscript"/>
                    </w:rPr>
                  </w:pPr>
                  <w:r w:rsidRPr="009E5FC2">
                    <w:rPr>
                      <w:rFonts w:ascii="Times New Roman" w:hAnsi="Times New Roman"/>
                      <w:color w:val="000000" w:themeColor="text1"/>
                      <w:szCs w:val="21"/>
                    </w:rPr>
                    <w:t>Pi</w:t>
                  </w:r>
                  <w:r w:rsidRPr="009E5FC2">
                    <w:rPr>
                      <w:rFonts w:ascii="Times New Roman" w:hAnsi="Times New Roman"/>
                      <w:color w:val="000000" w:themeColor="text1"/>
                      <w:szCs w:val="21"/>
                    </w:rPr>
                    <w:t>％</w:t>
                  </w:r>
                </w:p>
              </w:tc>
              <w:tc>
                <w:tcPr>
                  <w:tcW w:w="1128" w:type="dxa"/>
                  <w:tcBorders>
                    <w:lef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zCs w:val="21"/>
                    </w:rPr>
                  </w:pPr>
                  <w:r w:rsidRPr="009E5FC2">
                    <w:rPr>
                      <w:rFonts w:ascii="Times New Roman" w:hAnsi="Times New Roman"/>
                      <w:color w:val="000000" w:themeColor="text1"/>
                      <w:szCs w:val="21"/>
                    </w:rPr>
                    <w:t>Ci (mg/m</w:t>
                  </w:r>
                  <w:r w:rsidRPr="009E5FC2">
                    <w:rPr>
                      <w:rFonts w:ascii="Times New Roman" w:hAnsi="Times New Roman"/>
                      <w:color w:val="000000" w:themeColor="text1"/>
                      <w:szCs w:val="21"/>
                      <w:vertAlign w:val="superscript"/>
                    </w:rPr>
                    <w:t>3</w:t>
                  </w:r>
                  <w:r w:rsidRPr="009E5FC2">
                    <w:rPr>
                      <w:rFonts w:ascii="Times New Roman" w:hAnsi="Times New Roman"/>
                      <w:color w:val="000000" w:themeColor="text1"/>
                      <w:szCs w:val="21"/>
                    </w:rPr>
                    <w:t>)</w:t>
                  </w:r>
                </w:p>
              </w:tc>
              <w:tc>
                <w:tcPr>
                  <w:tcW w:w="752" w:type="dxa"/>
                  <w:tcBorders>
                    <w:left w:val="single" w:sz="4" w:space="0" w:color="auto"/>
                  </w:tcBorders>
                  <w:vAlign w:val="center"/>
                </w:tcPr>
                <w:p w:rsidR="005743A6" w:rsidRPr="009E5FC2" w:rsidRDefault="005743A6">
                  <w:pPr>
                    <w:pStyle w:val="aff8"/>
                    <w:adjustRightInd w:val="0"/>
                    <w:snapToGrid w:val="0"/>
                    <w:spacing w:line="240" w:lineRule="auto"/>
                    <w:rPr>
                      <w:rFonts w:ascii="Times New Roman" w:hAnsi="Times New Roman"/>
                      <w:color w:val="000000" w:themeColor="text1"/>
                      <w:szCs w:val="21"/>
                    </w:rPr>
                  </w:pPr>
                  <w:r w:rsidRPr="009E5FC2">
                    <w:rPr>
                      <w:rFonts w:ascii="Times New Roman" w:hAnsi="Times New Roman"/>
                      <w:color w:val="000000" w:themeColor="text1"/>
                      <w:szCs w:val="21"/>
                    </w:rPr>
                    <w:t>Pi</w:t>
                  </w:r>
                  <w:r w:rsidRPr="009E5FC2">
                    <w:rPr>
                      <w:rFonts w:ascii="Times New Roman" w:hAnsi="Times New Roman"/>
                      <w:color w:val="000000" w:themeColor="text1"/>
                      <w:szCs w:val="21"/>
                    </w:rPr>
                    <w:t>％</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10</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w:t>
                  </w:r>
                </w:p>
              </w:tc>
              <w:tc>
                <w:tcPr>
                  <w:tcW w:w="715"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0.00</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w:t>
                  </w:r>
                </w:p>
              </w:tc>
              <w:tc>
                <w:tcPr>
                  <w:tcW w:w="753"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0.00</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w:t>
                  </w:r>
                </w:p>
              </w:tc>
              <w:tc>
                <w:tcPr>
                  <w:tcW w:w="672"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0.00</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w:t>
                  </w:r>
                </w:p>
              </w:tc>
              <w:tc>
                <w:tcPr>
                  <w:tcW w:w="752"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0.00</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100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0.0001649</w:t>
                  </w:r>
                </w:p>
              </w:tc>
              <w:tc>
                <w:tcPr>
                  <w:tcW w:w="715"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0.02</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0.0007596</w:t>
                  </w:r>
                </w:p>
              </w:tc>
              <w:tc>
                <w:tcPr>
                  <w:tcW w:w="753"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0.30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0.0009115</w:t>
                  </w:r>
                </w:p>
              </w:tc>
              <w:tc>
                <w:tcPr>
                  <w:tcW w:w="67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0.18</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1.758E-5</w:t>
                  </w:r>
                </w:p>
              </w:tc>
              <w:tc>
                <w:tcPr>
                  <w:tcW w:w="75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0.09</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200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0.002485</w:t>
                  </w:r>
                </w:p>
              </w:tc>
              <w:tc>
                <w:tcPr>
                  <w:tcW w:w="715"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0.28</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0.01144</w:t>
                  </w:r>
                </w:p>
              </w:tc>
              <w:tc>
                <w:tcPr>
                  <w:tcW w:w="753"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4.58</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0.01373</w:t>
                  </w:r>
                </w:p>
              </w:tc>
              <w:tc>
                <w:tcPr>
                  <w:tcW w:w="67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2.75</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0.0002648</w:t>
                  </w:r>
                </w:p>
              </w:tc>
              <w:tc>
                <w:tcPr>
                  <w:tcW w:w="75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1.32</w:t>
                  </w:r>
                </w:p>
              </w:tc>
            </w:tr>
            <w:tr w:rsidR="005743A6" w:rsidRPr="009E5FC2">
              <w:trPr>
                <w:trHeight w:val="454"/>
                <w:jc w:val="center"/>
              </w:trPr>
              <w:tc>
                <w:tcPr>
                  <w:tcW w:w="1287"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275</w:t>
                  </w:r>
                </w:p>
              </w:tc>
              <w:tc>
                <w:tcPr>
                  <w:tcW w:w="1128"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0.003272</w:t>
                  </w:r>
                </w:p>
              </w:tc>
              <w:tc>
                <w:tcPr>
                  <w:tcW w:w="715"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0.36</w:t>
                  </w:r>
                </w:p>
              </w:tc>
              <w:tc>
                <w:tcPr>
                  <w:tcW w:w="1128"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0.01507</w:t>
                  </w:r>
                </w:p>
              </w:tc>
              <w:tc>
                <w:tcPr>
                  <w:tcW w:w="753"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6.03</w:t>
                  </w:r>
                </w:p>
              </w:tc>
              <w:tc>
                <w:tcPr>
                  <w:tcW w:w="1128"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0.01808</w:t>
                  </w:r>
                </w:p>
              </w:tc>
              <w:tc>
                <w:tcPr>
                  <w:tcW w:w="672"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3.62</w:t>
                  </w:r>
                </w:p>
              </w:tc>
              <w:tc>
                <w:tcPr>
                  <w:tcW w:w="1128"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0.0003487</w:t>
                  </w:r>
                </w:p>
              </w:tc>
              <w:tc>
                <w:tcPr>
                  <w:tcW w:w="752" w:type="dxa"/>
                  <w:vAlign w:val="center"/>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1.74</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500</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0.002846</w:t>
                  </w:r>
                </w:p>
              </w:tc>
              <w:tc>
                <w:tcPr>
                  <w:tcW w:w="715"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0.32</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0.01311</w:t>
                  </w:r>
                </w:p>
              </w:tc>
              <w:tc>
                <w:tcPr>
                  <w:tcW w:w="753" w:type="dxa"/>
                  <w:vAlign w:val="center"/>
                </w:tcPr>
                <w:p w:rsidR="005743A6" w:rsidRPr="009E5FC2" w:rsidRDefault="005743A6">
                  <w:pPr>
                    <w:jc w:val="center"/>
                    <w:rPr>
                      <w:color w:val="000000" w:themeColor="text1"/>
                      <w:kern w:val="0"/>
                      <w:szCs w:val="21"/>
                    </w:rPr>
                  </w:pPr>
                  <w:r w:rsidRPr="009E5FC2">
                    <w:rPr>
                      <w:color w:val="000000" w:themeColor="text1"/>
                      <w:kern w:val="0"/>
                      <w:szCs w:val="21"/>
                    </w:rPr>
                    <w:t>5.24</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0.01573</w:t>
                  </w:r>
                </w:p>
              </w:tc>
              <w:tc>
                <w:tcPr>
                  <w:tcW w:w="672" w:type="dxa"/>
                  <w:vAlign w:val="center"/>
                </w:tcPr>
                <w:p w:rsidR="005743A6" w:rsidRPr="009E5FC2" w:rsidRDefault="005743A6">
                  <w:pPr>
                    <w:jc w:val="center"/>
                    <w:rPr>
                      <w:color w:val="000000" w:themeColor="text1"/>
                      <w:kern w:val="0"/>
                      <w:szCs w:val="21"/>
                    </w:rPr>
                  </w:pPr>
                  <w:r w:rsidRPr="009E5FC2">
                    <w:rPr>
                      <w:color w:val="000000" w:themeColor="text1"/>
                      <w:kern w:val="0"/>
                      <w:szCs w:val="21"/>
                    </w:rPr>
                    <w:t>3.15</w:t>
                  </w:r>
                </w:p>
              </w:tc>
              <w:tc>
                <w:tcPr>
                  <w:tcW w:w="1128" w:type="dxa"/>
                  <w:vAlign w:val="center"/>
                </w:tcPr>
                <w:p w:rsidR="005743A6" w:rsidRPr="009E5FC2" w:rsidRDefault="005743A6">
                  <w:pPr>
                    <w:jc w:val="center"/>
                    <w:rPr>
                      <w:color w:val="000000" w:themeColor="text1"/>
                      <w:kern w:val="0"/>
                      <w:szCs w:val="21"/>
                    </w:rPr>
                  </w:pPr>
                  <w:r w:rsidRPr="009E5FC2">
                    <w:rPr>
                      <w:color w:val="000000" w:themeColor="text1"/>
                      <w:kern w:val="0"/>
                      <w:szCs w:val="21"/>
                    </w:rPr>
                    <w:t>0.0003034</w:t>
                  </w:r>
                </w:p>
              </w:tc>
              <w:tc>
                <w:tcPr>
                  <w:tcW w:w="752" w:type="dxa"/>
                  <w:vAlign w:val="center"/>
                </w:tcPr>
                <w:p w:rsidR="005743A6" w:rsidRPr="009E5FC2" w:rsidRDefault="005743A6">
                  <w:pPr>
                    <w:jc w:val="center"/>
                    <w:rPr>
                      <w:color w:val="000000" w:themeColor="text1"/>
                      <w:kern w:val="0"/>
                      <w:szCs w:val="21"/>
                    </w:rPr>
                  </w:pPr>
                  <w:r w:rsidRPr="009E5FC2">
                    <w:rPr>
                      <w:color w:val="000000" w:themeColor="text1"/>
                      <w:kern w:val="0"/>
                      <w:szCs w:val="21"/>
                    </w:rPr>
                    <w:t>1.52</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1000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0.002219</w:t>
                  </w:r>
                </w:p>
              </w:tc>
              <w:tc>
                <w:tcPr>
                  <w:tcW w:w="715"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0.25</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0.01022</w:t>
                  </w:r>
                </w:p>
              </w:tc>
              <w:tc>
                <w:tcPr>
                  <w:tcW w:w="753"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4.09</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0.01226</w:t>
                  </w:r>
                </w:p>
              </w:tc>
              <w:tc>
                <w:tcPr>
                  <w:tcW w:w="67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2.45</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0.0002365</w:t>
                  </w:r>
                </w:p>
              </w:tc>
              <w:tc>
                <w:tcPr>
                  <w:tcW w:w="75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1.18</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1500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0.002072</w:t>
                  </w:r>
                </w:p>
              </w:tc>
              <w:tc>
                <w:tcPr>
                  <w:tcW w:w="715"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0.23</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0.009541</w:t>
                  </w:r>
                </w:p>
              </w:tc>
              <w:tc>
                <w:tcPr>
                  <w:tcW w:w="753"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3.82</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0.01145</w:t>
                  </w:r>
                </w:p>
              </w:tc>
              <w:tc>
                <w:tcPr>
                  <w:tcW w:w="67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2.29</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0.0002208</w:t>
                  </w:r>
                </w:p>
              </w:tc>
              <w:tc>
                <w:tcPr>
                  <w:tcW w:w="75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1.10</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2000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0.001715</w:t>
                  </w:r>
                </w:p>
              </w:tc>
              <w:tc>
                <w:tcPr>
                  <w:tcW w:w="715"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0.19</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0.007899</w:t>
                  </w:r>
                </w:p>
              </w:tc>
              <w:tc>
                <w:tcPr>
                  <w:tcW w:w="753"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3.16</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0.009479</w:t>
                  </w:r>
                </w:p>
              </w:tc>
              <w:tc>
                <w:tcPr>
                  <w:tcW w:w="67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1.90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0.0001828</w:t>
                  </w:r>
                </w:p>
              </w:tc>
              <w:tc>
                <w:tcPr>
                  <w:tcW w:w="75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0.91</w:t>
                  </w:r>
                </w:p>
              </w:tc>
            </w:tr>
            <w:tr w:rsidR="005743A6" w:rsidRPr="009E5FC2">
              <w:trPr>
                <w:trHeight w:val="454"/>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2500</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0.001402</w:t>
                  </w:r>
                </w:p>
              </w:tc>
              <w:tc>
                <w:tcPr>
                  <w:tcW w:w="715"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0.16</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0.006457</w:t>
                  </w:r>
                </w:p>
              </w:tc>
              <w:tc>
                <w:tcPr>
                  <w:tcW w:w="753"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2.58</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0.007748</w:t>
                  </w:r>
                </w:p>
              </w:tc>
              <w:tc>
                <w:tcPr>
                  <w:tcW w:w="67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1.55</w:t>
                  </w:r>
                </w:p>
              </w:tc>
              <w:tc>
                <w:tcPr>
                  <w:tcW w:w="112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0.0001494</w:t>
                  </w:r>
                </w:p>
              </w:tc>
              <w:tc>
                <w:tcPr>
                  <w:tcW w:w="752"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0.75</w:t>
                  </w:r>
                </w:p>
              </w:tc>
            </w:tr>
            <w:tr w:rsidR="005743A6" w:rsidRPr="009E5FC2">
              <w:trPr>
                <w:trHeight w:val="340"/>
                <w:jc w:val="center"/>
              </w:trPr>
              <w:tc>
                <w:tcPr>
                  <w:tcW w:w="1287"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szCs w:val="21"/>
                    </w:rPr>
                    <w:t>下风向最大浓度（出现距离）及占标率</w:t>
                  </w:r>
                </w:p>
              </w:tc>
              <w:tc>
                <w:tcPr>
                  <w:tcW w:w="1128" w:type="dxa"/>
                  <w:vAlign w:val="center"/>
                </w:tcPr>
                <w:p w:rsidR="005743A6" w:rsidRPr="009E5FC2" w:rsidRDefault="005743A6">
                  <w:pPr>
                    <w:jc w:val="center"/>
                    <w:rPr>
                      <w:b/>
                      <w:color w:val="000000" w:themeColor="text1"/>
                    </w:rPr>
                  </w:pPr>
                  <w:r w:rsidRPr="009E5FC2">
                    <w:rPr>
                      <w:b/>
                      <w:color w:val="000000" w:themeColor="text1"/>
                      <w:kern w:val="0"/>
                      <w:szCs w:val="21"/>
                    </w:rPr>
                    <w:t>0.002485</w:t>
                  </w:r>
                  <w:r w:rsidRPr="009E5FC2">
                    <w:rPr>
                      <w:b/>
                      <w:color w:val="000000" w:themeColor="text1"/>
                    </w:rPr>
                    <w:t>（</w:t>
                  </w:r>
                  <w:r w:rsidRPr="009E5FC2">
                    <w:rPr>
                      <w:b/>
                      <w:color w:val="000000" w:themeColor="text1"/>
                    </w:rPr>
                    <w:t>275m</w:t>
                  </w:r>
                  <w:r w:rsidRPr="009E5FC2">
                    <w:rPr>
                      <w:b/>
                      <w:color w:val="000000" w:themeColor="text1"/>
                    </w:rPr>
                    <w:t>）</w:t>
                  </w:r>
                </w:p>
              </w:tc>
              <w:tc>
                <w:tcPr>
                  <w:tcW w:w="715" w:type="dxa"/>
                  <w:vAlign w:val="center"/>
                </w:tcPr>
                <w:p w:rsidR="005743A6" w:rsidRPr="009E5FC2" w:rsidRDefault="005743A6">
                  <w:pPr>
                    <w:jc w:val="center"/>
                    <w:rPr>
                      <w:b/>
                      <w:color w:val="000000" w:themeColor="text1"/>
                    </w:rPr>
                  </w:pPr>
                  <w:r w:rsidRPr="009E5FC2">
                    <w:rPr>
                      <w:b/>
                      <w:color w:val="000000" w:themeColor="text1"/>
                    </w:rPr>
                    <w:t>0.36</w:t>
                  </w:r>
                </w:p>
              </w:tc>
              <w:tc>
                <w:tcPr>
                  <w:tcW w:w="1128" w:type="dxa"/>
                  <w:vAlign w:val="center"/>
                </w:tcPr>
                <w:p w:rsidR="005743A6" w:rsidRPr="009E5FC2" w:rsidRDefault="005743A6">
                  <w:pPr>
                    <w:jc w:val="center"/>
                    <w:rPr>
                      <w:b/>
                      <w:color w:val="000000" w:themeColor="text1"/>
                    </w:rPr>
                  </w:pPr>
                  <w:r w:rsidRPr="009E5FC2">
                    <w:rPr>
                      <w:b/>
                      <w:color w:val="000000" w:themeColor="text1"/>
                      <w:kern w:val="0"/>
                      <w:szCs w:val="21"/>
                    </w:rPr>
                    <w:t>0.01507</w:t>
                  </w:r>
                  <w:r w:rsidRPr="009E5FC2">
                    <w:rPr>
                      <w:b/>
                      <w:color w:val="000000" w:themeColor="text1"/>
                    </w:rPr>
                    <w:t>（</w:t>
                  </w:r>
                  <w:r w:rsidRPr="009E5FC2">
                    <w:rPr>
                      <w:b/>
                      <w:color w:val="000000" w:themeColor="text1"/>
                    </w:rPr>
                    <w:t>275m</w:t>
                  </w:r>
                  <w:r w:rsidRPr="009E5FC2">
                    <w:rPr>
                      <w:b/>
                      <w:color w:val="000000" w:themeColor="text1"/>
                    </w:rPr>
                    <w:t>）</w:t>
                  </w:r>
                </w:p>
              </w:tc>
              <w:tc>
                <w:tcPr>
                  <w:tcW w:w="753" w:type="dxa"/>
                  <w:vAlign w:val="center"/>
                </w:tcPr>
                <w:p w:rsidR="005743A6" w:rsidRPr="009E5FC2" w:rsidRDefault="005743A6">
                  <w:pPr>
                    <w:jc w:val="center"/>
                    <w:rPr>
                      <w:b/>
                      <w:color w:val="000000" w:themeColor="text1"/>
                    </w:rPr>
                  </w:pPr>
                  <w:r w:rsidRPr="009E5FC2">
                    <w:rPr>
                      <w:b/>
                      <w:color w:val="000000" w:themeColor="text1"/>
                    </w:rPr>
                    <w:t>6.03</w:t>
                  </w:r>
                </w:p>
              </w:tc>
              <w:tc>
                <w:tcPr>
                  <w:tcW w:w="1128" w:type="dxa"/>
                  <w:vAlign w:val="center"/>
                </w:tcPr>
                <w:p w:rsidR="005743A6" w:rsidRPr="009E5FC2" w:rsidRDefault="005743A6">
                  <w:pPr>
                    <w:jc w:val="center"/>
                    <w:rPr>
                      <w:b/>
                      <w:color w:val="000000" w:themeColor="text1"/>
                    </w:rPr>
                  </w:pPr>
                  <w:r w:rsidRPr="009E5FC2">
                    <w:rPr>
                      <w:b/>
                      <w:color w:val="000000" w:themeColor="text1"/>
                      <w:kern w:val="0"/>
                      <w:szCs w:val="21"/>
                    </w:rPr>
                    <w:t>0.01808</w:t>
                  </w:r>
                  <w:r w:rsidRPr="009E5FC2">
                    <w:rPr>
                      <w:b/>
                      <w:color w:val="000000" w:themeColor="text1"/>
                    </w:rPr>
                    <w:t>（</w:t>
                  </w:r>
                  <w:r w:rsidRPr="009E5FC2">
                    <w:rPr>
                      <w:b/>
                      <w:color w:val="000000" w:themeColor="text1"/>
                    </w:rPr>
                    <w:t>275m</w:t>
                  </w:r>
                  <w:r w:rsidRPr="009E5FC2">
                    <w:rPr>
                      <w:b/>
                      <w:color w:val="000000" w:themeColor="text1"/>
                    </w:rPr>
                    <w:t>）</w:t>
                  </w:r>
                </w:p>
              </w:tc>
              <w:tc>
                <w:tcPr>
                  <w:tcW w:w="672" w:type="dxa"/>
                  <w:vAlign w:val="center"/>
                </w:tcPr>
                <w:p w:rsidR="005743A6" w:rsidRPr="009E5FC2" w:rsidRDefault="005743A6">
                  <w:pPr>
                    <w:jc w:val="center"/>
                    <w:rPr>
                      <w:b/>
                      <w:color w:val="000000" w:themeColor="text1"/>
                    </w:rPr>
                  </w:pPr>
                  <w:r w:rsidRPr="009E5FC2">
                    <w:rPr>
                      <w:b/>
                      <w:color w:val="000000" w:themeColor="text1"/>
                    </w:rPr>
                    <w:t>3.62</w:t>
                  </w:r>
                </w:p>
              </w:tc>
              <w:tc>
                <w:tcPr>
                  <w:tcW w:w="1128" w:type="dxa"/>
                  <w:vAlign w:val="center"/>
                </w:tcPr>
                <w:p w:rsidR="005743A6" w:rsidRPr="009E5FC2" w:rsidRDefault="005743A6">
                  <w:pPr>
                    <w:jc w:val="center"/>
                    <w:rPr>
                      <w:b/>
                      <w:color w:val="000000" w:themeColor="text1"/>
                    </w:rPr>
                  </w:pPr>
                  <w:r w:rsidRPr="009E5FC2">
                    <w:rPr>
                      <w:b/>
                      <w:color w:val="000000" w:themeColor="text1"/>
                      <w:kern w:val="0"/>
                      <w:szCs w:val="21"/>
                    </w:rPr>
                    <w:t>0.0003487</w:t>
                  </w:r>
                  <w:r w:rsidRPr="009E5FC2">
                    <w:rPr>
                      <w:b/>
                      <w:color w:val="000000" w:themeColor="text1"/>
                    </w:rPr>
                    <w:t>（</w:t>
                  </w:r>
                  <w:r w:rsidRPr="009E5FC2">
                    <w:rPr>
                      <w:b/>
                      <w:color w:val="000000" w:themeColor="text1"/>
                    </w:rPr>
                    <w:t>275m</w:t>
                  </w:r>
                  <w:r w:rsidRPr="009E5FC2">
                    <w:rPr>
                      <w:b/>
                      <w:color w:val="000000" w:themeColor="text1"/>
                    </w:rPr>
                    <w:t>）</w:t>
                  </w:r>
                </w:p>
              </w:tc>
              <w:tc>
                <w:tcPr>
                  <w:tcW w:w="752" w:type="dxa"/>
                  <w:vAlign w:val="center"/>
                </w:tcPr>
                <w:p w:rsidR="005743A6" w:rsidRPr="009E5FC2" w:rsidRDefault="005743A6">
                  <w:pPr>
                    <w:jc w:val="center"/>
                    <w:rPr>
                      <w:b/>
                      <w:color w:val="000000" w:themeColor="text1"/>
                    </w:rPr>
                  </w:pPr>
                  <w:r w:rsidRPr="009E5FC2">
                    <w:rPr>
                      <w:b/>
                      <w:color w:val="000000" w:themeColor="text1"/>
                    </w:rPr>
                    <w:t>1.74</w:t>
                  </w:r>
                </w:p>
              </w:tc>
            </w:tr>
          </w:tbl>
          <w:p w:rsidR="005743A6" w:rsidRPr="009E5FC2" w:rsidRDefault="005743A6" w:rsidP="00CA0750">
            <w:pPr>
              <w:pStyle w:val="BodyText22"/>
              <w:snapToGrid w:val="0"/>
              <w:spacing w:line="240" w:lineRule="auto"/>
              <w:ind w:firstLineChars="200" w:firstLine="422"/>
              <w:jc w:val="center"/>
              <w:textAlignment w:val="auto"/>
              <w:rPr>
                <w:rFonts w:eastAsia="宋体"/>
                <w:b/>
                <w:bCs/>
                <w:color w:val="000000" w:themeColor="text1"/>
                <w:sz w:val="21"/>
                <w:szCs w:val="21"/>
              </w:rPr>
            </w:pPr>
          </w:p>
          <w:p w:rsidR="005743A6" w:rsidRPr="009E5FC2" w:rsidRDefault="005743A6" w:rsidP="00CA0750">
            <w:pPr>
              <w:pStyle w:val="BodyText22"/>
              <w:snapToGrid w:val="0"/>
              <w:spacing w:line="240" w:lineRule="auto"/>
              <w:ind w:firstLineChars="200" w:firstLine="422"/>
              <w:jc w:val="center"/>
              <w:textAlignment w:val="auto"/>
              <w:rPr>
                <w:rFonts w:eastAsia="宋体"/>
                <w:b/>
                <w:bCs/>
                <w:color w:val="000000" w:themeColor="text1"/>
              </w:rPr>
            </w:pPr>
            <w:r w:rsidRPr="009E5FC2">
              <w:rPr>
                <w:rFonts w:eastAsia="宋体"/>
                <w:b/>
                <w:bCs/>
                <w:color w:val="000000" w:themeColor="text1"/>
                <w:sz w:val="21"/>
                <w:szCs w:val="21"/>
              </w:rPr>
              <w:t>表</w:t>
            </w:r>
            <w:r w:rsidRPr="009E5FC2">
              <w:rPr>
                <w:rFonts w:eastAsia="宋体"/>
                <w:b/>
                <w:bCs/>
                <w:color w:val="000000" w:themeColor="text1"/>
                <w:sz w:val="21"/>
                <w:szCs w:val="21"/>
              </w:rPr>
              <w:t>7-</w:t>
            </w:r>
            <w:r w:rsidRPr="009E5FC2">
              <w:rPr>
                <w:rFonts w:eastAsia="宋体" w:hint="eastAsia"/>
                <w:b/>
                <w:bCs/>
                <w:color w:val="000000" w:themeColor="text1"/>
                <w:sz w:val="21"/>
                <w:szCs w:val="21"/>
              </w:rPr>
              <w:t>10</w:t>
            </w:r>
            <w:r w:rsidRPr="009E5FC2">
              <w:rPr>
                <w:rFonts w:eastAsia="宋体"/>
                <w:b/>
                <w:bCs/>
                <w:color w:val="000000" w:themeColor="text1"/>
                <w:sz w:val="21"/>
                <w:szCs w:val="21"/>
              </w:rPr>
              <w:t xml:space="preserve"> </w:t>
            </w:r>
            <w:r w:rsidRPr="009E5FC2">
              <w:rPr>
                <w:rFonts w:eastAsia="宋体"/>
                <w:b/>
                <w:bCs/>
                <w:color w:val="000000" w:themeColor="text1"/>
                <w:sz w:val="21"/>
                <w:szCs w:val="21"/>
              </w:rPr>
              <w:t>无组织排放估算模式计算结果一览表（面源</w:t>
            </w:r>
            <w:r w:rsidRPr="009E5FC2">
              <w:rPr>
                <w:rFonts w:eastAsia="宋体"/>
                <w:b/>
                <w:bCs/>
                <w:color w:val="000000" w:themeColor="text1"/>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108"/>
              <w:gridCol w:w="2410"/>
              <w:gridCol w:w="2303"/>
            </w:tblGrid>
            <w:tr w:rsidR="005743A6" w:rsidRPr="009E5FC2">
              <w:trPr>
                <w:trHeight w:val="454"/>
                <w:tblHeader/>
              </w:trPr>
              <w:tc>
                <w:tcPr>
                  <w:tcW w:w="4108" w:type="dxa"/>
                  <w:vMerge w:val="restart"/>
                  <w:vAlign w:val="center"/>
                </w:tcPr>
                <w:p w:rsidR="005743A6" w:rsidRPr="009E5FC2" w:rsidRDefault="005743A6">
                  <w:pPr>
                    <w:pStyle w:val="aff8"/>
                    <w:rPr>
                      <w:rFonts w:ascii="Times New Roman" w:hAnsi="Times New Roman"/>
                      <w:color w:val="000000" w:themeColor="text1"/>
                      <w:szCs w:val="21"/>
                    </w:rPr>
                  </w:pPr>
                  <w:proofErr w:type="gramStart"/>
                  <w:r w:rsidRPr="009E5FC2">
                    <w:rPr>
                      <w:rFonts w:ascii="Times New Roman" w:hAnsi="Times New Roman"/>
                      <w:color w:val="000000" w:themeColor="text1"/>
                      <w:szCs w:val="21"/>
                    </w:rPr>
                    <w:t>源中心</w:t>
                  </w:r>
                  <w:proofErr w:type="gramEnd"/>
                  <w:r w:rsidRPr="009E5FC2">
                    <w:rPr>
                      <w:rFonts w:ascii="Times New Roman" w:hAnsi="Times New Roman"/>
                      <w:color w:val="000000" w:themeColor="text1"/>
                      <w:szCs w:val="21"/>
                    </w:rPr>
                    <w:t>下风向距离</w:t>
                  </w:r>
                  <w:r w:rsidRPr="009E5FC2">
                    <w:rPr>
                      <w:rFonts w:ascii="Times New Roman" w:hAnsi="Times New Roman"/>
                      <w:color w:val="000000" w:themeColor="text1"/>
                      <w:szCs w:val="21"/>
                    </w:rPr>
                    <w:t>(m)</w:t>
                  </w:r>
                </w:p>
              </w:tc>
              <w:tc>
                <w:tcPr>
                  <w:tcW w:w="4713" w:type="dxa"/>
                  <w:gridSpan w:val="2"/>
                  <w:vAlign w:val="center"/>
                </w:tcPr>
                <w:p w:rsidR="005743A6" w:rsidRPr="009E5FC2" w:rsidRDefault="005743A6">
                  <w:pPr>
                    <w:pStyle w:val="aff8"/>
                    <w:rPr>
                      <w:rFonts w:ascii="Times New Roman" w:hAnsi="Times New Roman"/>
                      <w:color w:val="000000" w:themeColor="text1"/>
                      <w:szCs w:val="21"/>
                    </w:rPr>
                  </w:pPr>
                  <w:r w:rsidRPr="009E5FC2">
                    <w:rPr>
                      <w:rFonts w:ascii="Times New Roman" w:hAnsi="Times New Roman"/>
                      <w:color w:val="000000" w:themeColor="text1"/>
                      <w:szCs w:val="21"/>
                    </w:rPr>
                    <w:t>颗粒物</w:t>
                  </w:r>
                </w:p>
              </w:tc>
            </w:tr>
            <w:tr w:rsidR="005743A6" w:rsidRPr="009E5FC2">
              <w:trPr>
                <w:trHeight w:val="454"/>
                <w:tblHeader/>
              </w:trPr>
              <w:tc>
                <w:tcPr>
                  <w:tcW w:w="4108" w:type="dxa"/>
                  <w:vMerge/>
                  <w:vAlign w:val="center"/>
                </w:tcPr>
                <w:p w:rsidR="005743A6" w:rsidRPr="009E5FC2" w:rsidRDefault="005743A6">
                  <w:pPr>
                    <w:pStyle w:val="aff8"/>
                    <w:rPr>
                      <w:rFonts w:ascii="Times New Roman" w:hAnsi="Times New Roman"/>
                      <w:color w:val="000000" w:themeColor="text1"/>
                      <w:szCs w:val="21"/>
                    </w:rPr>
                  </w:pPr>
                </w:p>
              </w:tc>
              <w:tc>
                <w:tcPr>
                  <w:tcW w:w="2410" w:type="dxa"/>
                  <w:vAlign w:val="center"/>
                </w:tcPr>
                <w:p w:rsidR="005743A6" w:rsidRPr="009E5FC2" w:rsidRDefault="005743A6">
                  <w:pPr>
                    <w:pStyle w:val="aff8"/>
                    <w:rPr>
                      <w:rFonts w:ascii="Times New Roman" w:hAnsi="Times New Roman"/>
                      <w:color w:val="000000" w:themeColor="text1"/>
                      <w:szCs w:val="21"/>
                    </w:rPr>
                  </w:pPr>
                  <w:r w:rsidRPr="009E5FC2">
                    <w:rPr>
                      <w:rFonts w:ascii="Times New Roman" w:hAnsi="Times New Roman"/>
                      <w:color w:val="000000" w:themeColor="text1"/>
                      <w:szCs w:val="21"/>
                    </w:rPr>
                    <w:t>Ci (mg/m</w:t>
                  </w:r>
                  <w:r w:rsidRPr="009E5FC2">
                    <w:rPr>
                      <w:rFonts w:ascii="Times New Roman" w:hAnsi="Times New Roman"/>
                      <w:color w:val="000000" w:themeColor="text1"/>
                      <w:szCs w:val="21"/>
                      <w:vertAlign w:val="superscript"/>
                    </w:rPr>
                    <w:t>3</w:t>
                  </w:r>
                  <w:r w:rsidRPr="009E5FC2">
                    <w:rPr>
                      <w:rFonts w:ascii="Times New Roman" w:hAnsi="Times New Roman"/>
                      <w:color w:val="000000" w:themeColor="text1"/>
                      <w:szCs w:val="21"/>
                    </w:rPr>
                    <w:t>)</w:t>
                  </w:r>
                </w:p>
              </w:tc>
              <w:tc>
                <w:tcPr>
                  <w:tcW w:w="2303" w:type="dxa"/>
                  <w:vAlign w:val="center"/>
                </w:tcPr>
                <w:p w:rsidR="005743A6" w:rsidRPr="009E5FC2" w:rsidRDefault="005743A6">
                  <w:pPr>
                    <w:pStyle w:val="aff8"/>
                    <w:rPr>
                      <w:rFonts w:ascii="Times New Roman" w:hAnsi="Times New Roman"/>
                      <w:color w:val="000000" w:themeColor="text1"/>
                      <w:szCs w:val="21"/>
                    </w:rPr>
                  </w:pPr>
                  <w:r w:rsidRPr="009E5FC2">
                    <w:rPr>
                      <w:rFonts w:ascii="Times New Roman" w:hAnsi="Times New Roman"/>
                      <w:color w:val="000000" w:themeColor="text1"/>
                      <w:szCs w:val="21"/>
                    </w:rPr>
                    <w:t>Pi</w:t>
                  </w:r>
                  <w:r w:rsidRPr="009E5FC2">
                    <w:rPr>
                      <w:rFonts w:ascii="Times New Roman" w:hAnsi="Times New Roman"/>
                      <w:color w:val="000000" w:themeColor="text1"/>
                      <w:szCs w:val="21"/>
                    </w:rPr>
                    <w:t>％</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10</w:t>
                  </w:r>
                </w:p>
              </w:tc>
              <w:tc>
                <w:tcPr>
                  <w:tcW w:w="2410"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0.006665</w:t>
                  </w:r>
                </w:p>
              </w:tc>
              <w:tc>
                <w:tcPr>
                  <w:tcW w:w="2303"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0.67</w:t>
                  </w:r>
                </w:p>
              </w:tc>
            </w:tr>
            <w:tr w:rsidR="005743A6" w:rsidRPr="009E5FC2">
              <w:trPr>
                <w:trHeight w:val="454"/>
                <w:tblHeader/>
              </w:trPr>
              <w:tc>
                <w:tcPr>
                  <w:tcW w:w="4108" w:type="dxa"/>
                  <w:vAlign w:val="center"/>
                </w:tcPr>
                <w:p w:rsidR="005743A6" w:rsidRPr="009E5FC2" w:rsidRDefault="005743A6">
                  <w:pPr>
                    <w:widowControl/>
                    <w:jc w:val="center"/>
                    <w:textAlignment w:val="center"/>
                    <w:rPr>
                      <w:b/>
                      <w:bCs/>
                      <w:color w:val="000000" w:themeColor="text1"/>
                      <w:szCs w:val="21"/>
                    </w:rPr>
                  </w:pPr>
                  <w:r w:rsidRPr="009E5FC2">
                    <w:rPr>
                      <w:b/>
                      <w:bCs/>
                      <w:color w:val="000000" w:themeColor="text1"/>
                      <w:kern w:val="0"/>
                      <w:szCs w:val="21"/>
                    </w:rPr>
                    <w:t>86</w:t>
                  </w:r>
                </w:p>
              </w:tc>
              <w:tc>
                <w:tcPr>
                  <w:tcW w:w="2410" w:type="dxa"/>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0.06759</w:t>
                  </w:r>
                </w:p>
              </w:tc>
              <w:tc>
                <w:tcPr>
                  <w:tcW w:w="2303" w:type="dxa"/>
                </w:tcPr>
                <w:p w:rsidR="005743A6" w:rsidRPr="009E5FC2" w:rsidRDefault="005743A6">
                  <w:pPr>
                    <w:widowControl/>
                    <w:jc w:val="center"/>
                    <w:textAlignment w:val="center"/>
                    <w:rPr>
                      <w:b/>
                      <w:color w:val="000000" w:themeColor="text1"/>
                      <w:kern w:val="0"/>
                      <w:szCs w:val="21"/>
                    </w:rPr>
                  </w:pPr>
                  <w:r w:rsidRPr="009E5FC2">
                    <w:rPr>
                      <w:b/>
                      <w:color w:val="000000" w:themeColor="text1"/>
                      <w:kern w:val="0"/>
                      <w:szCs w:val="21"/>
                    </w:rPr>
                    <w:t>6.76</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100</w:t>
                  </w:r>
                </w:p>
              </w:tc>
              <w:tc>
                <w:tcPr>
                  <w:tcW w:w="2410"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0.06524</w:t>
                  </w:r>
                </w:p>
              </w:tc>
              <w:tc>
                <w:tcPr>
                  <w:tcW w:w="2303"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6.52</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200</w:t>
                  </w:r>
                </w:p>
              </w:tc>
              <w:tc>
                <w:tcPr>
                  <w:tcW w:w="2410"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0.06524</w:t>
                  </w:r>
                </w:p>
              </w:tc>
              <w:tc>
                <w:tcPr>
                  <w:tcW w:w="2303"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6.52</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300</w:t>
                  </w:r>
                </w:p>
              </w:tc>
              <w:tc>
                <w:tcPr>
                  <w:tcW w:w="2410"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0.06429</w:t>
                  </w:r>
                </w:p>
              </w:tc>
              <w:tc>
                <w:tcPr>
                  <w:tcW w:w="2303" w:type="dxa"/>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6.43</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500</w:t>
                  </w:r>
                </w:p>
              </w:tc>
              <w:tc>
                <w:tcPr>
                  <w:tcW w:w="2410"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0.04956</w:t>
                  </w:r>
                </w:p>
              </w:tc>
              <w:tc>
                <w:tcPr>
                  <w:tcW w:w="2303"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4.96</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1000</w:t>
                  </w:r>
                </w:p>
              </w:tc>
              <w:tc>
                <w:tcPr>
                  <w:tcW w:w="2410"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0.02233</w:t>
                  </w:r>
                </w:p>
              </w:tc>
              <w:tc>
                <w:tcPr>
                  <w:tcW w:w="2303"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2.23</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1500</w:t>
                  </w:r>
                </w:p>
              </w:tc>
              <w:tc>
                <w:tcPr>
                  <w:tcW w:w="2410"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0.0129</w:t>
                  </w:r>
                </w:p>
              </w:tc>
              <w:tc>
                <w:tcPr>
                  <w:tcW w:w="2303"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1.29</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2000</w:t>
                  </w:r>
                </w:p>
              </w:tc>
              <w:tc>
                <w:tcPr>
                  <w:tcW w:w="2410"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0.008584</w:t>
                  </w:r>
                </w:p>
              </w:tc>
              <w:tc>
                <w:tcPr>
                  <w:tcW w:w="2303"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0.80</w:t>
                  </w:r>
                </w:p>
              </w:tc>
            </w:tr>
            <w:tr w:rsidR="005743A6" w:rsidRPr="009E5FC2">
              <w:trPr>
                <w:trHeight w:val="454"/>
                <w:tblHeader/>
              </w:trPr>
              <w:tc>
                <w:tcPr>
                  <w:tcW w:w="4108"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lastRenderedPageBreak/>
                    <w:t>2500</w:t>
                  </w:r>
                </w:p>
              </w:tc>
              <w:tc>
                <w:tcPr>
                  <w:tcW w:w="2410" w:type="dxa"/>
                  <w:vAlign w:val="center"/>
                </w:tcPr>
                <w:p w:rsidR="005743A6" w:rsidRPr="009E5FC2" w:rsidRDefault="005743A6">
                  <w:pPr>
                    <w:widowControl/>
                    <w:jc w:val="center"/>
                    <w:textAlignment w:val="center"/>
                    <w:rPr>
                      <w:color w:val="000000" w:themeColor="text1"/>
                      <w:kern w:val="0"/>
                      <w:szCs w:val="21"/>
                    </w:rPr>
                  </w:pPr>
                  <w:r w:rsidRPr="009E5FC2">
                    <w:rPr>
                      <w:color w:val="000000" w:themeColor="text1"/>
                      <w:kern w:val="0"/>
                      <w:szCs w:val="21"/>
                    </w:rPr>
                    <w:t>0.006306</w:t>
                  </w:r>
                </w:p>
              </w:tc>
              <w:tc>
                <w:tcPr>
                  <w:tcW w:w="2303" w:type="dxa"/>
                  <w:vAlign w:val="center"/>
                </w:tcPr>
                <w:p w:rsidR="005743A6" w:rsidRPr="009E5FC2" w:rsidRDefault="005743A6">
                  <w:pPr>
                    <w:widowControl/>
                    <w:jc w:val="center"/>
                    <w:textAlignment w:val="center"/>
                    <w:rPr>
                      <w:color w:val="000000" w:themeColor="text1"/>
                      <w:szCs w:val="21"/>
                    </w:rPr>
                  </w:pPr>
                  <w:r w:rsidRPr="009E5FC2">
                    <w:rPr>
                      <w:color w:val="000000" w:themeColor="text1"/>
                      <w:kern w:val="0"/>
                      <w:szCs w:val="21"/>
                    </w:rPr>
                    <w:t>0.63</w:t>
                  </w:r>
                </w:p>
              </w:tc>
            </w:tr>
            <w:tr w:rsidR="005743A6" w:rsidRPr="009E5FC2">
              <w:trPr>
                <w:trHeight w:val="454"/>
                <w:tblHeader/>
              </w:trPr>
              <w:tc>
                <w:tcPr>
                  <w:tcW w:w="4108" w:type="dxa"/>
                  <w:vAlign w:val="center"/>
                </w:tcPr>
                <w:p w:rsidR="005743A6" w:rsidRPr="009E5FC2" w:rsidRDefault="005743A6">
                  <w:pPr>
                    <w:pStyle w:val="aff8"/>
                    <w:rPr>
                      <w:rFonts w:ascii="Times New Roman" w:hAnsi="Times New Roman"/>
                      <w:color w:val="000000" w:themeColor="text1"/>
                      <w:szCs w:val="21"/>
                    </w:rPr>
                  </w:pPr>
                  <w:r w:rsidRPr="009E5FC2">
                    <w:rPr>
                      <w:rFonts w:ascii="Times New Roman" w:hAnsi="Times New Roman"/>
                      <w:color w:val="000000" w:themeColor="text1"/>
                      <w:szCs w:val="21"/>
                    </w:rPr>
                    <w:t>下风向最大浓度（出现距离）及占标率</w:t>
                  </w:r>
                </w:p>
              </w:tc>
              <w:tc>
                <w:tcPr>
                  <w:tcW w:w="2410" w:type="dxa"/>
                  <w:vAlign w:val="center"/>
                </w:tcPr>
                <w:p w:rsidR="005743A6" w:rsidRPr="009E5FC2" w:rsidRDefault="005743A6">
                  <w:pPr>
                    <w:pStyle w:val="aff8"/>
                    <w:rPr>
                      <w:rFonts w:ascii="Times New Roman" w:hAnsi="Times New Roman"/>
                      <w:color w:val="000000" w:themeColor="text1"/>
                      <w:szCs w:val="21"/>
                    </w:rPr>
                  </w:pPr>
                  <w:r w:rsidRPr="009E5FC2">
                    <w:rPr>
                      <w:rFonts w:ascii="Times New Roman" w:hAnsi="Times New Roman"/>
                      <w:color w:val="000000" w:themeColor="text1"/>
                      <w:szCs w:val="21"/>
                    </w:rPr>
                    <w:t>0.06759</w:t>
                  </w:r>
                  <w:r w:rsidRPr="009E5FC2">
                    <w:rPr>
                      <w:rFonts w:ascii="Times New Roman" w:hAnsi="Times New Roman"/>
                      <w:color w:val="000000" w:themeColor="text1"/>
                      <w:szCs w:val="21"/>
                    </w:rPr>
                    <w:t>（</w:t>
                  </w:r>
                  <w:r w:rsidRPr="009E5FC2">
                    <w:rPr>
                      <w:rFonts w:ascii="Times New Roman" w:hAnsi="Times New Roman"/>
                      <w:color w:val="000000" w:themeColor="text1"/>
                      <w:szCs w:val="21"/>
                    </w:rPr>
                    <w:t>86m</w:t>
                  </w:r>
                  <w:r w:rsidRPr="009E5FC2">
                    <w:rPr>
                      <w:rFonts w:ascii="Times New Roman" w:hAnsi="Times New Roman"/>
                      <w:color w:val="000000" w:themeColor="text1"/>
                      <w:szCs w:val="21"/>
                    </w:rPr>
                    <w:t>）</w:t>
                  </w:r>
                </w:p>
              </w:tc>
              <w:tc>
                <w:tcPr>
                  <w:tcW w:w="2303" w:type="dxa"/>
                  <w:vAlign w:val="center"/>
                </w:tcPr>
                <w:p w:rsidR="005743A6" w:rsidRPr="009E5FC2" w:rsidRDefault="005743A6">
                  <w:pPr>
                    <w:pStyle w:val="aff8"/>
                    <w:rPr>
                      <w:rFonts w:ascii="Times New Roman" w:hAnsi="Times New Roman"/>
                      <w:color w:val="000000" w:themeColor="text1"/>
                      <w:szCs w:val="21"/>
                    </w:rPr>
                  </w:pPr>
                  <w:r w:rsidRPr="009E5FC2">
                    <w:rPr>
                      <w:rFonts w:ascii="Times New Roman" w:hAnsi="Times New Roman"/>
                      <w:color w:val="000000" w:themeColor="text1"/>
                      <w:szCs w:val="21"/>
                    </w:rPr>
                    <w:t>6.76</w:t>
                  </w:r>
                </w:p>
              </w:tc>
            </w:tr>
          </w:tbl>
          <w:p w:rsidR="005743A6" w:rsidRPr="009E5FC2" w:rsidRDefault="005743A6">
            <w:pPr>
              <w:spacing w:line="360" w:lineRule="auto"/>
              <w:ind w:firstLineChars="200" w:firstLine="480"/>
              <w:rPr>
                <w:color w:val="000000" w:themeColor="text1"/>
                <w:sz w:val="24"/>
              </w:rPr>
            </w:pPr>
            <w:r w:rsidRPr="009E5FC2">
              <w:rPr>
                <w:color w:val="000000" w:themeColor="text1"/>
                <w:sz w:val="24"/>
              </w:rPr>
              <w:t>由表</w:t>
            </w:r>
            <w:r w:rsidRPr="009E5FC2">
              <w:rPr>
                <w:color w:val="000000" w:themeColor="text1"/>
                <w:sz w:val="24"/>
              </w:rPr>
              <w:t>7-</w:t>
            </w:r>
            <w:r w:rsidRPr="009E5FC2">
              <w:rPr>
                <w:rFonts w:hint="eastAsia"/>
                <w:color w:val="000000" w:themeColor="text1"/>
                <w:sz w:val="24"/>
              </w:rPr>
              <w:t>9</w:t>
            </w:r>
            <w:r w:rsidRPr="009E5FC2">
              <w:rPr>
                <w:color w:val="000000" w:themeColor="text1"/>
                <w:sz w:val="24"/>
              </w:rPr>
              <w:t>、表</w:t>
            </w:r>
            <w:r w:rsidRPr="009E5FC2">
              <w:rPr>
                <w:color w:val="000000" w:themeColor="text1"/>
                <w:sz w:val="24"/>
              </w:rPr>
              <w:t>7-</w:t>
            </w:r>
            <w:r w:rsidRPr="009E5FC2">
              <w:rPr>
                <w:rFonts w:hint="eastAsia"/>
                <w:color w:val="000000" w:themeColor="text1"/>
                <w:sz w:val="24"/>
              </w:rPr>
              <w:t>10</w:t>
            </w:r>
            <w:r w:rsidRPr="009E5FC2">
              <w:rPr>
                <w:color w:val="000000" w:themeColor="text1"/>
                <w:sz w:val="24"/>
              </w:rPr>
              <w:t>可知：项目</w:t>
            </w:r>
            <w:proofErr w:type="gramStart"/>
            <w:r w:rsidRPr="009E5FC2">
              <w:rPr>
                <w:color w:val="000000" w:themeColor="text1"/>
                <w:sz w:val="24"/>
              </w:rPr>
              <w:t>最大占</w:t>
            </w:r>
            <w:proofErr w:type="gramEnd"/>
            <w:r w:rsidRPr="009E5FC2">
              <w:rPr>
                <w:color w:val="000000" w:themeColor="text1"/>
                <w:sz w:val="24"/>
              </w:rPr>
              <w:t>标率为无组织排放的</w:t>
            </w:r>
            <w:r w:rsidRPr="009E5FC2">
              <w:rPr>
                <w:rFonts w:hint="eastAsia"/>
                <w:color w:val="000000" w:themeColor="text1"/>
                <w:sz w:val="24"/>
              </w:rPr>
              <w:t>颗粒物</w:t>
            </w:r>
            <w:r w:rsidRPr="009E5FC2">
              <w:rPr>
                <w:color w:val="000000" w:themeColor="text1"/>
                <w:sz w:val="24"/>
              </w:rPr>
              <w:t>，</w:t>
            </w:r>
            <w:r w:rsidRPr="009E5FC2">
              <w:rPr>
                <w:color w:val="000000" w:themeColor="text1"/>
                <w:sz w:val="24"/>
              </w:rPr>
              <w:t>Pmax=</w:t>
            </w:r>
            <w:r w:rsidRPr="009E5FC2">
              <w:rPr>
                <w:rFonts w:hint="eastAsia"/>
                <w:color w:val="000000" w:themeColor="text1"/>
                <w:sz w:val="24"/>
              </w:rPr>
              <w:t>6.76</w:t>
            </w:r>
            <w:r w:rsidRPr="009E5FC2">
              <w:rPr>
                <w:color w:val="000000" w:themeColor="text1"/>
                <w:sz w:val="24"/>
              </w:rPr>
              <w:t>%</w:t>
            </w:r>
            <w:r w:rsidRPr="009E5FC2">
              <w:rPr>
                <w:color w:val="000000" w:themeColor="text1"/>
                <w:sz w:val="24"/>
              </w:rPr>
              <w:t>，</w:t>
            </w:r>
            <w:r w:rsidRPr="009E5FC2">
              <w:rPr>
                <w:color w:val="000000" w:themeColor="text1"/>
                <w:sz w:val="24"/>
              </w:rPr>
              <w:t>1%</w:t>
            </w:r>
            <w:r w:rsidRPr="009E5FC2">
              <w:rPr>
                <w:color w:val="000000" w:themeColor="text1"/>
                <w:sz w:val="24"/>
              </w:rPr>
              <w:t>＜</w:t>
            </w:r>
            <w:r w:rsidRPr="009E5FC2">
              <w:rPr>
                <w:color w:val="000000" w:themeColor="text1"/>
                <w:sz w:val="24"/>
              </w:rPr>
              <w:t>Pmax≤10%</w:t>
            </w:r>
            <w:r w:rsidRPr="009E5FC2">
              <w:rPr>
                <w:color w:val="000000" w:themeColor="text1"/>
                <w:sz w:val="24"/>
              </w:rPr>
              <w:t>。结合评级等级判定标准，确定本项目环境空气影响评价等级为二级。</w:t>
            </w:r>
          </w:p>
          <w:p w:rsidR="005743A6" w:rsidRPr="009E5FC2" w:rsidRDefault="005743A6">
            <w:pPr>
              <w:snapToGrid w:val="0"/>
              <w:spacing w:line="520" w:lineRule="exact"/>
              <w:ind w:firstLineChars="200" w:firstLine="480"/>
              <w:rPr>
                <w:snapToGrid w:val="0"/>
                <w:color w:val="000000" w:themeColor="text1"/>
                <w:sz w:val="24"/>
              </w:rPr>
            </w:pPr>
            <w:r w:rsidRPr="009E5FC2">
              <w:rPr>
                <w:rFonts w:hint="eastAsia"/>
                <w:snapToGrid w:val="0"/>
                <w:color w:val="000000" w:themeColor="text1"/>
                <w:sz w:val="24"/>
              </w:rPr>
              <w:t>（</w:t>
            </w:r>
            <w:r w:rsidRPr="009E5FC2">
              <w:rPr>
                <w:rFonts w:hint="eastAsia"/>
                <w:snapToGrid w:val="0"/>
                <w:color w:val="000000" w:themeColor="text1"/>
                <w:sz w:val="24"/>
              </w:rPr>
              <w:t>4</w:t>
            </w:r>
            <w:r w:rsidRPr="009E5FC2">
              <w:rPr>
                <w:rFonts w:hint="eastAsia"/>
                <w:snapToGrid w:val="0"/>
                <w:color w:val="000000" w:themeColor="text1"/>
                <w:sz w:val="24"/>
              </w:rPr>
              <w:t>）评价范围确定</w:t>
            </w:r>
          </w:p>
          <w:p w:rsidR="005743A6" w:rsidRPr="009E5FC2" w:rsidRDefault="005743A6">
            <w:pPr>
              <w:snapToGrid w:val="0"/>
              <w:spacing w:line="520" w:lineRule="exact"/>
              <w:ind w:firstLineChars="200" w:firstLine="480"/>
              <w:rPr>
                <w:snapToGrid w:val="0"/>
                <w:color w:val="000000" w:themeColor="text1"/>
                <w:sz w:val="24"/>
              </w:rPr>
            </w:pPr>
            <w:r w:rsidRPr="009E5FC2">
              <w:rPr>
                <w:rFonts w:hint="eastAsia"/>
                <w:snapToGrid w:val="0"/>
                <w:color w:val="000000" w:themeColor="text1"/>
                <w:sz w:val="24"/>
              </w:rPr>
              <w:t>根据</w:t>
            </w:r>
            <w:r w:rsidRPr="009E5FC2">
              <w:rPr>
                <w:snapToGrid w:val="0"/>
                <w:color w:val="000000" w:themeColor="text1"/>
                <w:sz w:val="24"/>
              </w:rPr>
              <w:t>《环境影响评价技术导则</w:t>
            </w:r>
            <w:r w:rsidRPr="009E5FC2">
              <w:rPr>
                <w:snapToGrid w:val="0"/>
                <w:color w:val="000000" w:themeColor="text1"/>
                <w:sz w:val="24"/>
              </w:rPr>
              <w:t xml:space="preserve"> </w:t>
            </w:r>
            <w:r w:rsidRPr="009E5FC2">
              <w:rPr>
                <w:snapToGrid w:val="0"/>
                <w:color w:val="000000" w:themeColor="text1"/>
                <w:sz w:val="24"/>
              </w:rPr>
              <w:t>大气环境》（</w:t>
            </w:r>
            <w:r w:rsidRPr="009E5FC2">
              <w:rPr>
                <w:snapToGrid w:val="0"/>
                <w:color w:val="000000" w:themeColor="text1"/>
                <w:sz w:val="24"/>
              </w:rPr>
              <w:t>HJ2.2—2018</w:t>
            </w:r>
            <w:r w:rsidRPr="009E5FC2">
              <w:rPr>
                <w:snapToGrid w:val="0"/>
                <w:color w:val="000000" w:themeColor="text1"/>
                <w:sz w:val="24"/>
              </w:rPr>
              <w:t>）</w:t>
            </w:r>
            <w:r w:rsidRPr="009E5FC2">
              <w:rPr>
                <w:rFonts w:hint="eastAsia"/>
                <w:snapToGrid w:val="0"/>
                <w:color w:val="000000" w:themeColor="text1"/>
                <w:sz w:val="24"/>
              </w:rPr>
              <w:t>中的要求，“二级评价项目大气环境影响评价范围边长取</w:t>
            </w:r>
            <w:r w:rsidRPr="009E5FC2">
              <w:rPr>
                <w:snapToGrid w:val="0"/>
                <w:color w:val="000000" w:themeColor="text1"/>
                <w:sz w:val="24"/>
              </w:rPr>
              <w:t>5km</w:t>
            </w:r>
            <w:r w:rsidRPr="009E5FC2">
              <w:rPr>
                <w:rFonts w:hint="eastAsia"/>
                <w:snapToGrid w:val="0"/>
                <w:color w:val="000000" w:themeColor="text1"/>
                <w:sz w:val="24"/>
              </w:rPr>
              <w:t>”，故本项目评价范围为：</w:t>
            </w:r>
            <w:r w:rsidRPr="009E5FC2">
              <w:rPr>
                <w:color w:val="000000" w:themeColor="text1"/>
                <w:sz w:val="24"/>
              </w:rPr>
              <w:t>以本项目厂址为原点，向</w:t>
            </w:r>
            <w:r w:rsidRPr="009E5FC2">
              <w:rPr>
                <w:color w:val="000000" w:themeColor="text1"/>
                <w:sz w:val="24"/>
              </w:rPr>
              <w:t>E</w:t>
            </w:r>
            <w:r w:rsidRPr="009E5FC2">
              <w:rPr>
                <w:color w:val="000000" w:themeColor="text1"/>
                <w:sz w:val="24"/>
              </w:rPr>
              <w:t>、</w:t>
            </w:r>
            <w:r w:rsidRPr="009E5FC2">
              <w:rPr>
                <w:color w:val="000000" w:themeColor="text1"/>
                <w:sz w:val="24"/>
              </w:rPr>
              <w:t>S</w:t>
            </w:r>
            <w:r w:rsidRPr="009E5FC2">
              <w:rPr>
                <w:color w:val="000000" w:themeColor="text1"/>
                <w:sz w:val="24"/>
              </w:rPr>
              <w:t>、</w:t>
            </w:r>
            <w:r w:rsidRPr="009E5FC2">
              <w:rPr>
                <w:color w:val="000000" w:themeColor="text1"/>
                <w:sz w:val="24"/>
              </w:rPr>
              <w:t>W</w:t>
            </w:r>
            <w:r w:rsidRPr="009E5FC2">
              <w:rPr>
                <w:color w:val="000000" w:themeColor="text1"/>
                <w:sz w:val="24"/>
              </w:rPr>
              <w:t>、</w:t>
            </w:r>
            <w:r w:rsidRPr="009E5FC2">
              <w:rPr>
                <w:color w:val="000000" w:themeColor="text1"/>
                <w:sz w:val="24"/>
              </w:rPr>
              <w:t>N</w:t>
            </w:r>
            <w:r w:rsidRPr="009E5FC2">
              <w:rPr>
                <w:color w:val="000000" w:themeColor="text1"/>
                <w:sz w:val="24"/>
              </w:rPr>
              <w:t>各延伸</w:t>
            </w:r>
            <w:r w:rsidRPr="009E5FC2">
              <w:rPr>
                <w:color w:val="000000" w:themeColor="text1"/>
                <w:sz w:val="24"/>
              </w:rPr>
              <w:t>2.5km</w:t>
            </w:r>
            <w:r w:rsidRPr="009E5FC2">
              <w:rPr>
                <w:color w:val="000000" w:themeColor="text1"/>
                <w:sz w:val="24"/>
              </w:rPr>
              <w:t>，</w:t>
            </w:r>
            <w:proofErr w:type="gramStart"/>
            <w:r w:rsidRPr="009E5FC2">
              <w:rPr>
                <w:color w:val="000000" w:themeColor="text1"/>
                <w:sz w:val="24"/>
              </w:rPr>
              <w:t>评价区</w:t>
            </w:r>
            <w:proofErr w:type="gramEnd"/>
            <w:r w:rsidRPr="009E5FC2">
              <w:rPr>
                <w:color w:val="000000" w:themeColor="text1"/>
                <w:sz w:val="24"/>
              </w:rPr>
              <w:t>总面积</w:t>
            </w:r>
            <w:r w:rsidRPr="009E5FC2">
              <w:rPr>
                <w:color w:val="000000" w:themeColor="text1"/>
                <w:sz w:val="24"/>
              </w:rPr>
              <w:t>25km</w:t>
            </w:r>
            <w:r w:rsidRPr="009E5FC2">
              <w:rPr>
                <w:color w:val="000000" w:themeColor="text1"/>
                <w:sz w:val="24"/>
                <w:vertAlign w:val="superscript"/>
              </w:rPr>
              <w:t>2</w:t>
            </w:r>
            <w:r w:rsidRPr="009E5FC2">
              <w:rPr>
                <w:color w:val="000000" w:themeColor="text1"/>
                <w:sz w:val="24"/>
              </w:rPr>
              <w:t>。</w:t>
            </w:r>
          </w:p>
          <w:p w:rsidR="005743A6" w:rsidRPr="009E5FC2" w:rsidRDefault="005743A6">
            <w:pPr>
              <w:spacing w:line="520" w:lineRule="exact"/>
              <w:ind w:firstLineChars="200" w:firstLine="480"/>
              <w:rPr>
                <w:color w:val="000000" w:themeColor="text1"/>
                <w:sz w:val="24"/>
              </w:rPr>
            </w:pPr>
            <w:r w:rsidRPr="009E5FC2">
              <w:rPr>
                <w:color w:val="000000" w:themeColor="text1"/>
                <w:sz w:val="24"/>
              </w:rPr>
              <w:t>（</w:t>
            </w:r>
            <w:r w:rsidRPr="009E5FC2">
              <w:rPr>
                <w:rFonts w:hint="eastAsia"/>
                <w:color w:val="000000" w:themeColor="text1"/>
                <w:sz w:val="24"/>
              </w:rPr>
              <w:t>5</w:t>
            </w:r>
            <w:r w:rsidRPr="009E5FC2">
              <w:rPr>
                <w:color w:val="000000" w:themeColor="text1"/>
                <w:sz w:val="24"/>
              </w:rPr>
              <w:t>）预测与评价要求</w:t>
            </w:r>
          </w:p>
          <w:p w:rsidR="005743A6" w:rsidRPr="009E5FC2" w:rsidRDefault="005743A6">
            <w:pPr>
              <w:spacing w:line="520" w:lineRule="exact"/>
              <w:ind w:firstLineChars="200" w:firstLine="480"/>
              <w:rPr>
                <w:color w:val="000000" w:themeColor="text1"/>
                <w:sz w:val="24"/>
              </w:rPr>
            </w:pPr>
            <w:r w:rsidRPr="009E5FC2">
              <w:rPr>
                <w:color w:val="000000" w:themeColor="text1"/>
                <w:sz w:val="24"/>
              </w:rPr>
              <w:t>根据《环境影响评价技术导则</w:t>
            </w:r>
            <w:r w:rsidRPr="009E5FC2">
              <w:rPr>
                <w:color w:val="000000" w:themeColor="text1"/>
                <w:sz w:val="24"/>
              </w:rPr>
              <w:t xml:space="preserve"> </w:t>
            </w:r>
            <w:r w:rsidRPr="009E5FC2">
              <w:rPr>
                <w:color w:val="000000" w:themeColor="text1"/>
                <w:sz w:val="24"/>
              </w:rPr>
              <w:t>大气环境》（</w:t>
            </w:r>
            <w:r w:rsidRPr="009E5FC2">
              <w:rPr>
                <w:color w:val="000000" w:themeColor="text1"/>
                <w:sz w:val="24"/>
              </w:rPr>
              <w:t>HJ2.2-2018</w:t>
            </w:r>
            <w:r w:rsidRPr="009E5FC2">
              <w:rPr>
                <w:color w:val="000000" w:themeColor="text1"/>
                <w:sz w:val="24"/>
              </w:rPr>
              <w:t>），</w:t>
            </w:r>
            <w:r w:rsidRPr="009E5FC2">
              <w:rPr>
                <w:rFonts w:hint="eastAsia"/>
                <w:color w:val="000000" w:themeColor="text1"/>
                <w:sz w:val="24"/>
              </w:rPr>
              <w:t>“</w:t>
            </w:r>
            <w:r w:rsidRPr="009E5FC2">
              <w:rPr>
                <w:color w:val="000000" w:themeColor="text1"/>
                <w:sz w:val="24"/>
              </w:rPr>
              <w:t>二级评价项目不进行进一步预测与评价，只对污染物排放量进行核算</w:t>
            </w:r>
            <w:r w:rsidRPr="009E5FC2">
              <w:rPr>
                <w:color w:val="000000" w:themeColor="text1"/>
                <w:sz w:val="24"/>
              </w:rPr>
              <w:t>”</w:t>
            </w:r>
            <w:r w:rsidRPr="009E5FC2">
              <w:rPr>
                <w:color w:val="000000" w:themeColor="text1"/>
                <w:sz w:val="24"/>
              </w:rPr>
              <w:t>，故本项目不需要进行进一步预测与评价。</w:t>
            </w:r>
          </w:p>
          <w:p w:rsidR="005743A6" w:rsidRPr="009E5FC2" w:rsidRDefault="005743A6">
            <w:pPr>
              <w:spacing w:line="520" w:lineRule="exact"/>
              <w:ind w:firstLineChars="200" w:firstLine="480"/>
              <w:textAlignment w:val="baseline"/>
              <w:rPr>
                <w:color w:val="000000" w:themeColor="text1"/>
                <w:sz w:val="24"/>
              </w:rPr>
            </w:pPr>
            <w:r w:rsidRPr="009E5FC2">
              <w:rPr>
                <w:rFonts w:hint="eastAsia"/>
                <w:color w:val="000000" w:themeColor="text1"/>
                <w:sz w:val="24"/>
              </w:rPr>
              <w:t>（</w:t>
            </w:r>
            <w:r w:rsidRPr="009E5FC2">
              <w:rPr>
                <w:rFonts w:hint="eastAsia"/>
                <w:color w:val="000000" w:themeColor="text1"/>
                <w:sz w:val="24"/>
              </w:rPr>
              <w:t>6</w:t>
            </w:r>
            <w:r w:rsidRPr="009E5FC2">
              <w:rPr>
                <w:rFonts w:hint="eastAsia"/>
                <w:color w:val="000000" w:themeColor="text1"/>
                <w:sz w:val="24"/>
              </w:rPr>
              <w:t>）预测结果及达标性分析</w:t>
            </w:r>
          </w:p>
          <w:p w:rsidR="005743A6" w:rsidRPr="009E5FC2" w:rsidRDefault="005743A6">
            <w:pPr>
              <w:spacing w:line="360" w:lineRule="auto"/>
              <w:ind w:firstLineChars="200" w:firstLine="480"/>
              <w:rPr>
                <w:color w:val="000000" w:themeColor="text1"/>
                <w:sz w:val="24"/>
              </w:rPr>
            </w:pPr>
            <w:r w:rsidRPr="009E5FC2">
              <w:rPr>
                <w:rFonts w:hint="eastAsia"/>
                <w:color w:val="000000" w:themeColor="text1"/>
                <w:sz w:val="24"/>
              </w:rPr>
              <w:t>本项目采用《环境影响评价技术导则</w:t>
            </w:r>
            <w:r w:rsidRPr="009E5FC2">
              <w:rPr>
                <w:rFonts w:hint="eastAsia"/>
                <w:color w:val="000000" w:themeColor="text1"/>
                <w:sz w:val="24"/>
              </w:rPr>
              <w:t xml:space="preserve"> </w:t>
            </w:r>
            <w:r w:rsidRPr="009E5FC2">
              <w:rPr>
                <w:rFonts w:hint="eastAsia"/>
                <w:color w:val="000000" w:themeColor="text1"/>
                <w:sz w:val="24"/>
              </w:rPr>
              <w:t>大气环境》（</w:t>
            </w:r>
            <w:r w:rsidRPr="009E5FC2">
              <w:rPr>
                <w:rFonts w:hint="eastAsia"/>
                <w:color w:val="000000" w:themeColor="text1"/>
                <w:sz w:val="24"/>
              </w:rPr>
              <w:t>HJ2.2-2018</w:t>
            </w:r>
            <w:r w:rsidRPr="009E5FC2">
              <w:rPr>
                <w:rFonts w:hint="eastAsia"/>
                <w:color w:val="000000" w:themeColor="text1"/>
                <w:sz w:val="24"/>
              </w:rPr>
              <w:t>）的</w:t>
            </w:r>
            <w:r w:rsidRPr="009E5FC2">
              <w:rPr>
                <w:rFonts w:hint="eastAsia"/>
                <w:snapToGrid w:val="0"/>
                <w:color w:val="000000" w:themeColor="text1"/>
                <w:sz w:val="24"/>
              </w:rPr>
              <w:t>估算模型</w:t>
            </w:r>
            <w:r w:rsidRPr="009E5FC2">
              <w:rPr>
                <w:rFonts w:hint="eastAsia"/>
                <w:color w:val="000000" w:themeColor="text1"/>
                <w:sz w:val="24"/>
              </w:rPr>
              <w:t>进行预测可知：</w:t>
            </w:r>
          </w:p>
          <w:p w:rsidR="005743A6" w:rsidRPr="009E5FC2" w:rsidRDefault="00CF5B68">
            <w:pPr>
              <w:spacing w:line="360" w:lineRule="auto"/>
              <w:ind w:firstLineChars="200" w:firstLine="480"/>
              <w:rPr>
                <w:color w:val="000000" w:themeColor="text1"/>
                <w:sz w:val="24"/>
              </w:rPr>
            </w:pPr>
            <w:r w:rsidRPr="009E5FC2">
              <w:rPr>
                <w:color w:val="000000" w:themeColor="text1"/>
                <w:sz w:val="24"/>
              </w:rPr>
              <w:fldChar w:fldCharType="begin"/>
            </w:r>
            <w:r w:rsidR="005743A6" w:rsidRPr="009E5FC2">
              <w:rPr>
                <w:color w:val="000000" w:themeColor="text1"/>
                <w:sz w:val="24"/>
              </w:rPr>
              <w:instrText xml:space="preserve"> = 1 \* GB3 </w:instrText>
            </w:r>
            <w:r w:rsidRPr="009E5FC2">
              <w:rPr>
                <w:color w:val="000000" w:themeColor="text1"/>
                <w:sz w:val="24"/>
              </w:rPr>
              <w:fldChar w:fldCharType="separate"/>
            </w:r>
            <w:r w:rsidR="005743A6" w:rsidRPr="009E5FC2">
              <w:rPr>
                <w:rFonts w:ascii="宋体" w:hAnsi="宋体" w:cs="宋体" w:hint="eastAsia"/>
                <w:color w:val="000000" w:themeColor="text1"/>
                <w:sz w:val="24"/>
              </w:rPr>
              <w:t>①</w:t>
            </w:r>
            <w:r w:rsidRPr="009E5FC2">
              <w:rPr>
                <w:color w:val="000000" w:themeColor="text1"/>
                <w:sz w:val="24"/>
              </w:rPr>
              <w:fldChar w:fldCharType="end"/>
            </w:r>
            <w:r w:rsidR="005743A6" w:rsidRPr="009E5FC2">
              <w:rPr>
                <w:color w:val="000000" w:themeColor="text1"/>
                <w:sz w:val="24"/>
              </w:rPr>
              <w:t>项目无组织排放</w:t>
            </w:r>
            <w:r w:rsidR="005743A6" w:rsidRPr="009E5FC2">
              <w:rPr>
                <w:rFonts w:hint="eastAsia"/>
                <w:color w:val="000000" w:themeColor="text1"/>
                <w:sz w:val="24"/>
              </w:rPr>
              <w:t>非甲烷总烃</w:t>
            </w:r>
            <w:r w:rsidR="005743A6" w:rsidRPr="009E5FC2">
              <w:rPr>
                <w:color w:val="000000" w:themeColor="text1"/>
                <w:sz w:val="24"/>
              </w:rPr>
              <w:t>最大地面浓度值为</w:t>
            </w:r>
            <w:r w:rsidR="005743A6" w:rsidRPr="009E5FC2">
              <w:rPr>
                <w:color w:val="000000" w:themeColor="text1"/>
                <w:sz w:val="24"/>
              </w:rPr>
              <w:t>0.06759</w:t>
            </w:r>
            <w:r w:rsidR="005743A6" w:rsidRPr="009E5FC2">
              <w:rPr>
                <w:bCs/>
                <w:color w:val="000000" w:themeColor="text1"/>
                <w:sz w:val="24"/>
              </w:rPr>
              <w:t>mg/m</w:t>
            </w:r>
            <w:r w:rsidR="005743A6" w:rsidRPr="009E5FC2">
              <w:rPr>
                <w:bCs/>
                <w:color w:val="000000" w:themeColor="text1"/>
                <w:sz w:val="24"/>
                <w:vertAlign w:val="superscript"/>
              </w:rPr>
              <w:t>3</w:t>
            </w:r>
            <w:r w:rsidR="005743A6" w:rsidRPr="009E5FC2">
              <w:rPr>
                <w:bCs/>
                <w:color w:val="000000" w:themeColor="text1"/>
                <w:sz w:val="24"/>
              </w:rPr>
              <w:t>。因估算模型采用最不利气象条件进行预测，面源厂界浓度</w:t>
            </w:r>
            <w:proofErr w:type="gramStart"/>
            <w:r w:rsidR="005743A6" w:rsidRPr="009E5FC2">
              <w:rPr>
                <w:bCs/>
                <w:color w:val="000000" w:themeColor="text1"/>
                <w:sz w:val="24"/>
              </w:rPr>
              <w:t>处贡献</w:t>
            </w:r>
            <w:proofErr w:type="gramEnd"/>
            <w:r w:rsidR="005743A6" w:rsidRPr="009E5FC2">
              <w:rPr>
                <w:bCs/>
                <w:color w:val="000000" w:themeColor="text1"/>
                <w:sz w:val="24"/>
              </w:rPr>
              <w:t>值均低于最大落地浓度，由此可以反推，</w:t>
            </w:r>
            <w:r w:rsidR="005743A6" w:rsidRPr="009E5FC2">
              <w:rPr>
                <w:color w:val="000000" w:themeColor="text1"/>
                <w:sz w:val="24"/>
              </w:rPr>
              <w:t>厂界浓度预测值均低于无组织排放厂界监控浓度限值，</w:t>
            </w:r>
            <w:r w:rsidR="005743A6" w:rsidRPr="009E5FC2">
              <w:rPr>
                <w:rFonts w:hint="eastAsia"/>
                <w:bCs/>
                <w:color w:val="000000" w:themeColor="text1"/>
                <w:sz w:val="24"/>
              </w:rPr>
              <w:t>颗粒物废气</w:t>
            </w:r>
            <w:r w:rsidR="005743A6" w:rsidRPr="009E5FC2">
              <w:rPr>
                <w:color w:val="000000" w:themeColor="text1"/>
                <w:sz w:val="24"/>
              </w:rPr>
              <w:t>满足《砖瓦工业大气污染物排放标准》</w:t>
            </w:r>
            <w:r w:rsidR="005743A6" w:rsidRPr="009E5FC2">
              <w:rPr>
                <w:color w:val="000000" w:themeColor="text1"/>
                <w:sz w:val="24"/>
              </w:rPr>
              <w:t>GB29620-2013</w:t>
            </w:r>
            <w:r w:rsidR="005743A6" w:rsidRPr="009E5FC2">
              <w:rPr>
                <w:color w:val="000000" w:themeColor="text1"/>
                <w:sz w:val="24"/>
              </w:rPr>
              <w:t>标准要求</w:t>
            </w:r>
            <w:r w:rsidR="005743A6" w:rsidRPr="009E5FC2">
              <w:rPr>
                <w:rFonts w:hint="eastAsia"/>
                <w:bCs/>
                <w:color w:val="000000" w:themeColor="text1"/>
                <w:sz w:val="24"/>
              </w:rPr>
              <w:t>（无组织排放监控浓度：</w:t>
            </w:r>
            <w:r w:rsidR="005743A6" w:rsidRPr="009E5FC2">
              <w:rPr>
                <w:color w:val="000000" w:themeColor="text1"/>
                <w:sz w:val="24"/>
              </w:rPr>
              <w:t>1.0mg/m</w:t>
            </w:r>
            <w:r w:rsidR="005743A6" w:rsidRPr="009E5FC2">
              <w:rPr>
                <w:color w:val="000000" w:themeColor="text1"/>
                <w:sz w:val="24"/>
                <w:vertAlign w:val="superscript"/>
              </w:rPr>
              <w:t>3</w:t>
            </w:r>
            <w:r w:rsidR="005743A6" w:rsidRPr="009E5FC2">
              <w:rPr>
                <w:rFonts w:hint="eastAsia"/>
                <w:bCs/>
                <w:color w:val="000000" w:themeColor="text1"/>
                <w:sz w:val="24"/>
              </w:rPr>
              <w:t>），</w:t>
            </w:r>
            <w:r w:rsidR="005743A6" w:rsidRPr="009E5FC2">
              <w:rPr>
                <w:color w:val="000000" w:themeColor="text1"/>
                <w:sz w:val="24"/>
              </w:rPr>
              <w:t>对周边环境影响不大</w:t>
            </w:r>
            <w:r w:rsidR="005743A6" w:rsidRPr="009E5FC2">
              <w:rPr>
                <w:rFonts w:hint="eastAsia"/>
                <w:color w:val="000000" w:themeColor="text1"/>
                <w:sz w:val="24"/>
              </w:rPr>
              <w:t>。</w:t>
            </w:r>
          </w:p>
          <w:p w:rsidR="005743A6" w:rsidRPr="009E5FC2" w:rsidRDefault="00CF5B68">
            <w:pPr>
              <w:spacing w:line="360" w:lineRule="auto"/>
              <w:ind w:firstLineChars="200" w:firstLine="480"/>
              <w:rPr>
                <w:color w:val="000000" w:themeColor="text1"/>
                <w:sz w:val="24"/>
              </w:rPr>
            </w:pPr>
            <w:r w:rsidRPr="009E5FC2">
              <w:rPr>
                <w:color w:val="000000" w:themeColor="text1"/>
                <w:sz w:val="24"/>
              </w:rPr>
              <w:fldChar w:fldCharType="begin"/>
            </w:r>
            <w:r w:rsidR="005743A6" w:rsidRPr="009E5FC2">
              <w:rPr>
                <w:color w:val="000000" w:themeColor="text1"/>
                <w:sz w:val="24"/>
              </w:rPr>
              <w:instrText xml:space="preserve"> = 2 \* GB3 </w:instrText>
            </w:r>
            <w:r w:rsidRPr="009E5FC2">
              <w:rPr>
                <w:color w:val="000000" w:themeColor="text1"/>
                <w:sz w:val="24"/>
              </w:rPr>
              <w:fldChar w:fldCharType="separate"/>
            </w:r>
            <w:r w:rsidR="005743A6" w:rsidRPr="009E5FC2">
              <w:rPr>
                <w:rFonts w:ascii="宋体" w:hAnsi="宋体" w:cs="宋体" w:hint="eastAsia"/>
                <w:color w:val="000000" w:themeColor="text1"/>
                <w:sz w:val="24"/>
              </w:rPr>
              <w:t>②</w:t>
            </w:r>
            <w:r w:rsidRPr="009E5FC2">
              <w:rPr>
                <w:color w:val="000000" w:themeColor="text1"/>
                <w:sz w:val="24"/>
              </w:rPr>
              <w:fldChar w:fldCharType="end"/>
            </w:r>
            <w:r w:rsidR="005743A6" w:rsidRPr="009E5FC2">
              <w:rPr>
                <w:color w:val="000000" w:themeColor="text1"/>
                <w:sz w:val="24"/>
              </w:rPr>
              <w:t>有组织排放污染物</w:t>
            </w:r>
            <w:r w:rsidR="005743A6" w:rsidRPr="009E5FC2">
              <w:rPr>
                <w:color w:val="000000" w:themeColor="text1"/>
                <w:sz w:val="24"/>
              </w:rPr>
              <w:t>SO</w:t>
            </w:r>
            <w:r w:rsidR="005743A6" w:rsidRPr="009E5FC2">
              <w:rPr>
                <w:color w:val="000000" w:themeColor="text1"/>
                <w:sz w:val="24"/>
                <w:vertAlign w:val="subscript"/>
              </w:rPr>
              <w:t>2</w:t>
            </w:r>
            <w:r w:rsidR="005743A6" w:rsidRPr="009E5FC2">
              <w:rPr>
                <w:color w:val="000000" w:themeColor="text1"/>
                <w:sz w:val="24"/>
              </w:rPr>
              <w:t>的最大地面浓度</w:t>
            </w:r>
            <w:r w:rsidR="005743A6" w:rsidRPr="009E5FC2">
              <w:rPr>
                <w:color w:val="000000" w:themeColor="text1"/>
                <w:sz w:val="24"/>
              </w:rPr>
              <w:t>0.01808mg/m</w:t>
            </w:r>
            <w:r w:rsidR="005743A6" w:rsidRPr="009E5FC2">
              <w:rPr>
                <w:color w:val="000000" w:themeColor="text1"/>
                <w:sz w:val="24"/>
                <w:vertAlign w:val="superscript"/>
              </w:rPr>
              <w:t>3</w:t>
            </w:r>
            <w:r w:rsidR="005743A6" w:rsidRPr="009E5FC2">
              <w:rPr>
                <w:color w:val="000000" w:themeColor="text1"/>
                <w:sz w:val="24"/>
              </w:rPr>
              <w:t>，占标率为</w:t>
            </w:r>
            <w:r w:rsidR="005743A6" w:rsidRPr="009E5FC2">
              <w:rPr>
                <w:color w:val="000000" w:themeColor="text1"/>
                <w:sz w:val="24"/>
              </w:rPr>
              <w:t>3.62%</w:t>
            </w:r>
            <w:r w:rsidR="005743A6" w:rsidRPr="009E5FC2">
              <w:rPr>
                <w:color w:val="000000" w:themeColor="text1"/>
                <w:sz w:val="24"/>
              </w:rPr>
              <w:t>；</w:t>
            </w:r>
            <w:r w:rsidR="005743A6" w:rsidRPr="009E5FC2">
              <w:rPr>
                <w:color w:val="000000" w:themeColor="text1"/>
                <w:sz w:val="24"/>
              </w:rPr>
              <w:t>NOx</w:t>
            </w:r>
            <w:r w:rsidR="005743A6" w:rsidRPr="009E5FC2">
              <w:rPr>
                <w:color w:val="000000" w:themeColor="text1"/>
                <w:sz w:val="24"/>
              </w:rPr>
              <w:t>最大地面浓度</w:t>
            </w:r>
            <w:r w:rsidR="005743A6" w:rsidRPr="009E5FC2">
              <w:rPr>
                <w:color w:val="000000" w:themeColor="text1"/>
                <w:sz w:val="24"/>
              </w:rPr>
              <w:t>0.01507mg/m</w:t>
            </w:r>
            <w:r w:rsidR="005743A6" w:rsidRPr="009E5FC2">
              <w:rPr>
                <w:color w:val="000000" w:themeColor="text1"/>
                <w:sz w:val="24"/>
                <w:vertAlign w:val="superscript"/>
              </w:rPr>
              <w:t>3</w:t>
            </w:r>
            <w:r w:rsidR="005743A6" w:rsidRPr="009E5FC2">
              <w:rPr>
                <w:color w:val="000000" w:themeColor="text1"/>
                <w:sz w:val="24"/>
              </w:rPr>
              <w:t>，占标率为</w:t>
            </w:r>
            <w:r w:rsidR="005743A6" w:rsidRPr="009E5FC2">
              <w:rPr>
                <w:color w:val="000000" w:themeColor="text1"/>
                <w:sz w:val="24"/>
              </w:rPr>
              <w:t>6.03%</w:t>
            </w:r>
            <w:r w:rsidR="005743A6" w:rsidRPr="009E5FC2">
              <w:rPr>
                <w:color w:val="000000" w:themeColor="text1"/>
                <w:sz w:val="24"/>
              </w:rPr>
              <w:t>；颗粒</w:t>
            </w:r>
            <w:proofErr w:type="gramStart"/>
            <w:r w:rsidR="005743A6" w:rsidRPr="009E5FC2">
              <w:rPr>
                <w:color w:val="000000" w:themeColor="text1"/>
                <w:sz w:val="24"/>
              </w:rPr>
              <w:t>物最大</w:t>
            </w:r>
            <w:proofErr w:type="gramEnd"/>
            <w:r w:rsidR="005743A6" w:rsidRPr="009E5FC2">
              <w:rPr>
                <w:color w:val="000000" w:themeColor="text1"/>
                <w:sz w:val="24"/>
              </w:rPr>
              <w:t>地面浓度</w:t>
            </w:r>
            <w:r w:rsidR="005743A6" w:rsidRPr="009E5FC2">
              <w:rPr>
                <w:color w:val="000000" w:themeColor="text1"/>
                <w:sz w:val="24"/>
              </w:rPr>
              <w:t>0.002485mg/m</w:t>
            </w:r>
            <w:r w:rsidR="005743A6" w:rsidRPr="009E5FC2">
              <w:rPr>
                <w:color w:val="000000" w:themeColor="text1"/>
                <w:sz w:val="24"/>
                <w:vertAlign w:val="superscript"/>
              </w:rPr>
              <w:t>3</w:t>
            </w:r>
            <w:r w:rsidR="005743A6" w:rsidRPr="009E5FC2">
              <w:rPr>
                <w:color w:val="000000" w:themeColor="text1"/>
                <w:sz w:val="24"/>
              </w:rPr>
              <w:t>，占标率为</w:t>
            </w:r>
            <w:r w:rsidR="005743A6" w:rsidRPr="009E5FC2">
              <w:rPr>
                <w:color w:val="000000" w:themeColor="text1"/>
                <w:sz w:val="24"/>
              </w:rPr>
              <w:t>0.36%</w:t>
            </w:r>
            <w:r w:rsidR="005743A6" w:rsidRPr="009E5FC2">
              <w:rPr>
                <w:color w:val="000000" w:themeColor="text1"/>
                <w:sz w:val="24"/>
              </w:rPr>
              <w:t>；氟化物的最大地面浓度</w:t>
            </w:r>
            <w:r w:rsidR="005743A6" w:rsidRPr="009E5FC2">
              <w:rPr>
                <w:color w:val="000000" w:themeColor="text1"/>
                <w:sz w:val="24"/>
              </w:rPr>
              <w:t>0.0003487mg/m</w:t>
            </w:r>
            <w:r w:rsidR="005743A6" w:rsidRPr="009E5FC2">
              <w:rPr>
                <w:color w:val="000000" w:themeColor="text1"/>
                <w:sz w:val="24"/>
                <w:vertAlign w:val="superscript"/>
              </w:rPr>
              <w:t>3</w:t>
            </w:r>
            <w:r w:rsidR="005743A6" w:rsidRPr="009E5FC2">
              <w:rPr>
                <w:color w:val="000000" w:themeColor="text1"/>
                <w:sz w:val="24"/>
              </w:rPr>
              <w:t>，占标率为</w:t>
            </w:r>
            <w:r w:rsidR="005743A6" w:rsidRPr="009E5FC2">
              <w:rPr>
                <w:color w:val="000000" w:themeColor="text1"/>
                <w:sz w:val="24"/>
              </w:rPr>
              <w:t>1.74%</w:t>
            </w:r>
            <w:r w:rsidR="005743A6" w:rsidRPr="009E5FC2">
              <w:rPr>
                <w:color w:val="000000" w:themeColor="text1"/>
                <w:sz w:val="24"/>
              </w:rPr>
              <w:t>。最大落地浓度出现点距源距离为</w:t>
            </w:r>
            <w:r w:rsidR="005743A6" w:rsidRPr="009E5FC2">
              <w:rPr>
                <w:color w:val="000000" w:themeColor="text1"/>
                <w:sz w:val="24"/>
              </w:rPr>
              <w:t>275m</w:t>
            </w:r>
            <w:r w:rsidR="005743A6" w:rsidRPr="009E5FC2">
              <w:rPr>
                <w:color w:val="000000" w:themeColor="text1"/>
                <w:sz w:val="24"/>
              </w:rPr>
              <w:t>，由于浓度很小，因此，本项目大气污染物的排放对周围环境空气影响较小。</w:t>
            </w:r>
          </w:p>
          <w:p w:rsidR="005743A6" w:rsidRPr="009E5FC2" w:rsidRDefault="005743A6">
            <w:pPr>
              <w:spacing w:line="360" w:lineRule="auto"/>
              <w:ind w:firstLineChars="200" w:firstLine="480"/>
              <w:rPr>
                <w:color w:val="000000" w:themeColor="text1"/>
                <w:sz w:val="24"/>
              </w:rPr>
            </w:pPr>
            <w:r w:rsidRPr="009E5FC2">
              <w:rPr>
                <w:rFonts w:ascii="宋体" w:hAnsi="宋体" w:cs="宋体" w:hint="eastAsia"/>
                <w:color w:val="000000" w:themeColor="text1"/>
                <w:sz w:val="24"/>
              </w:rPr>
              <w:t>③</w:t>
            </w:r>
            <w:r w:rsidRPr="009E5FC2">
              <w:rPr>
                <w:color w:val="000000" w:themeColor="text1"/>
                <w:sz w:val="24"/>
              </w:rPr>
              <w:t>项目所在区域主导风向为</w:t>
            </w:r>
            <w:r w:rsidRPr="009E5FC2">
              <w:rPr>
                <w:rFonts w:hint="eastAsia"/>
                <w:color w:val="000000" w:themeColor="text1"/>
                <w:sz w:val="24"/>
              </w:rPr>
              <w:t>东</w:t>
            </w:r>
            <w:r w:rsidRPr="009E5FC2">
              <w:rPr>
                <w:color w:val="000000" w:themeColor="text1"/>
                <w:sz w:val="24"/>
              </w:rPr>
              <w:t>北风，本项目周边农户均位于项目</w:t>
            </w:r>
            <w:r w:rsidRPr="009E5FC2">
              <w:rPr>
                <w:rFonts w:hint="eastAsia"/>
                <w:color w:val="000000" w:themeColor="text1"/>
                <w:sz w:val="24"/>
              </w:rPr>
              <w:t>西</w:t>
            </w:r>
            <w:r w:rsidRPr="009E5FC2">
              <w:rPr>
                <w:color w:val="000000" w:themeColor="text1"/>
                <w:sz w:val="24"/>
              </w:rPr>
              <w:t>北面</w:t>
            </w:r>
            <w:r w:rsidRPr="009E5FC2">
              <w:rPr>
                <w:rFonts w:hint="eastAsia"/>
                <w:color w:val="000000" w:themeColor="text1"/>
                <w:sz w:val="24"/>
              </w:rPr>
              <w:t>和南面</w:t>
            </w:r>
            <w:r w:rsidRPr="009E5FC2">
              <w:rPr>
                <w:color w:val="000000" w:themeColor="text1"/>
                <w:sz w:val="24"/>
              </w:rPr>
              <w:t>，属于</w:t>
            </w:r>
            <w:r w:rsidRPr="009E5FC2">
              <w:rPr>
                <w:rFonts w:hint="eastAsia"/>
                <w:color w:val="000000" w:themeColor="text1"/>
                <w:sz w:val="24"/>
              </w:rPr>
              <w:t>侧</w:t>
            </w:r>
            <w:r w:rsidRPr="009E5FC2">
              <w:rPr>
                <w:color w:val="000000" w:themeColor="text1"/>
                <w:sz w:val="24"/>
              </w:rPr>
              <w:t>风向，本项目废气经处理后达标排放对周边农户影响较小。</w:t>
            </w:r>
            <w:r w:rsidRPr="009E5FC2">
              <w:rPr>
                <w:rFonts w:hAnsi="宋体" w:hint="eastAsia"/>
                <w:color w:val="000000" w:themeColor="text1"/>
                <w:sz w:val="24"/>
              </w:rPr>
              <w:t>二氧化硫和烟粉尘排放对农作物有一定影响，但是本项目烟气经脱硫除尘处理后达标排放，</w:t>
            </w:r>
            <w:proofErr w:type="gramStart"/>
            <w:r w:rsidRPr="009E5FC2">
              <w:rPr>
                <w:rFonts w:hAnsi="宋体" w:hint="eastAsia"/>
                <w:color w:val="000000" w:themeColor="text1"/>
                <w:sz w:val="24"/>
              </w:rPr>
              <w:t>经预测</w:t>
            </w:r>
            <w:proofErr w:type="gramEnd"/>
            <w:r w:rsidRPr="009E5FC2">
              <w:rPr>
                <w:rFonts w:hAnsi="宋体" w:hint="eastAsia"/>
                <w:color w:val="000000" w:themeColor="text1"/>
                <w:sz w:val="24"/>
              </w:rPr>
              <w:t>二氧</w:t>
            </w:r>
            <w:r w:rsidRPr="009E5FC2">
              <w:rPr>
                <w:rFonts w:hAnsi="宋体" w:hint="eastAsia"/>
                <w:color w:val="000000" w:themeColor="text1"/>
                <w:sz w:val="24"/>
              </w:rPr>
              <w:lastRenderedPageBreak/>
              <w:t>化硫最大地面浓度和无组织排放颗粒物浓度较小，对周边农作物影响较小。</w:t>
            </w:r>
          </w:p>
          <w:p w:rsidR="005743A6" w:rsidRPr="009E5FC2" w:rsidRDefault="005743A6" w:rsidP="00CA0750">
            <w:pPr>
              <w:spacing w:line="360" w:lineRule="auto"/>
              <w:ind w:firstLineChars="200" w:firstLine="482"/>
              <w:rPr>
                <w:b/>
                <w:bCs/>
                <w:color w:val="000000" w:themeColor="text1"/>
                <w:sz w:val="24"/>
              </w:rPr>
            </w:pPr>
            <w:r w:rsidRPr="009E5FC2">
              <w:rPr>
                <w:b/>
                <w:bCs/>
                <w:color w:val="000000" w:themeColor="text1"/>
                <w:sz w:val="24"/>
              </w:rPr>
              <w:t>3</w:t>
            </w:r>
            <w:r w:rsidRPr="009E5FC2">
              <w:rPr>
                <w:b/>
                <w:bCs/>
                <w:color w:val="000000" w:themeColor="text1"/>
                <w:sz w:val="24"/>
              </w:rPr>
              <w:t>、大气环境防护距离</w:t>
            </w:r>
          </w:p>
          <w:p w:rsidR="005743A6" w:rsidRPr="009E5FC2" w:rsidRDefault="005743A6">
            <w:pPr>
              <w:spacing w:line="360" w:lineRule="auto"/>
              <w:ind w:firstLineChars="200" w:firstLine="480"/>
              <w:rPr>
                <w:bCs/>
                <w:color w:val="000000" w:themeColor="text1"/>
                <w:sz w:val="24"/>
              </w:rPr>
            </w:pPr>
            <w:r w:rsidRPr="009E5FC2">
              <w:rPr>
                <w:bCs/>
                <w:color w:val="000000" w:themeColor="text1"/>
                <w:sz w:val="24"/>
              </w:rPr>
              <w:t>根据《环境影响评价技术导则</w:t>
            </w:r>
            <w:r w:rsidRPr="009E5FC2">
              <w:rPr>
                <w:bCs/>
                <w:color w:val="000000" w:themeColor="text1"/>
                <w:sz w:val="24"/>
              </w:rPr>
              <w:t xml:space="preserve">  </w:t>
            </w:r>
            <w:r w:rsidRPr="009E5FC2">
              <w:rPr>
                <w:bCs/>
                <w:color w:val="000000" w:themeColor="text1"/>
                <w:sz w:val="24"/>
              </w:rPr>
              <w:t>大气环境》</w:t>
            </w:r>
            <w:r w:rsidRPr="009E5FC2">
              <w:rPr>
                <w:bCs/>
                <w:color w:val="000000" w:themeColor="text1"/>
                <w:sz w:val="24"/>
              </w:rPr>
              <w:t>HJ2.2</w:t>
            </w:r>
            <w:r w:rsidRPr="009E5FC2">
              <w:rPr>
                <w:bCs/>
                <w:color w:val="000000" w:themeColor="text1"/>
                <w:sz w:val="24"/>
              </w:rPr>
              <w:t>－</w:t>
            </w:r>
            <w:r w:rsidRPr="009E5FC2">
              <w:rPr>
                <w:bCs/>
                <w:color w:val="000000" w:themeColor="text1"/>
                <w:sz w:val="24"/>
              </w:rPr>
              <w:t>2008</w:t>
            </w:r>
            <w:r w:rsidRPr="009E5FC2">
              <w:rPr>
                <w:bCs/>
                <w:color w:val="000000" w:themeColor="text1"/>
                <w:sz w:val="24"/>
              </w:rPr>
              <w:t>要求，需采用推荐模式中的大气环境防护距离模式计算本项目各无组织源的大气环境防护距离。本项目无组织源主要为</w:t>
            </w:r>
            <w:r w:rsidRPr="009E5FC2">
              <w:rPr>
                <w:rFonts w:hint="eastAsia"/>
                <w:bCs/>
                <w:color w:val="000000" w:themeColor="text1"/>
                <w:sz w:val="24"/>
              </w:rPr>
              <w:t>生产</w:t>
            </w:r>
            <w:r w:rsidRPr="009E5FC2">
              <w:rPr>
                <w:bCs/>
                <w:color w:val="000000" w:themeColor="text1"/>
                <w:sz w:val="24"/>
              </w:rPr>
              <w:t>车间及原料</w:t>
            </w:r>
            <w:proofErr w:type="gramStart"/>
            <w:r w:rsidRPr="009E5FC2">
              <w:rPr>
                <w:bCs/>
                <w:color w:val="000000" w:themeColor="text1"/>
                <w:sz w:val="24"/>
              </w:rPr>
              <w:t>棚产生</w:t>
            </w:r>
            <w:proofErr w:type="gramEnd"/>
            <w:r w:rsidRPr="009E5FC2">
              <w:rPr>
                <w:bCs/>
                <w:color w:val="000000" w:themeColor="text1"/>
                <w:sz w:val="24"/>
              </w:rPr>
              <w:t>的无组织粉尘。</w:t>
            </w:r>
          </w:p>
          <w:p w:rsidR="005743A6" w:rsidRPr="009E5FC2" w:rsidRDefault="005743A6">
            <w:pPr>
              <w:pStyle w:val="30"/>
              <w:adjustRightInd/>
              <w:ind w:firstLineChars="200" w:firstLine="480"/>
              <w:rPr>
                <w:rFonts w:ascii="Times New Roman" w:eastAsia="宋体"/>
                <w:color w:val="000000" w:themeColor="text1"/>
                <w:sz w:val="24"/>
                <w:szCs w:val="24"/>
              </w:rPr>
            </w:pPr>
            <w:r w:rsidRPr="009E5FC2">
              <w:rPr>
                <w:rFonts w:ascii="Times New Roman" w:eastAsia="宋体"/>
                <w:bCs/>
                <w:color w:val="000000" w:themeColor="text1"/>
                <w:sz w:val="24"/>
                <w:szCs w:val="24"/>
              </w:rPr>
              <w:t>根据大气环境防护距离模式计算结果为无超标点，因此，本项目不需要设置大气防护距离。</w:t>
            </w:r>
          </w:p>
          <w:p w:rsidR="005743A6" w:rsidRPr="009E5FC2" w:rsidRDefault="005743A6">
            <w:pPr>
              <w:spacing w:line="360" w:lineRule="auto"/>
              <w:ind w:firstLine="573"/>
              <w:rPr>
                <w:b/>
                <w:color w:val="000000" w:themeColor="text1"/>
                <w:sz w:val="24"/>
                <w:szCs w:val="30"/>
              </w:rPr>
            </w:pPr>
            <w:r w:rsidRPr="009E5FC2">
              <w:rPr>
                <w:b/>
                <w:color w:val="000000" w:themeColor="text1"/>
                <w:sz w:val="24"/>
                <w:szCs w:val="30"/>
              </w:rPr>
              <w:t>因此，根据</w:t>
            </w:r>
            <w:r w:rsidRPr="009E5FC2">
              <w:rPr>
                <w:rFonts w:hint="eastAsia"/>
                <w:b/>
                <w:color w:val="000000" w:themeColor="text1"/>
                <w:sz w:val="24"/>
                <w:szCs w:val="30"/>
              </w:rPr>
              <w:t>预测结果</w:t>
            </w:r>
            <w:r w:rsidRPr="009E5FC2">
              <w:rPr>
                <w:b/>
                <w:color w:val="000000" w:themeColor="text1"/>
                <w:sz w:val="24"/>
                <w:szCs w:val="30"/>
              </w:rPr>
              <w:t>及大气环境防护距离计算结果，经采取各种治理措施对污染物进行治理后，本项目污染物的排放对周围大气环境及项目周围敏感点影响不大。</w:t>
            </w:r>
          </w:p>
          <w:p w:rsidR="005743A6" w:rsidRPr="009E5FC2" w:rsidRDefault="005743A6" w:rsidP="00CA0750">
            <w:pPr>
              <w:spacing w:line="360" w:lineRule="auto"/>
              <w:ind w:firstLineChars="196" w:firstLine="472"/>
              <w:rPr>
                <w:b/>
                <w:color w:val="000000" w:themeColor="text1"/>
                <w:sz w:val="24"/>
              </w:rPr>
            </w:pPr>
            <w:r w:rsidRPr="009E5FC2">
              <w:rPr>
                <w:b/>
                <w:color w:val="000000" w:themeColor="text1"/>
                <w:sz w:val="24"/>
              </w:rPr>
              <w:t>（二）水环境影响分析</w:t>
            </w:r>
          </w:p>
          <w:p w:rsidR="005743A6" w:rsidRDefault="005743A6">
            <w:pPr>
              <w:spacing w:line="360" w:lineRule="auto"/>
              <w:ind w:firstLine="573"/>
              <w:rPr>
                <w:sz w:val="24"/>
                <w:szCs w:val="30"/>
              </w:rPr>
            </w:pPr>
            <w:r>
              <w:rPr>
                <w:sz w:val="24"/>
                <w:szCs w:val="30"/>
              </w:rPr>
              <w:t>本项目是生产</w:t>
            </w:r>
            <w:r>
              <w:rPr>
                <w:sz w:val="24"/>
              </w:rPr>
              <w:t>页岩</w:t>
            </w:r>
            <w:r>
              <w:rPr>
                <w:sz w:val="24"/>
                <w:szCs w:val="30"/>
              </w:rPr>
              <w:t>砖，原料搅拌和坯料时的生产用水进入砖坯，随着烘干而蒸发掉；</w:t>
            </w:r>
            <w:proofErr w:type="gramStart"/>
            <w:r>
              <w:rPr>
                <w:sz w:val="24"/>
              </w:rPr>
              <w:t>抑尘洒水</w:t>
            </w:r>
            <w:proofErr w:type="gramEnd"/>
            <w:r>
              <w:rPr>
                <w:sz w:val="24"/>
              </w:rPr>
              <w:t>自然蒸发损失，脱硫设施</w:t>
            </w:r>
            <w:r>
              <w:rPr>
                <w:snapToGrid w:val="0"/>
                <w:kern w:val="18"/>
                <w:sz w:val="24"/>
              </w:rPr>
              <w:t>用水修建沉淀池循环利用，不外排；车辆冲洗废水集水沟收集后进入厂内沉淀池沉淀处理后回用于生产，不外排，</w:t>
            </w:r>
            <w:r>
              <w:rPr>
                <w:sz w:val="24"/>
              </w:rPr>
              <w:t>因此无生产废水产生。</w:t>
            </w:r>
          </w:p>
          <w:p w:rsidR="005743A6" w:rsidRDefault="005743A6">
            <w:pPr>
              <w:spacing w:line="360" w:lineRule="auto"/>
              <w:ind w:firstLine="573"/>
              <w:rPr>
                <w:bCs/>
                <w:sz w:val="24"/>
                <w:szCs w:val="30"/>
              </w:rPr>
            </w:pPr>
            <w:r>
              <w:rPr>
                <w:bCs/>
                <w:sz w:val="24"/>
                <w:szCs w:val="30"/>
              </w:rPr>
              <w:t>厂区周边建设雨水排水沟，排水沟末端接厂区设置沉淀池，收集</w:t>
            </w:r>
            <w:r>
              <w:rPr>
                <w:rFonts w:hint="eastAsia"/>
                <w:bCs/>
                <w:sz w:val="24"/>
                <w:szCs w:val="30"/>
              </w:rPr>
              <w:t>初期</w:t>
            </w:r>
            <w:r>
              <w:rPr>
                <w:bCs/>
                <w:sz w:val="24"/>
                <w:szCs w:val="30"/>
              </w:rPr>
              <w:t>雨水经沉淀后用于</w:t>
            </w:r>
            <w:r>
              <w:rPr>
                <w:rFonts w:hint="eastAsia"/>
                <w:bCs/>
                <w:sz w:val="24"/>
                <w:szCs w:val="30"/>
              </w:rPr>
              <w:t>厂区洒水降尘</w:t>
            </w:r>
            <w:r>
              <w:rPr>
                <w:bCs/>
                <w:sz w:val="24"/>
                <w:szCs w:val="30"/>
              </w:rPr>
              <w:t>，降低因降雨产生地表径流进入地表水。</w:t>
            </w:r>
          </w:p>
          <w:p w:rsidR="005743A6" w:rsidRDefault="005743A6">
            <w:pPr>
              <w:spacing w:line="360" w:lineRule="auto"/>
              <w:ind w:firstLine="573"/>
              <w:rPr>
                <w:sz w:val="24"/>
              </w:rPr>
            </w:pPr>
            <w:r>
              <w:rPr>
                <w:sz w:val="24"/>
                <w:szCs w:val="30"/>
              </w:rPr>
              <w:t>生活用水主要来自于职工的日常生活中，</w:t>
            </w:r>
            <w:r>
              <w:rPr>
                <w:bCs/>
                <w:sz w:val="24"/>
                <w:szCs w:val="30"/>
              </w:rPr>
              <w:t>项目生活污水经化粪池处理后由项目附近村民杜宇负责清运至自家农地作为农田施肥，</w:t>
            </w:r>
            <w:r>
              <w:rPr>
                <w:rFonts w:hint="eastAsia"/>
                <w:bCs/>
                <w:sz w:val="24"/>
                <w:szCs w:val="30"/>
              </w:rPr>
              <w:t>周边农田和菜地分布较多</w:t>
            </w:r>
            <w:r>
              <w:rPr>
                <w:bCs/>
                <w:sz w:val="24"/>
                <w:szCs w:val="30"/>
              </w:rPr>
              <w:t>。本项目生活污水产生量为</w:t>
            </w:r>
            <w:r>
              <w:rPr>
                <w:rFonts w:hint="eastAsia"/>
                <w:bCs/>
                <w:sz w:val="24"/>
                <w:szCs w:val="30"/>
              </w:rPr>
              <w:t>1.87</w:t>
            </w:r>
            <w:r>
              <w:rPr>
                <w:bCs/>
                <w:sz w:val="24"/>
                <w:szCs w:val="30"/>
              </w:rPr>
              <w:t>m</w:t>
            </w:r>
            <w:r>
              <w:rPr>
                <w:bCs/>
                <w:sz w:val="24"/>
                <w:szCs w:val="30"/>
                <w:vertAlign w:val="superscript"/>
              </w:rPr>
              <w:t>3</w:t>
            </w:r>
            <w:r>
              <w:rPr>
                <w:bCs/>
                <w:sz w:val="24"/>
                <w:szCs w:val="30"/>
              </w:rPr>
              <w:t>/d</w:t>
            </w:r>
            <w:r>
              <w:rPr>
                <w:bCs/>
                <w:sz w:val="24"/>
                <w:szCs w:val="30"/>
              </w:rPr>
              <w:t>，</w:t>
            </w:r>
            <w:r>
              <w:rPr>
                <w:sz w:val="24"/>
              </w:rPr>
              <w:t>完全能够</w:t>
            </w:r>
            <w:proofErr w:type="gramStart"/>
            <w:r>
              <w:rPr>
                <w:sz w:val="24"/>
              </w:rPr>
              <w:t>消纳本项目</w:t>
            </w:r>
            <w:proofErr w:type="gramEnd"/>
            <w:r>
              <w:rPr>
                <w:sz w:val="24"/>
              </w:rPr>
              <w:t>生活污水。</w:t>
            </w:r>
          </w:p>
          <w:p w:rsidR="005743A6" w:rsidRDefault="005743A6">
            <w:pPr>
              <w:spacing w:line="360" w:lineRule="auto"/>
              <w:ind w:firstLine="573"/>
              <w:rPr>
                <w:rFonts w:hAnsi="宋体"/>
                <w:bCs/>
                <w:sz w:val="24"/>
                <w:szCs w:val="30"/>
              </w:rPr>
            </w:pPr>
            <w:r>
              <w:rPr>
                <w:rFonts w:hAnsi="宋体" w:hint="eastAsia"/>
                <w:bCs/>
                <w:sz w:val="24"/>
                <w:szCs w:val="30"/>
              </w:rPr>
              <w:t>本项目厂区分区防渗处理，</w:t>
            </w:r>
            <w:proofErr w:type="gramStart"/>
            <w:r>
              <w:rPr>
                <w:rFonts w:hAnsi="宋体" w:hint="eastAsia"/>
                <w:bCs/>
                <w:sz w:val="24"/>
                <w:szCs w:val="30"/>
              </w:rPr>
              <w:t>对危废暂存</w:t>
            </w:r>
            <w:proofErr w:type="gramEnd"/>
            <w:r>
              <w:rPr>
                <w:rFonts w:hAnsi="宋体" w:hint="eastAsia"/>
                <w:bCs/>
                <w:sz w:val="24"/>
                <w:szCs w:val="30"/>
              </w:rPr>
              <w:t>间和危险化学品储存间以及化粪池、脱硫塔配套循环水池均进行重点防渗，其渗透系数≤</w:t>
            </w:r>
            <w:r>
              <w:rPr>
                <w:rFonts w:hAnsi="宋体" w:hint="eastAsia"/>
                <w:bCs/>
                <w:sz w:val="24"/>
                <w:szCs w:val="30"/>
              </w:rPr>
              <w:t>1.0</w:t>
            </w:r>
            <w:r>
              <w:rPr>
                <w:rFonts w:hAnsi="宋体" w:hint="eastAsia"/>
                <w:bCs/>
                <w:sz w:val="24"/>
                <w:szCs w:val="30"/>
              </w:rPr>
              <w:t>×</w:t>
            </w:r>
            <w:r>
              <w:rPr>
                <w:rFonts w:hAnsi="宋体" w:hint="eastAsia"/>
                <w:bCs/>
                <w:sz w:val="24"/>
                <w:szCs w:val="30"/>
              </w:rPr>
              <w:t>10</w:t>
            </w:r>
            <w:r>
              <w:rPr>
                <w:rFonts w:hAnsi="宋体" w:hint="eastAsia"/>
                <w:bCs/>
                <w:sz w:val="24"/>
                <w:szCs w:val="30"/>
                <w:vertAlign w:val="superscript"/>
              </w:rPr>
              <w:t>-10</w:t>
            </w:r>
            <w:r>
              <w:rPr>
                <w:rFonts w:hAnsi="宋体" w:hint="eastAsia"/>
                <w:bCs/>
                <w:sz w:val="24"/>
                <w:szCs w:val="30"/>
              </w:rPr>
              <w:t>cm/s</w:t>
            </w:r>
            <w:r>
              <w:rPr>
                <w:rFonts w:hAnsi="宋体" w:hint="eastAsia"/>
                <w:bCs/>
                <w:sz w:val="24"/>
                <w:szCs w:val="30"/>
              </w:rPr>
              <w:t>，重点防渗区地坪采取了混凝土垫层</w:t>
            </w:r>
            <w:r>
              <w:rPr>
                <w:rFonts w:hAnsi="宋体" w:hint="eastAsia"/>
                <w:bCs/>
                <w:sz w:val="24"/>
                <w:szCs w:val="30"/>
              </w:rPr>
              <w:t>+</w:t>
            </w:r>
            <w:r>
              <w:rPr>
                <w:rFonts w:hAnsi="宋体" w:hint="eastAsia"/>
                <w:bCs/>
                <w:sz w:val="24"/>
                <w:szCs w:val="30"/>
              </w:rPr>
              <w:t>沥青砂浆</w:t>
            </w:r>
            <w:r>
              <w:rPr>
                <w:rFonts w:hAnsi="宋体" w:hint="eastAsia"/>
                <w:bCs/>
                <w:sz w:val="24"/>
                <w:szCs w:val="30"/>
              </w:rPr>
              <w:t>+</w:t>
            </w:r>
            <w:proofErr w:type="gramStart"/>
            <w:r>
              <w:rPr>
                <w:rFonts w:hAnsi="宋体" w:hint="eastAsia"/>
                <w:bCs/>
                <w:sz w:val="24"/>
                <w:szCs w:val="30"/>
              </w:rPr>
              <w:t>刷环氧</w:t>
            </w:r>
            <w:proofErr w:type="gramEnd"/>
            <w:r>
              <w:rPr>
                <w:rFonts w:hAnsi="宋体" w:hint="eastAsia"/>
                <w:bCs/>
                <w:sz w:val="24"/>
                <w:szCs w:val="30"/>
              </w:rPr>
              <w:t>漆等防腐防渗措施。其中化粪池、脱硫塔配套循环水池</w:t>
            </w:r>
            <w:proofErr w:type="gramStart"/>
            <w:r>
              <w:rPr>
                <w:rFonts w:hAnsi="宋体" w:hint="eastAsia"/>
                <w:bCs/>
                <w:sz w:val="24"/>
                <w:szCs w:val="30"/>
              </w:rPr>
              <w:t>池</w:t>
            </w:r>
            <w:proofErr w:type="gramEnd"/>
            <w:r>
              <w:rPr>
                <w:rFonts w:hAnsi="宋体" w:hint="eastAsia"/>
                <w:bCs/>
                <w:sz w:val="24"/>
                <w:szCs w:val="30"/>
              </w:rPr>
              <w:t>体垫层采用混凝土结构，防腐层涂抹防酸碱水泥和防酸油漆各一道，并在其上铺设</w:t>
            </w:r>
            <w:r>
              <w:rPr>
                <w:rFonts w:hAnsi="宋体" w:hint="eastAsia"/>
                <w:bCs/>
                <w:sz w:val="24"/>
                <w:szCs w:val="30"/>
              </w:rPr>
              <w:t>PVC</w:t>
            </w:r>
            <w:r>
              <w:rPr>
                <w:rFonts w:hAnsi="宋体" w:hint="eastAsia"/>
                <w:bCs/>
                <w:sz w:val="24"/>
                <w:szCs w:val="30"/>
              </w:rPr>
              <w:t>内衬膜；</w:t>
            </w:r>
            <w:proofErr w:type="gramStart"/>
            <w:r>
              <w:rPr>
                <w:rFonts w:hAnsi="宋体" w:hint="eastAsia"/>
                <w:bCs/>
                <w:sz w:val="24"/>
                <w:szCs w:val="30"/>
              </w:rPr>
              <w:t>危废暂存</w:t>
            </w:r>
            <w:proofErr w:type="gramEnd"/>
            <w:r>
              <w:rPr>
                <w:rFonts w:hAnsi="宋体" w:hint="eastAsia"/>
                <w:bCs/>
                <w:sz w:val="24"/>
                <w:szCs w:val="30"/>
              </w:rPr>
              <w:t>间和危险化学品储存间垫层采用</w:t>
            </w:r>
            <w:r>
              <w:rPr>
                <w:rFonts w:hAnsi="宋体" w:hint="eastAsia"/>
                <w:bCs/>
                <w:sz w:val="24"/>
                <w:szCs w:val="30"/>
              </w:rPr>
              <w:t>25cm</w:t>
            </w:r>
            <w:r>
              <w:rPr>
                <w:rFonts w:hAnsi="宋体" w:hint="eastAsia"/>
                <w:bCs/>
                <w:sz w:val="24"/>
                <w:szCs w:val="30"/>
              </w:rPr>
              <w:t>厚混凝土，防腐层涂抹防酸水泥及环氧</w:t>
            </w:r>
            <w:proofErr w:type="gramStart"/>
            <w:r>
              <w:rPr>
                <w:rFonts w:hAnsi="宋体" w:hint="eastAsia"/>
                <w:bCs/>
                <w:sz w:val="24"/>
                <w:szCs w:val="30"/>
              </w:rPr>
              <w:t>防腐漆各一道</w:t>
            </w:r>
            <w:proofErr w:type="gramEnd"/>
            <w:r>
              <w:rPr>
                <w:rFonts w:hAnsi="宋体" w:hint="eastAsia"/>
                <w:bCs/>
                <w:sz w:val="24"/>
                <w:szCs w:val="30"/>
              </w:rPr>
              <w:t>。其他防渗区域主要为厂区道路区，车间内、堆场及其他区域等，其地面均做了硬化处理。本项目分区防渗，有效防止废水及危化品进入地下水，对地下水影响较小。</w:t>
            </w:r>
          </w:p>
          <w:p w:rsidR="005743A6" w:rsidRDefault="005743A6">
            <w:pPr>
              <w:spacing w:line="360" w:lineRule="auto"/>
              <w:ind w:firstLine="573"/>
              <w:rPr>
                <w:rFonts w:hAnsi="宋体"/>
                <w:bCs/>
                <w:sz w:val="24"/>
                <w:szCs w:val="30"/>
              </w:rPr>
            </w:pPr>
            <w:r>
              <w:rPr>
                <w:rFonts w:hAnsi="宋体" w:hint="eastAsia"/>
                <w:bCs/>
                <w:sz w:val="24"/>
                <w:szCs w:val="30"/>
              </w:rPr>
              <w:t>综上，本项目对水环境影响较小。</w:t>
            </w:r>
          </w:p>
          <w:p w:rsidR="005743A6" w:rsidRDefault="005743A6" w:rsidP="00CA0750">
            <w:pPr>
              <w:spacing w:line="360" w:lineRule="auto"/>
              <w:ind w:firstLineChars="147" w:firstLine="354"/>
              <w:rPr>
                <w:b/>
                <w:sz w:val="24"/>
              </w:rPr>
            </w:pPr>
            <w:r>
              <w:rPr>
                <w:b/>
                <w:sz w:val="24"/>
              </w:rPr>
              <w:t>（三）声环境影响分析</w:t>
            </w:r>
          </w:p>
          <w:p w:rsidR="005743A6" w:rsidRDefault="005743A6">
            <w:pPr>
              <w:spacing w:line="360" w:lineRule="auto"/>
              <w:ind w:firstLineChars="200" w:firstLine="480"/>
              <w:rPr>
                <w:sz w:val="24"/>
              </w:rPr>
            </w:pPr>
            <w:r>
              <w:rPr>
                <w:bCs/>
                <w:sz w:val="24"/>
              </w:rPr>
              <w:t>项目噪声主要来源于厂区的</w:t>
            </w:r>
            <w:r>
              <w:rPr>
                <w:sz w:val="24"/>
              </w:rPr>
              <w:t>装载机和生产车间内的破碎机、粉碎机、搅拌机、真</w:t>
            </w:r>
            <w:r>
              <w:rPr>
                <w:sz w:val="24"/>
              </w:rPr>
              <w:lastRenderedPageBreak/>
              <w:t>空砖机、切条机、切坯机、</w:t>
            </w:r>
            <w:r>
              <w:rPr>
                <w:rFonts w:hint="eastAsia"/>
                <w:sz w:val="24"/>
              </w:rPr>
              <w:t>空压机、</w:t>
            </w:r>
            <w:r>
              <w:rPr>
                <w:sz w:val="24"/>
              </w:rPr>
              <w:t>风机等设备运转及作业噪声，</w:t>
            </w:r>
            <w:r>
              <w:rPr>
                <w:bCs/>
                <w:sz w:val="24"/>
              </w:rPr>
              <w:t>其噪声源强约为</w:t>
            </w:r>
            <w:r>
              <w:rPr>
                <w:bCs/>
                <w:sz w:val="24"/>
              </w:rPr>
              <w:t>80-95dB(A)</w:t>
            </w:r>
            <w:r>
              <w:rPr>
                <w:bCs/>
                <w:sz w:val="24"/>
              </w:rPr>
              <w:t>。</w:t>
            </w:r>
            <w:r>
              <w:rPr>
                <w:sz w:val="24"/>
              </w:rPr>
              <w:t>项目选用</w:t>
            </w:r>
            <w:r>
              <w:rPr>
                <w:bCs/>
                <w:sz w:val="24"/>
                <w:szCs w:val="30"/>
              </w:rPr>
              <w:t>先进、环保、节能、低噪声设备</w:t>
            </w:r>
            <w:r>
              <w:rPr>
                <w:sz w:val="24"/>
              </w:rPr>
              <w:t>；设备安装主要采取减震、隔音的措施。</w:t>
            </w:r>
          </w:p>
          <w:p w:rsidR="005743A6" w:rsidRDefault="005743A6">
            <w:pPr>
              <w:spacing w:line="360" w:lineRule="auto"/>
              <w:ind w:firstLineChars="200" w:firstLine="480"/>
              <w:rPr>
                <w:sz w:val="24"/>
              </w:rPr>
            </w:pPr>
            <w:r>
              <w:rPr>
                <w:sz w:val="24"/>
              </w:rPr>
              <w:t>主要高噪声设备源强、安装位置及治理措施见下表。</w:t>
            </w:r>
          </w:p>
          <w:p w:rsidR="005743A6" w:rsidRPr="009E5FC2" w:rsidRDefault="005743A6" w:rsidP="00CA0750">
            <w:pPr>
              <w:ind w:firstLineChars="200" w:firstLine="422"/>
              <w:jc w:val="center"/>
              <w:rPr>
                <w:b/>
                <w:bCs/>
                <w:color w:val="000000" w:themeColor="text1"/>
                <w:szCs w:val="21"/>
              </w:rPr>
            </w:pPr>
            <w:r w:rsidRPr="009E5FC2">
              <w:rPr>
                <w:b/>
                <w:bCs/>
                <w:color w:val="000000" w:themeColor="text1"/>
                <w:szCs w:val="21"/>
              </w:rPr>
              <w:t>表</w:t>
            </w:r>
            <w:r w:rsidRPr="009E5FC2">
              <w:rPr>
                <w:b/>
                <w:bCs/>
                <w:color w:val="000000" w:themeColor="text1"/>
                <w:szCs w:val="21"/>
              </w:rPr>
              <w:t>7-</w:t>
            </w:r>
            <w:r w:rsidRPr="009E5FC2">
              <w:rPr>
                <w:rFonts w:hint="eastAsia"/>
                <w:b/>
                <w:bCs/>
                <w:color w:val="000000" w:themeColor="text1"/>
                <w:szCs w:val="21"/>
              </w:rPr>
              <w:t>11</w:t>
            </w:r>
            <w:r w:rsidRPr="009E5FC2">
              <w:rPr>
                <w:b/>
                <w:bCs/>
                <w:color w:val="000000" w:themeColor="text1"/>
                <w:szCs w:val="21"/>
              </w:rPr>
              <w:t xml:space="preserve">    </w:t>
            </w:r>
            <w:r w:rsidRPr="009E5FC2">
              <w:rPr>
                <w:b/>
                <w:bCs/>
                <w:color w:val="000000" w:themeColor="text1"/>
                <w:szCs w:val="21"/>
              </w:rPr>
              <w:t>主要噪声源强及治理措施一览表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tblPr>
            <w:tblGrid>
              <w:gridCol w:w="1346"/>
              <w:gridCol w:w="1113"/>
              <w:gridCol w:w="538"/>
              <w:gridCol w:w="1597"/>
              <w:gridCol w:w="2835"/>
              <w:gridCol w:w="1226"/>
            </w:tblGrid>
            <w:tr w:rsidR="005743A6" w:rsidRPr="009E5FC2">
              <w:trPr>
                <w:trHeight w:val="59"/>
                <w:jc w:val="center"/>
              </w:trPr>
              <w:tc>
                <w:tcPr>
                  <w:tcW w:w="1346" w:type="dxa"/>
                  <w:vAlign w:val="center"/>
                </w:tcPr>
                <w:p w:rsidR="005743A6" w:rsidRPr="009E5FC2" w:rsidRDefault="005743A6">
                  <w:pPr>
                    <w:jc w:val="center"/>
                    <w:rPr>
                      <w:bCs/>
                      <w:color w:val="000000" w:themeColor="text1"/>
                      <w:szCs w:val="21"/>
                    </w:rPr>
                  </w:pPr>
                  <w:r w:rsidRPr="009E5FC2">
                    <w:rPr>
                      <w:bCs/>
                      <w:color w:val="000000" w:themeColor="text1"/>
                      <w:szCs w:val="21"/>
                    </w:rPr>
                    <w:t>噪声源</w:t>
                  </w:r>
                </w:p>
              </w:tc>
              <w:tc>
                <w:tcPr>
                  <w:tcW w:w="1113" w:type="dxa"/>
                  <w:vAlign w:val="center"/>
                </w:tcPr>
                <w:p w:rsidR="005743A6" w:rsidRPr="009E5FC2" w:rsidRDefault="005743A6">
                  <w:pPr>
                    <w:jc w:val="center"/>
                    <w:rPr>
                      <w:bCs/>
                      <w:color w:val="000000" w:themeColor="text1"/>
                      <w:szCs w:val="21"/>
                    </w:rPr>
                  </w:pPr>
                  <w:r w:rsidRPr="009E5FC2">
                    <w:rPr>
                      <w:bCs/>
                      <w:color w:val="000000" w:themeColor="text1"/>
                      <w:szCs w:val="21"/>
                      <w:lang w:val="en-GB"/>
                    </w:rPr>
                    <w:t>声源</w:t>
                  </w:r>
                  <w:r w:rsidRPr="009E5FC2">
                    <w:rPr>
                      <w:bCs/>
                      <w:color w:val="000000" w:themeColor="text1"/>
                      <w:szCs w:val="21"/>
                    </w:rPr>
                    <w:t>声级</w:t>
                  </w:r>
                  <w:r w:rsidRPr="009E5FC2">
                    <w:rPr>
                      <w:bCs/>
                      <w:color w:val="000000" w:themeColor="text1"/>
                      <w:szCs w:val="21"/>
                    </w:rPr>
                    <w:t>dB(A)</w:t>
                  </w:r>
                </w:p>
              </w:tc>
              <w:tc>
                <w:tcPr>
                  <w:tcW w:w="538" w:type="dxa"/>
                  <w:vAlign w:val="center"/>
                </w:tcPr>
                <w:p w:rsidR="005743A6" w:rsidRPr="009E5FC2" w:rsidRDefault="005743A6">
                  <w:pPr>
                    <w:jc w:val="center"/>
                    <w:rPr>
                      <w:bCs/>
                      <w:color w:val="000000" w:themeColor="text1"/>
                      <w:szCs w:val="21"/>
                    </w:rPr>
                  </w:pPr>
                  <w:r w:rsidRPr="009E5FC2">
                    <w:rPr>
                      <w:bCs/>
                      <w:color w:val="000000" w:themeColor="text1"/>
                      <w:szCs w:val="21"/>
                    </w:rPr>
                    <w:t>数量</w:t>
                  </w:r>
                </w:p>
              </w:tc>
              <w:tc>
                <w:tcPr>
                  <w:tcW w:w="1597" w:type="dxa"/>
                  <w:vAlign w:val="center"/>
                </w:tcPr>
                <w:p w:rsidR="005743A6" w:rsidRPr="009E5FC2" w:rsidRDefault="005743A6">
                  <w:pPr>
                    <w:jc w:val="center"/>
                    <w:rPr>
                      <w:bCs/>
                      <w:color w:val="000000" w:themeColor="text1"/>
                      <w:szCs w:val="21"/>
                    </w:rPr>
                  </w:pPr>
                  <w:r w:rsidRPr="009E5FC2">
                    <w:rPr>
                      <w:bCs/>
                      <w:color w:val="000000" w:themeColor="text1"/>
                      <w:szCs w:val="21"/>
                    </w:rPr>
                    <w:t>位置</w:t>
                  </w:r>
                </w:p>
              </w:tc>
              <w:tc>
                <w:tcPr>
                  <w:tcW w:w="2835" w:type="dxa"/>
                  <w:vAlign w:val="center"/>
                </w:tcPr>
                <w:p w:rsidR="005743A6" w:rsidRPr="009E5FC2" w:rsidRDefault="005743A6">
                  <w:pPr>
                    <w:jc w:val="center"/>
                    <w:rPr>
                      <w:bCs/>
                      <w:color w:val="000000" w:themeColor="text1"/>
                      <w:szCs w:val="21"/>
                    </w:rPr>
                  </w:pPr>
                  <w:r w:rsidRPr="009E5FC2">
                    <w:rPr>
                      <w:bCs/>
                      <w:color w:val="000000" w:themeColor="text1"/>
                      <w:szCs w:val="21"/>
                    </w:rPr>
                    <w:t>治理措施</w:t>
                  </w:r>
                </w:p>
              </w:tc>
              <w:tc>
                <w:tcPr>
                  <w:tcW w:w="1226" w:type="dxa"/>
                  <w:vAlign w:val="center"/>
                </w:tcPr>
                <w:p w:rsidR="005743A6" w:rsidRPr="009E5FC2" w:rsidRDefault="005743A6">
                  <w:pPr>
                    <w:jc w:val="center"/>
                    <w:rPr>
                      <w:bCs/>
                      <w:color w:val="000000" w:themeColor="text1"/>
                      <w:szCs w:val="21"/>
                    </w:rPr>
                  </w:pPr>
                  <w:r w:rsidRPr="009E5FC2">
                    <w:rPr>
                      <w:bCs/>
                      <w:color w:val="000000" w:themeColor="text1"/>
                      <w:szCs w:val="21"/>
                    </w:rPr>
                    <w:t>治理后</w:t>
                  </w:r>
                </w:p>
                <w:p w:rsidR="005743A6" w:rsidRPr="009E5FC2" w:rsidRDefault="005743A6">
                  <w:pPr>
                    <w:jc w:val="center"/>
                    <w:rPr>
                      <w:bCs/>
                      <w:color w:val="000000" w:themeColor="text1"/>
                      <w:szCs w:val="21"/>
                    </w:rPr>
                  </w:pPr>
                  <w:r w:rsidRPr="009E5FC2">
                    <w:rPr>
                      <w:bCs/>
                      <w:color w:val="000000" w:themeColor="text1"/>
                      <w:szCs w:val="21"/>
                    </w:rPr>
                    <w:t>声级</w:t>
                  </w:r>
                  <w:r w:rsidRPr="009E5FC2">
                    <w:rPr>
                      <w:bCs/>
                      <w:color w:val="000000" w:themeColor="text1"/>
                      <w:szCs w:val="21"/>
                    </w:rPr>
                    <w:t>dB(A)</w:t>
                  </w:r>
                </w:p>
              </w:tc>
            </w:tr>
            <w:tr w:rsidR="005743A6" w:rsidRPr="009E5FC2">
              <w:trPr>
                <w:trHeight w:val="454"/>
                <w:jc w:val="center"/>
              </w:trPr>
              <w:tc>
                <w:tcPr>
                  <w:tcW w:w="1346" w:type="dxa"/>
                  <w:vAlign w:val="center"/>
                </w:tcPr>
                <w:p w:rsidR="005743A6" w:rsidRPr="009E5FC2" w:rsidRDefault="005743A6">
                  <w:pPr>
                    <w:jc w:val="center"/>
                    <w:rPr>
                      <w:bCs/>
                      <w:color w:val="000000" w:themeColor="text1"/>
                      <w:szCs w:val="21"/>
                    </w:rPr>
                  </w:pPr>
                  <w:r w:rsidRPr="009E5FC2">
                    <w:rPr>
                      <w:bCs/>
                      <w:color w:val="000000" w:themeColor="text1"/>
                      <w:szCs w:val="21"/>
                    </w:rPr>
                    <w:t>粉碎机</w:t>
                  </w:r>
                </w:p>
              </w:tc>
              <w:tc>
                <w:tcPr>
                  <w:tcW w:w="1113" w:type="dxa"/>
                  <w:vAlign w:val="center"/>
                </w:tcPr>
                <w:p w:rsidR="005743A6" w:rsidRPr="009E5FC2" w:rsidRDefault="005743A6">
                  <w:pPr>
                    <w:jc w:val="center"/>
                    <w:rPr>
                      <w:bCs/>
                      <w:color w:val="000000" w:themeColor="text1"/>
                      <w:szCs w:val="21"/>
                    </w:rPr>
                  </w:pPr>
                  <w:r w:rsidRPr="009E5FC2">
                    <w:rPr>
                      <w:bCs/>
                      <w:color w:val="000000" w:themeColor="text1"/>
                      <w:szCs w:val="21"/>
                    </w:rPr>
                    <w:t>83</w:t>
                  </w:r>
                </w:p>
              </w:tc>
              <w:tc>
                <w:tcPr>
                  <w:tcW w:w="538" w:type="dxa"/>
                  <w:vAlign w:val="center"/>
                </w:tcPr>
                <w:p w:rsidR="005743A6" w:rsidRPr="009E5FC2" w:rsidRDefault="005743A6">
                  <w:pPr>
                    <w:jc w:val="center"/>
                    <w:rPr>
                      <w:bCs/>
                      <w:color w:val="000000" w:themeColor="text1"/>
                      <w:szCs w:val="21"/>
                    </w:rPr>
                  </w:pPr>
                  <w:r w:rsidRPr="009E5FC2">
                    <w:rPr>
                      <w:bCs/>
                      <w:color w:val="000000" w:themeColor="text1"/>
                      <w:szCs w:val="21"/>
                    </w:rPr>
                    <w:t>1</w:t>
                  </w:r>
                  <w:r w:rsidRPr="009E5FC2">
                    <w:rPr>
                      <w:bCs/>
                      <w:color w:val="000000" w:themeColor="text1"/>
                      <w:szCs w:val="21"/>
                    </w:rPr>
                    <w:t>台</w:t>
                  </w:r>
                </w:p>
              </w:tc>
              <w:tc>
                <w:tcPr>
                  <w:tcW w:w="1597"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联合厂房</w:t>
                  </w:r>
                </w:p>
              </w:tc>
              <w:tc>
                <w:tcPr>
                  <w:tcW w:w="2835" w:type="dxa"/>
                  <w:vAlign w:val="center"/>
                </w:tcPr>
                <w:p w:rsidR="005743A6" w:rsidRPr="009E5FC2" w:rsidRDefault="005743A6">
                  <w:pPr>
                    <w:jc w:val="center"/>
                    <w:rPr>
                      <w:color w:val="000000" w:themeColor="text1"/>
                      <w:szCs w:val="21"/>
                    </w:rPr>
                  </w:pPr>
                  <w:r w:rsidRPr="009E5FC2">
                    <w:rPr>
                      <w:color w:val="000000" w:themeColor="text1"/>
                      <w:szCs w:val="21"/>
                    </w:rPr>
                    <w:t>基座减振、隔声室、车</w:t>
                  </w:r>
                  <w:proofErr w:type="gramStart"/>
                  <w:r w:rsidRPr="009E5FC2">
                    <w:rPr>
                      <w:color w:val="000000" w:themeColor="text1"/>
                      <w:szCs w:val="21"/>
                    </w:rPr>
                    <w:t>间隔声</w:t>
                  </w:r>
                  <w:proofErr w:type="gramEnd"/>
                </w:p>
              </w:tc>
              <w:tc>
                <w:tcPr>
                  <w:tcW w:w="1226" w:type="dxa"/>
                  <w:vAlign w:val="center"/>
                </w:tcPr>
                <w:p w:rsidR="005743A6" w:rsidRPr="009E5FC2" w:rsidRDefault="005743A6">
                  <w:pPr>
                    <w:jc w:val="center"/>
                    <w:rPr>
                      <w:bCs/>
                      <w:color w:val="000000" w:themeColor="text1"/>
                      <w:szCs w:val="21"/>
                    </w:rPr>
                  </w:pPr>
                  <w:r w:rsidRPr="009E5FC2">
                    <w:rPr>
                      <w:bCs/>
                      <w:color w:val="000000" w:themeColor="text1"/>
                      <w:szCs w:val="21"/>
                    </w:rPr>
                    <w:t>63</w:t>
                  </w:r>
                </w:p>
              </w:tc>
            </w:tr>
            <w:tr w:rsidR="005743A6" w:rsidRPr="009E5FC2">
              <w:trPr>
                <w:trHeight w:val="454"/>
                <w:jc w:val="center"/>
              </w:trPr>
              <w:tc>
                <w:tcPr>
                  <w:tcW w:w="1346" w:type="dxa"/>
                  <w:vAlign w:val="center"/>
                </w:tcPr>
                <w:p w:rsidR="005743A6" w:rsidRPr="009E5FC2" w:rsidRDefault="005743A6">
                  <w:pPr>
                    <w:jc w:val="center"/>
                    <w:rPr>
                      <w:bCs/>
                      <w:color w:val="000000" w:themeColor="text1"/>
                      <w:szCs w:val="21"/>
                    </w:rPr>
                  </w:pPr>
                  <w:r w:rsidRPr="009E5FC2">
                    <w:rPr>
                      <w:bCs/>
                      <w:color w:val="000000" w:themeColor="text1"/>
                      <w:szCs w:val="21"/>
                    </w:rPr>
                    <w:t>破碎机</w:t>
                  </w:r>
                </w:p>
              </w:tc>
              <w:tc>
                <w:tcPr>
                  <w:tcW w:w="1113" w:type="dxa"/>
                  <w:vAlign w:val="center"/>
                </w:tcPr>
                <w:p w:rsidR="005743A6" w:rsidRPr="009E5FC2" w:rsidRDefault="005743A6">
                  <w:pPr>
                    <w:jc w:val="center"/>
                    <w:rPr>
                      <w:bCs/>
                      <w:color w:val="000000" w:themeColor="text1"/>
                      <w:szCs w:val="21"/>
                    </w:rPr>
                  </w:pPr>
                  <w:r w:rsidRPr="009E5FC2">
                    <w:rPr>
                      <w:bCs/>
                      <w:color w:val="000000" w:themeColor="text1"/>
                      <w:szCs w:val="21"/>
                    </w:rPr>
                    <w:t>93</w:t>
                  </w:r>
                </w:p>
              </w:tc>
              <w:tc>
                <w:tcPr>
                  <w:tcW w:w="538" w:type="dxa"/>
                  <w:vAlign w:val="center"/>
                </w:tcPr>
                <w:p w:rsidR="005743A6" w:rsidRPr="009E5FC2" w:rsidRDefault="005743A6">
                  <w:pPr>
                    <w:jc w:val="center"/>
                    <w:rPr>
                      <w:bCs/>
                      <w:color w:val="000000" w:themeColor="text1"/>
                      <w:szCs w:val="21"/>
                    </w:rPr>
                  </w:pPr>
                  <w:r w:rsidRPr="009E5FC2">
                    <w:rPr>
                      <w:bCs/>
                      <w:color w:val="000000" w:themeColor="text1"/>
                      <w:szCs w:val="21"/>
                    </w:rPr>
                    <w:t>1</w:t>
                  </w:r>
                  <w:r w:rsidRPr="009E5FC2">
                    <w:rPr>
                      <w:bCs/>
                      <w:color w:val="000000" w:themeColor="text1"/>
                      <w:szCs w:val="21"/>
                    </w:rPr>
                    <w:t>台</w:t>
                  </w:r>
                </w:p>
              </w:tc>
              <w:tc>
                <w:tcPr>
                  <w:tcW w:w="1597"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联合厂房</w:t>
                  </w:r>
                </w:p>
              </w:tc>
              <w:tc>
                <w:tcPr>
                  <w:tcW w:w="2835" w:type="dxa"/>
                  <w:vAlign w:val="center"/>
                </w:tcPr>
                <w:p w:rsidR="005743A6" w:rsidRPr="009E5FC2" w:rsidRDefault="005743A6">
                  <w:pPr>
                    <w:jc w:val="center"/>
                    <w:rPr>
                      <w:color w:val="000000" w:themeColor="text1"/>
                      <w:szCs w:val="21"/>
                    </w:rPr>
                  </w:pPr>
                  <w:r w:rsidRPr="009E5FC2">
                    <w:rPr>
                      <w:color w:val="000000" w:themeColor="text1"/>
                      <w:szCs w:val="21"/>
                    </w:rPr>
                    <w:t>基座减振、隔声室、车</w:t>
                  </w:r>
                  <w:proofErr w:type="gramStart"/>
                  <w:r w:rsidRPr="009E5FC2">
                    <w:rPr>
                      <w:color w:val="000000" w:themeColor="text1"/>
                      <w:szCs w:val="21"/>
                    </w:rPr>
                    <w:t>间隔声</w:t>
                  </w:r>
                  <w:proofErr w:type="gramEnd"/>
                </w:p>
              </w:tc>
              <w:tc>
                <w:tcPr>
                  <w:tcW w:w="1226" w:type="dxa"/>
                  <w:vAlign w:val="center"/>
                </w:tcPr>
                <w:p w:rsidR="005743A6" w:rsidRPr="009E5FC2" w:rsidRDefault="005743A6">
                  <w:pPr>
                    <w:jc w:val="center"/>
                    <w:rPr>
                      <w:bCs/>
                      <w:color w:val="000000" w:themeColor="text1"/>
                      <w:szCs w:val="21"/>
                    </w:rPr>
                  </w:pPr>
                  <w:r w:rsidRPr="009E5FC2">
                    <w:rPr>
                      <w:bCs/>
                      <w:color w:val="000000" w:themeColor="text1"/>
                      <w:szCs w:val="21"/>
                    </w:rPr>
                    <w:t>73</w:t>
                  </w:r>
                </w:p>
              </w:tc>
            </w:tr>
            <w:tr w:rsidR="005743A6" w:rsidRPr="009E5FC2">
              <w:trPr>
                <w:trHeight w:val="454"/>
                <w:jc w:val="center"/>
              </w:trPr>
              <w:tc>
                <w:tcPr>
                  <w:tcW w:w="1346" w:type="dxa"/>
                  <w:vAlign w:val="center"/>
                </w:tcPr>
                <w:p w:rsidR="005743A6" w:rsidRPr="009E5FC2" w:rsidRDefault="005743A6">
                  <w:pPr>
                    <w:jc w:val="center"/>
                    <w:rPr>
                      <w:color w:val="000000" w:themeColor="text1"/>
                      <w:szCs w:val="21"/>
                    </w:rPr>
                  </w:pPr>
                  <w:r w:rsidRPr="009E5FC2">
                    <w:rPr>
                      <w:color w:val="000000" w:themeColor="text1"/>
                      <w:szCs w:val="21"/>
                    </w:rPr>
                    <w:t>真空砖机</w:t>
                  </w:r>
                </w:p>
              </w:tc>
              <w:tc>
                <w:tcPr>
                  <w:tcW w:w="1113" w:type="dxa"/>
                  <w:vAlign w:val="center"/>
                </w:tcPr>
                <w:p w:rsidR="005743A6" w:rsidRPr="009E5FC2" w:rsidRDefault="005743A6">
                  <w:pPr>
                    <w:jc w:val="center"/>
                    <w:rPr>
                      <w:bCs/>
                      <w:color w:val="000000" w:themeColor="text1"/>
                      <w:szCs w:val="21"/>
                    </w:rPr>
                  </w:pPr>
                  <w:r w:rsidRPr="009E5FC2">
                    <w:rPr>
                      <w:bCs/>
                      <w:color w:val="000000" w:themeColor="text1"/>
                      <w:szCs w:val="21"/>
                    </w:rPr>
                    <w:t>90</w:t>
                  </w:r>
                </w:p>
              </w:tc>
              <w:tc>
                <w:tcPr>
                  <w:tcW w:w="538" w:type="dxa"/>
                  <w:vAlign w:val="center"/>
                </w:tcPr>
                <w:p w:rsidR="005743A6" w:rsidRPr="009E5FC2" w:rsidRDefault="005743A6">
                  <w:pPr>
                    <w:jc w:val="center"/>
                    <w:rPr>
                      <w:bCs/>
                      <w:color w:val="000000" w:themeColor="text1"/>
                      <w:szCs w:val="21"/>
                    </w:rPr>
                  </w:pPr>
                  <w:r w:rsidRPr="009E5FC2">
                    <w:rPr>
                      <w:bCs/>
                      <w:color w:val="000000" w:themeColor="text1"/>
                      <w:szCs w:val="21"/>
                    </w:rPr>
                    <w:t>1</w:t>
                  </w:r>
                  <w:r w:rsidRPr="009E5FC2">
                    <w:rPr>
                      <w:bCs/>
                      <w:color w:val="000000" w:themeColor="text1"/>
                      <w:szCs w:val="21"/>
                    </w:rPr>
                    <w:t>台</w:t>
                  </w:r>
                </w:p>
              </w:tc>
              <w:tc>
                <w:tcPr>
                  <w:tcW w:w="1597"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联合厂房</w:t>
                  </w:r>
                </w:p>
              </w:tc>
              <w:tc>
                <w:tcPr>
                  <w:tcW w:w="2835" w:type="dxa"/>
                  <w:vAlign w:val="center"/>
                </w:tcPr>
                <w:p w:rsidR="005743A6" w:rsidRPr="009E5FC2" w:rsidRDefault="005743A6">
                  <w:pPr>
                    <w:jc w:val="center"/>
                    <w:rPr>
                      <w:bCs/>
                      <w:color w:val="000000" w:themeColor="text1"/>
                      <w:szCs w:val="21"/>
                    </w:rPr>
                  </w:pPr>
                  <w:r w:rsidRPr="009E5FC2">
                    <w:rPr>
                      <w:color w:val="000000" w:themeColor="text1"/>
                      <w:szCs w:val="21"/>
                    </w:rPr>
                    <w:t>基座减振</w:t>
                  </w:r>
                  <w:r w:rsidRPr="009E5FC2">
                    <w:rPr>
                      <w:bCs/>
                      <w:color w:val="000000" w:themeColor="text1"/>
                      <w:szCs w:val="21"/>
                    </w:rPr>
                    <w:t>、隔声室、车</w:t>
                  </w:r>
                  <w:proofErr w:type="gramStart"/>
                  <w:r w:rsidRPr="009E5FC2">
                    <w:rPr>
                      <w:bCs/>
                      <w:color w:val="000000" w:themeColor="text1"/>
                      <w:szCs w:val="21"/>
                    </w:rPr>
                    <w:t>间隔声</w:t>
                  </w:r>
                  <w:proofErr w:type="gramEnd"/>
                </w:p>
              </w:tc>
              <w:tc>
                <w:tcPr>
                  <w:tcW w:w="1226" w:type="dxa"/>
                  <w:vAlign w:val="center"/>
                </w:tcPr>
                <w:p w:rsidR="005743A6" w:rsidRPr="009E5FC2" w:rsidRDefault="005743A6">
                  <w:pPr>
                    <w:jc w:val="center"/>
                    <w:rPr>
                      <w:bCs/>
                      <w:color w:val="000000" w:themeColor="text1"/>
                      <w:szCs w:val="21"/>
                    </w:rPr>
                  </w:pPr>
                  <w:r w:rsidRPr="009E5FC2">
                    <w:rPr>
                      <w:bCs/>
                      <w:color w:val="000000" w:themeColor="text1"/>
                      <w:szCs w:val="21"/>
                    </w:rPr>
                    <w:t>70</w:t>
                  </w:r>
                </w:p>
              </w:tc>
            </w:tr>
            <w:tr w:rsidR="005743A6" w:rsidRPr="009E5FC2">
              <w:trPr>
                <w:trHeight w:val="454"/>
                <w:jc w:val="center"/>
              </w:trPr>
              <w:tc>
                <w:tcPr>
                  <w:tcW w:w="1346" w:type="dxa"/>
                  <w:vAlign w:val="center"/>
                </w:tcPr>
                <w:p w:rsidR="005743A6" w:rsidRPr="009E5FC2" w:rsidRDefault="005743A6">
                  <w:pPr>
                    <w:jc w:val="center"/>
                    <w:rPr>
                      <w:color w:val="000000" w:themeColor="text1"/>
                      <w:szCs w:val="21"/>
                    </w:rPr>
                  </w:pPr>
                  <w:r w:rsidRPr="009E5FC2">
                    <w:rPr>
                      <w:color w:val="000000" w:themeColor="text1"/>
                      <w:szCs w:val="21"/>
                    </w:rPr>
                    <w:t>搅拌机</w:t>
                  </w:r>
                </w:p>
              </w:tc>
              <w:tc>
                <w:tcPr>
                  <w:tcW w:w="1113" w:type="dxa"/>
                  <w:vAlign w:val="center"/>
                </w:tcPr>
                <w:p w:rsidR="005743A6" w:rsidRPr="009E5FC2" w:rsidRDefault="005743A6">
                  <w:pPr>
                    <w:jc w:val="center"/>
                    <w:rPr>
                      <w:bCs/>
                      <w:color w:val="000000" w:themeColor="text1"/>
                      <w:szCs w:val="21"/>
                    </w:rPr>
                  </w:pPr>
                  <w:r w:rsidRPr="009E5FC2">
                    <w:rPr>
                      <w:bCs/>
                      <w:color w:val="000000" w:themeColor="text1"/>
                      <w:szCs w:val="21"/>
                    </w:rPr>
                    <w:t>80</w:t>
                  </w:r>
                </w:p>
              </w:tc>
              <w:tc>
                <w:tcPr>
                  <w:tcW w:w="538"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2</w:t>
                  </w:r>
                  <w:r w:rsidRPr="009E5FC2">
                    <w:rPr>
                      <w:bCs/>
                      <w:color w:val="000000" w:themeColor="text1"/>
                      <w:szCs w:val="21"/>
                    </w:rPr>
                    <w:t>台</w:t>
                  </w:r>
                </w:p>
              </w:tc>
              <w:tc>
                <w:tcPr>
                  <w:tcW w:w="1597"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联合厂房</w:t>
                  </w:r>
                </w:p>
              </w:tc>
              <w:tc>
                <w:tcPr>
                  <w:tcW w:w="2835" w:type="dxa"/>
                  <w:vAlign w:val="center"/>
                </w:tcPr>
                <w:p w:rsidR="005743A6" w:rsidRPr="009E5FC2" w:rsidRDefault="005743A6">
                  <w:pPr>
                    <w:jc w:val="center"/>
                    <w:rPr>
                      <w:color w:val="000000" w:themeColor="text1"/>
                      <w:szCs w:val="21"/>
                    </w:rPr>
                  </w:pPr>
                  <w:r w:rsidRPr="009E5FC2">
                    <w:rPr>
                      <w:color w:val="000000" w:themeColor="text1"/>
                      <w:szCs w:val="21"/>
                    </w:rPr>
                    <w:t>基座减振、</w:t>
                  </w:r>
                  <w:r w:rsidRPr="009E5FC2">
                    <w:rPr>
                      <w:bCs/>
                      <w:color w:val="000000" w:themeColor="text1"/>
                      <w:szCs w:val="21"/>
                    </w:rPr>
                    <w:t>车</w:t>
                  </w:r>
                  <w:proofErr w:type="gramStart"/>
                  <w:r w:rsidRPr="009E5FC2">
                    <w:rPr>
                      <w:bCs/>
                      <w:color w:val="000000" w:themeColor="text1"/>
                      <w:szCs w:val="21"/>
                    </w:rPr>
                    <w:t>间隔声</w:t>
                  </w:r>
                  <w:proofErr w:type="gramEnd"/>
                </w:p>
              </w:tc>
              <w:tc>
                <w:tcPr>
                  <w:tcW w:w="1226" w:type="dxa"/>
                  <w:vAlign w:val="center"/>
                </w:tcPr>
                <w:p w:rsidR="005743A6" w:rsidRPr="009E5FC2" w:rsidRDefault="005743A6">
                  <w:pPr>
                    <w:jc w:val="center"/>
                    <w:rPr>
                      <w:bCs/>
                      <w:color w:val="000000" w:themeColor="text1"/>
                      <w:szCs w:val="21"/>
                    </w:rPr>
                  </w:pPr>
                  <w:r w:rsidRPr="009E5FC2">
                    <w:rPr>
                      <w:bCs/>
                      <w:color w:val="000000" w:themeColor="text1"/>
                      <w:szCs w:val="21"/>
                    </w:rPr>
                    <w:t>60</w:t>
                  </w:r>
                </w:p>
              </w:tc>
            </w:tr>
            <w:tr w:rsidR="005743A6" w:rsidRPr="009E5FC2">
              <w:trPr>
                <w:trHeight w:val="454"/>
                <w:jc w:val="center"/>
              </w:trPr>
              <w:tc>
                <w:tcPr>
                  <w:tcW w:w="1346" w:type="dxa"/>
                  <w:vAlign w:val="center"/>
                </w:tcPr>
                <w:p w:rsidR="005743A6" w:rsidRPr="009E5FC2" w:rsidRDefault="005743A6">
                  <w:pPr>
                    <w:jc w:val="center"/>
                    <w:rPr>
                      <w:color w:val="000000" w:themeColor="text1"/>
                      <w:szCs w:val="21"/>
                    </w:rPr>
                  </w:pPr>
                  <w:r w:rsidRPr="009E5FC2">
                    <w:rPr>
                      <w:rFonts w:hint="eastAsia"/>
                      <w:color w:val="000000" w:themeColor="text1"/>
                      <w:szCs w:val="21"/>
                    </w:rPr>
                    <w:t>空压机</w:t>
                  </w:r>
                </w:p>
              </w:tc>
              <w:tc>
                <w:tcPr>
                  <w:tcW w:w="1113"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95</w:t>
                  </w:r>
                </w:p>
              </w:tc>
              <w:tc>
                <w:tcPr>
                  <w:tcW w:w="538" w:type="dxa"/>
                  <w:tcBorders>
                    <w:bottom w:val="single" w:sz="4" w:space="0" w:color="auto"/>
                  </w:tcBorders>
                  <w:vAlign w:val="center"/>
                </w:tcPr>
                <w:p w:rsidR="005743A6" w:rsidRPr="009E5FC2" w:rsidRDefault="005743A6">
                  <w:pPr>
                    <w:jc w:val="center"/>
                    <w:rPr>
                      <w:bCs/>
                      <w:color w:val="000000" w:themeColor="text1"/>
                      <w:szCs w:val="21"/>
                    </w:rPr>
                  </w:pPr>
                  <w:r w:rsidRPr="009E5FC2">
                    <w:rPr>
                      <w:rFonts w:hint="eastAsia"/>
                      <w:bCs/>
                      <w:color w:val="000000" w:themeColor="text1"/>
                      <w:szCs w:val="21"/>
                    </w:rPr>
                    <w:t>1</w:t>
                  </w:r>
                  <w:r w:rsidRPr="009E5FC2">
                    <w:rPr>
                      <w:rFonts w:hint="eastAsia"/>
                      <w:bCs/>
                      <w:color w:val="000000" w:themeColor="text1"/>
                      <w:szCs w:val="21"/>
                    </w:rPr>
                    <w:t>台</w:t>
                  </w:r>
                </w:p>
              </w:tc>
              <w:tc>
                <w:tcPr>
                  <w:tcW w:w="1597" w:type="dxa"/>
                  <w:tcBorders>
                    <w:bottom w:val="single" w:sz="4" w:space="0" w:color="auto"/>
                  </w:tcBorders>
                  <w:vAlign w:val="center"/>
                </w:tcPr>
                <w:p w:rsidR="005743A6" w:rsidRPr="009E5FC2" w:rsidRDefault="005743A6">
                  <w:pPr>
                    <w:jc w:val="center"/>
                    <w:rPr>
                      <w:bCs/>
                      <w:color w:val="000000" w:themeColor="text1"/>
                      <w:szCs w:val="21"/>
                    </w:rPr>
                  </w:pPr>
                  <w:r w:rsidRPr="009E5FC2">
                    <w:rPr>
                      <w:rFonts w:hint="eastAsia"/>
                      <w:bCs/>
                      <w:color w:val="000000" w:themeColor="text1"/>
                      <w:szCs w:val="21"/>
                    </w:rPr>
                    <w:t>联合厂房</w:t>
                  </w:r>
                </w:p>
              </w:tc>
              <w:tc>
                <w:tcPr>
                  <w:tcW w:w="2835" w:type="dxa"/>
                  <w:vAlign w:val="center"/>
                </w:tcPr>
                <w:p w:rsidR="005743A6" w:rsidRPr="009E5FC2" w:rsidRDefault="005743A6">
                  <w:pPr>
                    <w:jc w:val="center"/>
                    <w:rPr>
                      <w:color w:val="000000" w:themeColor="text1"/>
                      <w:szCs w:val="21"/>
                    </w:rPr>
                  </w:pPr>
                  <w:r w:rsidRPr="009E5FC2">
                    <w:rPr>
                      <w:color w:val="000000" w:themeColor="text1"/>
                      <w:szCs w:val="21"/>
                    </w:rPr>
                    <w:t>基座减振、</w:t>
                  </w:r>
                  <w:r w:rsidRPr="009E5FC2">
                    <w:rPr>
                      <w:rFonts w:hint="eastAsia"/>
                      <w:bCs/>
                      <w:color w:val="000000" w:themeColor="text1"/>
                      <w:szCs w:val="21"/>
                    </w:rPr>
                    <w:t>隔声罩</w:t>
                  </w:r>
                </w:p>
              </w:tc>
              <w:tc>
                <w:tcPr>
                  <w:tcW w:w="1226" w:type="dxa"/>
                  <w:vAlign w:val="center"/>
                </w:tcPr>
                <w:p w:rsidR="005743A6" w:rsidRPr="009E5FC2" w:rsidRDefault="005743A6">
                  <w:pPr>
                    <w:jc w:val="center"/>
                    <w:rPr>
                      <w:bCs/>
                      <w:color w:val="000000" w:themeColor="text1"/>
                      <w:szCs w:val="21"/>
                    </w:rPr>
                  </w:pPr>
                  <w:r w:rsidRPr="009E5FC2">
                    <w:rPr>
                      <w:rFonts w:hint="eastAsia"/>
                      <w:bCs/>
                      <w:color w:val="000000" w:themeColor="text1"/>
                      <w:szCs w:val="21"/>
                    </w:rPr>
                    <w:t>80</w:t>
                  </w:r>
                </w:p>
              </w:tc>
            </w:tr>
            <w:tr w:rsidR="005743A6" w:rsidRPr="009E5FC2">
              <w:trPr>
                <w:trHeight w:val="454"/>
                <w:jc w:val="center"/>
              </w:trPr>
              <w:tc>
                <w:tcPr>
                  <w:tcW w:w="1346" w:type="dxa"/>
                  <w:vMerge w:val="restart"/>
                  <w:vAlign w:val="center"/>
                </w:tcPr>
                <w:p w:rsidR="005743A6" w:rsidRPr="009E5FC2" w:rsidRDefault="005743A6">
                  <w:pPr>
                    <w:jc w:val="center"/>
                    <w:rPr>
                      <w:color w:val="000000" w:themeColor="text1"/>
                      <w:szCs w:val="21"/>
                    </w:rPr>
                  </w:pPr>
                  <w:r w:rsidRPr="009E5FC2">
                    <w:rPr>
                      <w:color w:val="000000" w:themeColor="text1"/>
                      <w:szCs w:val="21"/>
                    </w:rPr>
                    <w:t>风机</w:t>
                  </w:r>
                </w:p>
              </w:tc>
              <w:tc>
                <w:tcPr>
                  <w:tcW w:w="1113" w:type="dxa"/>
                  <w:vMerge w:val="restart"/>
                  <w:vAlign w:val="center"/>
                </w:tcPr>
                <w:p w:rsidR="005743A6" w:rsidRPr="009E5FC2" w:rsidRDefault="005743A6">
                  <w:pPr>
                    <w:jc w:val="center"/>
                    <w:rPr>
                      <w:bCs/>
                      <w:color w:val="000000" w:themeColor="text1"/>
                      <w:szCs w:val="21"/>
                    </w:rPr>
                  </w:pPr>
                  <w:r w:rsidRPr="009E5FC2">
                    <w:rPr>
                      <w:bCs/>
                      <w:color w:val="000000" w:themeColor="text1"/>
                      <w:szCs w:val="21"/>
                    </w:rPr>
                    <w:t>88</w:t>
                  </w:r>
                </w:p>
              </w:tc>
              <w:tc>
                <w:tcPr>
                  <w:tcW w:w="538" w:type="dxa"/>
                  <w:tcBorders>
                    <w:bottom w:val="single" w:sz="4" w:space="0" w:color="auto"/>
                  </w:tcBorders>
                  <w:vAlign w:val="center"/>
                </w:tcPr>
                <w:p w:rsidR="005743A6" w:rsidRPr="009E5FC2" w:rsidRDefault="005743A6">
                  <w:pPr>
                    <w:jc w:val="center"/>
                    <w:rPr>
                      <w:bCs/>
                      <w:color w:val="000000" w:themeColor="text1"/>
                      <w:szCs w:val="21"/>
                    </w:rPr>
                  </w:pPr>
                  <w:r w:rsidRPr="009E5FC2">
                    <w:rPr>
                      <w:rFonts w:hint="eastAsia"/>
                      <w:bCs/>
                      <w:color w:val="000000" w:themeColor="text1"/>
                      <w:szCs w:val="21"/>
                    </w:rPr>
                    <w:t>7</w:t>
                  </w:r>
                  <w:r w:rsidRPr="009E5FC2">
                    <w:rPr>
                      <w:bCs/>
                      <w:color w:val="000000" w:themeColor="text1"/>
                      <w:szCs w:val="21"/>
                    </w:rPr>
                    <w:t>台</w:t>
                  </w:r>
                </w:p>
              </w:tc>
              <w:tc>
                <w:tcPr>
                  <w:tcW w:w="1597" w:type="dxa"/>
                  <w:tcBorders>
                    <w:bottom w:val="single" w:sz="4" w:space="0" w:color="auto"/>
                  </w:tcBorders>
                  <w:vAlign w:val="center"/>
                </w:tcPr>
                <w:p w:rsidR="005743A6" w:rsidRPr="009E5FC2" w:rsidRDefault="005743A6">
                  <w:pPr>
                    <w:jc w:val="center"/>
                    <w:rPr>
                      <w:bCs/>
                      <w:color w:val="000000" w:themeColor="text1"/>
                      <w:szCs w:val="21"/>
                    </w:rPr>
                  </w:pPr>
                  <w:r w:rsidRPr="009E5FC2">
                    <w:rPr>
                      <w:rFonts w:hint="eastAsia"/>
                      <w:bCs/>
                      <w:color w:val="000000" w:themeColor="text1"/>
                      <w:szCs w:val="21"/>
                    </w:rPr>
                    <w:t>干燥窑</w:t>
                  </w:r>
                  <w:r w:rsidRPr="009E5FC2">
                    <w:rPr>
                      <w:bCs/>
                      <w:color w:val="000000" w:themeColor="text1"/>
                      <w:szCs w:val="21"/>
                    </w:rPr>
                    <w:t>外</w:t>
                  </w:r>
                </w:p>
              </w:tc>
              <w:tc>
                <w:tcPr>
                  <w:tcW w:w="2835" w:type="dxa"/>
                  <w:vMerge w:val="restart"/>
                  <w:vAlign w:val="center"/>
                </w:tcPr>
                <w:p w:rsidR="005743A6" w:rsidRPr="009E5FC2" w:rsidRDefault="005743A6">
                  <w:pPr>
                    <w:jc w:val="center"/>
                    <w:rPr>
                      <w:color w:val="000000" w:themeColor="text1"/>
                      <w:szCs w:val="21"/>
                    </w:rPr>
                  </w:pPr>
                  <w:r w:rsidRPr="009E5FC2">
                    <w:rPr>
                      <w:color w:val="000000" w:themeColor="text1"/>
                      <w:szCs w:val="21"/>
                    </w:rPr>
                    <w:t>风机房隔音</w:t>
                  </w:r>
                </w:p>
              </w:tc>
              <w:tc>
                <w:tcPr>
                  <w:tcW w:w="1226" w:type="dxa"/>
                  <w:vMerge w:val="restart"/>
                  <w:vAlign w:val="center"/>
                </w:tcPr>
                <w:p w:rsidR="005743A6" w:rsidRPr="009E5FC2" w:rsidRDefault="005743A6">
                  <w:pPr>
                    <w:jc w:val="center"/>
                    <w:rPr>
                      <w:bCs/>
                      <w:color w:val="000000" w:themeColor="text1"/>
                      <w:szCs w:val="21"/>
                    </w:rPr>
                  </w:pPr>
                  <w:r w:rsidRPr="009E5FC2">
                    <w:rPr>
                      <w:bCs/>
                      <w:color w:val="000000" w:themeColor="text1"/>
                      <w:szCs w:val="21"/>
                    </w:rPr>
                    <w:t>65</w:t>
                  </w:r>
                </w:p>
              </w:tc>
            </w:tr>
            <w:tr w:rsidR="005743A6" w:rsidRPr="009E5FC2">
              <w:trPr>
                <w:trHeight w:val="454"/>
                <w:jc w:val="center"/>
              </w:trPr>
              <w:tc>
                <w:tcPr>
                  <w:tcW w:w="1346" w:type="dxa"/>
                  <w:vMerge/>
                  <w:vAlign w:val="center"/>
                </w:tcPr>
                <w:p w:rsidR="005743A6" w:rsidRPr="009E5FC2" w:rsidRDefault="005743A6">
                  <w:pPr>
                    <w:rPr>
                      <w:color w:val="000000" w:themeColor="text1"/>
                      <w:szCs w:val="21"/>
                    </w:rPr>
                  </w:pPr>
                </w:p>
              </w:tc>
              <w:tc>
                <w:tcPr>
                  <w:tcW w:w="1113" w:type="dxa"/>
                  <w:vMerge/>
                  <w:vAlign w:val="center"/>
                </w:tcPr>
                <w:p w:rsidR="005743A6" w:rsidRPr="009E5FC2" w:rsidRDefault="005743A6">
                  <w:pPr>
                    <w:rPr>
                      <w:bCs/>
                      <w:color w:val="000000" w:themeColor="text1"/>
                      <w:szCs w:val="21"/>
                    </w:rPr>
                  </w:pPr>
                </w:p>
              </w:tc>
              <w:tc>
                <w:tcPr>
                  <w:tcW w:w="538" w:type="dxa"/>
                  <w:tcBorders>
                    <w:top w:val="single" w:sz="4" w:space="0" w:color="auto"/>
                  </w:tcBorders>
                  <w:vAlign w:val="center"/>
                </w:tcPr>
                <w:p w:rsidR="005743A6" w:rsidRPr="009E5FC2" w:rsidRDefault="005743A6">
                  <w:pPr>
                    <w:rPr>
                      <w:bCs/>
                      <w:color w:val="000000" w:themeColor="text1"/>
                      <w:szCs w:val="21"/>
                    </w:rPr>
                  </w:pPr>
                  <w:r w:rsidRPr="009E5FC2">
                    <w:rPr>
                      <w:rFonts w:hint="eastAsia"/>
                      <w:bCs/>
                      <w:color w:val="000000" w:themeColor="text1"/>
                      <w:szCs w:val="21"/>
                    </w:rPr>
                    <w:t>1</w:t>
                  </w:r>
                  <w:r w:rsidRPr="009E5FC2">
                    <w:rPr>
                      <w:rFonts w:hint="eastAsia"/>
                      <w:bCs/>
                      <w:color w:val="000000" w:themeColor="text1"/>
                      <w:szCs w:val="21"/>
                    </w:rPr>
                    <w:t>台</w:t>
                  </w:r>
                </w:p>
              </w:tc>
              <w:tc>
                <w:tcPr>
                  <w:tcW w:w="1597" w:type="dxa"/>
                  <w:tcBorders>
                    <w:top w:val="single" w:sz="4" w:space="0" w:color="auto"/>
                  </w:tcBorders>
                  <w:vAlign w:val="center"/>
                </w:tcPr>
                <w:p w:rsidR="005743A6" w:rsidRPr="009E5FC2" w:rsidRDefault="005743A6">
                  <w:pPr>
                    <w:jc w:val="center"/>
                    <w:rPr>
                      <w:bCs/>
                      <w:color w:val="000000" w:themeColor="text1"/>
                      <w:szCs w:val="21"/>
                    </w:rPr>
                  </w:pPr>
                  <w:r w:rsidRPr="009E5FC2">
                    <w:rPr>
                      <w:rFonts w:hint="eastAsia"/>
                      <w:bCs/>
                      <w:color w:val="000000" w:themeColor="text1"/>
                      <w:szCs w:val="21"/>
                    </w:rPr>
                    <w:t>脱硫塔外</w:t>
                  </w:r>
                </w:p>
              </w:tc>
              <w:tc>
                <w:tcPr>
                  <w:tcW w:w="2835" w:type="dxa"/>
                  <w:vMerge/>
                  <w:vAlign w:val="center"/>
                </w:tcPr>
                <w:p w:rsidR="005743A6" w:rsidRPr="009E5FC2" w:rsidRDefault="005743A6">
                  <w:pPr>
                    <w:rPr>
                      <w:color w:val="000000" w:themeColor="text1"/>
                      <w:szCs w:val="21"/>
                    </w:rPr>
                  </w:pPr>
                </w:p>
              </w:tc>
              <w:tc>
                <w:tcPr>
                  <w:tcW w:w="1226" w:type="dxa"/>
                  <w:vMerge/>
                  <w:vAlign w:val="center"/>
                </w:tcPr>
                <w:p w:rsidR="005743A6" w:rsidRPr="009E5FC2" w:rsidRDefault="005743A6">
                  <w:pPr>
                    <w:rPr>
                      <w:bCs/>
                      <w:color w:val="000000" w:themeColor="text1"/>
                      <w:szCs w:val="21"/>
                    </w:rPr>
                  </w:pPr>
                </w:p>
              </w:tc>
            </w:tr>
            <w:tr w:rsidR="005743A6" w:rsidRPr="009E5FC2">
              <w:trPr>
                <w:trHeight w:val="454"/>
                <w:jc w:val="center"/>
              </w:trPr>
              <w:tc>
                <w:tcPr>
                  <w:tcW w:w="1346" w:type="dxa"/>
                  <w:vMerge/>
                  <w:vAlign w:val="center"/>
                </w:tcPr>
                <w:p w:rsidR="005743A6" w:rsidRPr="009E5FC2" w:rsidRDefault="005743A6">
                  <w:pPr>
                    <w:rPr>
                      <w:color w:val="000000" w:themeColor="text1"/>
                      <w:szCs w:val="21"/>
                    </w:rPr>
                  </w:pPr>
                </w:p>
              </w:tc>
              <w:tc>
                <w:tcPr>
                  <w:tcW w:w="1113" w:type="dxa"/>
                  <w:vMerge/>
                  <w:vAlign w:val="center"/>
                </w:tcPr>
                <w:p w:rsidR="005743A6" w:rsidRPr="009E5FC2" w:rsidRDefault="005743A6">
                  <w:pPr>
                    <w:rPr>
                      <w:bCs/>
                      <w:color w:val="000000" w:themeColor="text1"/>
                      <w:szCs w:val="21"/>
                    </w:rPr>
                  </w:pPr>
                </w:p>
              </w:tc>
              <w:tc>
                <w:tcPr>
                  <w:tcW w:w="538" w:type="dxa"/>
                  <w:tcBorders>
                    <w:top w:val="single" w:sz="4" w:space="0" w:color="auto"/>
                  </w:tcBorders>
                  <w:vAlign w:val="center"/>
                </w:tcPr>
                <w:p w:rsidR="005743A6" w:rsidRPr="009E5FC2" w:rsidRDefault="005743A6">
                  <w:pPr>
                    <w:rPr>
                      <w:bCs/>
                      <w:color w:val="000000" w:themeColor="text1"/>
                      <w:szCs w:val="21"/>
                    </w:rPr>
                  </w:pPr>
                  <w:r w:rsidRPr="009E5FC2">
                    <w:rPr>
                      <w:bCs/>
                      <w:color w:val="000000" w:themeColor="text1"/>
                      <w:szCs w:val="21"/>
                    </w:rPr>
                    <w:t>1</w:t>
                  </w:r>
                  <w:r w:rsidRPr="009E5FC2">
                    <w:rPr>
                      <w:bCs/>
                      <w:color w:val="000000" w:themeColor="text1"/>
                      <w:szCs w:val="21"/>
                    </w:rPr>
                    <w:t>台</w:t>
                  </w:r>
                </w:p>
              </w:tc>
              <w:tc>
                <w:tcPr>
                  <w:tcW w:w="1597" w:type="dxa"/>
                  <w:tcBorders>
                    <w:top w:val="single" w:sz="4" w:space="0" w:color="auto"/>
                  </w:tcBorders>
                  <w:vAlign w:val="center"/>
                </w:tcPr>
                <w:p w:rsidR="005743A6" w:rsidRPr="009E5FC2" w:rsidRDefault="005743A6">
                  <w:pPr>
                    <w:rPr>
                      <w:bCs/>
                      <w:color w:val="000000" w:themeColor="text1"/>
                      <w:szCs w:val="21"/>
                    </w:rPr>
                  </w:pPr>
                  <w:r w:rsidRPr="009E5FC2">
                    <w:rPr>
                      <w:bCs/>
                      <w:color w:val="000000" w:themeColor="text1"/>
                      <w:szCs w:val="21"/>
                    </w:rPr>
                    <w:t>制胚车间外</w:t>
                  </w:r>
                </w:p>
              </w:tc>
              <w:tc>
                <w:tcPr>
                  <w:tcW w:w="2835" w:type="dxa"/>
                  <w:vMerge/>
                  <w:vAlign w:val="center"/>
                </w:tcPr>
                <w:p w:rsidR="005743A6" w:rsidRPr="009E5FC2" w:rsidRDefault="005743A6">
                  <w:pPr>
                    <w:rPr>
                      <w:color w:val="000000" w:themeColor="text1"/>
                      <w:szCs w:val="21"/>
                    </w:rPr>
                  </w:pPr>
                </w:p>
              </w:tc>
              <w:tc>
                <w:tcPr>
                  <w:tcW w:w="1226" w:type="dxa"/>
                  <w:vMerge/>
                  <w:vAlign w:val="center"/>
                </w:tcPr>
                <w:p w:rsidR="005743A6" w:rsidRPr="009E5FC2" w:rsidRDefault="005743A6">
                  <w:pPr>
                    <w:rPr>
                      <w:bCs/>
                      <w:color w:val="000000" w:themeColor="text1"/>
                      <w:szCs w:val="21"/>
                    </w:rPr>
                  </w:pPr>
                </w:p>
              </w:tc>
            </w:tr>
          </w:tbl>
          <w:p w:rsidR="005743A6" w:rsidRPr="009E5FC2" w:rsidRDefault="005743A6">
            <w:pPr>
              <w:spacing w:line="360" w:lineRule="auto"/>
              <w:ind w:firstLineChars="200" w:firstLine="480"/>
              <w:rPr>
                <w:color w:val="000000" w:themeColor="text1"/>
                <w:sz w:val="24"/>
              </w:rPr>
            </w:pPr>
            <w:r w:rsidRPr="009E5FC2">
              <w:rPr>
                <w:color w:val="000000" w:themeColor="text1"/>
                <w:sz w:val="24"/>
              </w:rPr>
              <w:t>根据高噪声设备源强、安装位置及治理措施，按噪声距离衰减预测模式和噪声叠加公式预测敏感点处噪声值。预测模式如下：</w:t>
            </w:r>
          </w:p>
          <w:p w:rsidR="005743A6" w:rsidRDefault="005743A6">
            <w:pPr>
              <w:spacing w:line="360" w:lineRule="auto"/>
              <w:ind w:firstLineChars="200" w:firstLine="560"/>
              <w:jc w:val="center"/>
              <w:rPr>
                <w:sz w:val="24"/>
              </w:rPr>
            </w:pPr>
            <w:r w:rsidRPr="00CF5B68">
              <w:rPr>
                <w:position w:val="-30"/>
                <w:sz w:val="28"/>
                <w:szCs w:val="28"/>
              </w:rPr>
              <w:object w:dxaOrig="2659" w:dyaOrig="519">
                <v:shape id="Picture 2" o:spid="_x0000_i1031" type="#_x0000_t75" style="width:147.75pt;height:32.25pt;mso-wrap-style:square;mso-position-horizontal-relative:page;mso-position-vertical-relative:page" o:ole="">
                  <v:imagedata r:id="rId42" o:title="" croptop="10987f" cropbottom="4488f"/>
                </v:shape>
                <o:OLEObject Type="Embed" ProgID="Equation.3" ShapeID="Picture 2" DrawAspect="Content" ObjectID="_1614594041" r:id="rId43"/>
              </w:object>
            </w:r>
          </w:p>
          <w:p w:rsidR="005743A6" w:rsidRDefault="005743A6">
            <w:pPr>
              <w:spacing w:line="360" w:lineRule="auto"/>
              <w:ind w:firstLineChars="200" w:firstLine="480"/>
              <w:rPr>
                <w:sz w:val="24"/>
              </w:rPr>
            </w:pPr>
            <w:r>
              <w:rPr>
                <w:sz w:val="24"/>
              </w:rPr>
              <w:t>式中：</w:t>
            </w:r>
            <w:r>
              <w:rPr>
                <w:sz w:val="24"/>
              </w:rPr>
              <w:t>LA(r)——</w:t>
            </w:r>
            <w:proofErr w:type="gramStart"/>
            <w:r>
              <w:rPr>
                <w:sz w:val="24"/>
              </w:rPr>
              <w:t>—</w:t>
            </w:r>
            <w:proofErr w:type="gramEnd"/>
            <w:r>
              <w:rPr>
                <w:sz w:val="24"/>
              </w:rPr>
              <w:t>距声源</w:t>
            </w:r>
            <w:r>
              <w:rPr>
                <w:sz w:val="24"/>
              </w:rPr>
              <w:t>r</w:t>
            </w:r>
            <w:r>
              <w:rPr>
                <w:sz w:val="24"/>
              </w:rPr>
              <w:t>处的</w:t>
            </w:r>
            <w:r>
              <w:rPr>
                <w:sz w:val="24"/>
              </w:rPr>
              <w:t>A</w:t>
            </w:r>
            <w:r>
              <w:rPr>
                <w:sz w:val="24"/>
              </w:rPr>
              <w:t>声级；</w:t>
            </w:r>
          </w:p>
          <w:p w:rsidR="005743A6" w:rsidRDefault="005743A6">
            <w:pPr>
              <w:spacing w:line="360" w:lineRule="auto"/>
              <w:ind w:firstLineChars="536" w:firstLine="1286"/>
              <w:rPr>
                <w:sz w:val="24"/>
              </w:rPr>
            </w:pPr>
            <w:r>
              <w:rPr>
                <w:sz w:val="24"/>
              </w:rPr>
              <w:t>L</w:t>
            </w:r>
            <w:r>
              <w:rPr>
                <w:sz w:val="24"/>
                <w:vertAlign w:val="subscript"/>
              </w:rPr>
              <w:t>Aref</w:t>
            </w:r>
            <w:r>
              <w:rPr>
                <w:sz w:val="24"/>
              </w:rPr>
              <w:t>(r</w:t>
            </w:r>
            <w:r>
              <w:rPr>
                <w:sz w:val="24"/>
                <w:vertAlign w:val="subscript"/>
              </w:rPr>
              <w:t>0</w:t>
            </w:r>
            <w:r>
              <w:rPr>
                <w:sz w:val="24"/>
              </w:rPr>
              <w:t>)——</w:t>
            </w:r>
            <w:proofErr w:type="gramStart"/>
            <w:r>
              <w:rPr>
                <w:sz w:val="24"/>
              </w:rPr>
              <w:t>—</w:t>
            </w:r>
            <w:proofErr w:type="gramEnd"/>
            <w:r>
              <w:rPr>
                <w:sz w:val="24"/>
              </w:rPr>
              <w:t>参考位置</w:t>
            </w:r>
            <w:r>
              <w:rPr>
                <w:sz w:val="24"/>
              </w:rPr>
              <w:t>r</w:t>
            </w:r>
            <w:r>
              <w:rPr>
                <w:sz w:val="24"/>
                <w:vertAlign w:val="subscript"/>
              </w:rPr>
              <w:t>0</w:t>
            </w:r>
            <w:r>
              <w:rPr>
                <w:sz w:val="24"/>
              </w:rPr>
              <w:t>处的</w:t>
            </w:r>
            <w:r>
              <w:rPr>
                <w:sz w:val="24"/>
              </w:rPr>
              <w:t>A</w:t>
            </w:r>
            <w:r>
              <w:rPr>
                <w:sz w:val="24"/>
              </w:rPr>
              <w:t>声级；</w:t>
            </w:r>
            <w:r>
              <w:rPr>
                <w:sz w:val="24"/>
              </w:rPr>
              <w:t xml:space="preserve"> </w:t>
            </w:r>
          </w:p>
          <w:p w:rsidR="005743A6" w:rsidRDefault="005743A6">
            <w:pPr>
              <w:spacing w:line="360" w:lineRule="auto"/>
              <w:ind w:firstLineChars="536" w:firstLine="1286"/>
              <w:rPr>
                <w:sz w:val="24"/>
              </w:rPr>
            </w:pPr>
            <w:r>
              <w:rPr>
                <w:sz w:val="24"/>
              </w:rPr>
              <w:t>r——</w:t>
            </w:r>
            <w:proofErr w:type="gramStart"/>
            <w:r>
              <w:rPr>
                <w:sz w:val="24"/>
              </w:rPr>
              <w:t>—</w:t>
            </w:r>
            <w:r>
              <w:rPr>
                <w:sz w:val="24"/>
              </w:rPr>
              <w:t>受声点到</w:t>
            </w:r>
            <w:proofErr w:type="gramEnd"/>
            <w:r>
              <w:rPr>
                <w:sz w:val="24"/>
              </w:rPr>
              <w:t>声源的距离；</w:t>
            </w:r>
          </w:p>
          <w:p w:rsidR="005743A6" w:rsidRDefault="005743A6">
            <w:pPr>
              <w:spacing w:line="360" w:lineRule="auto"/>
              <w:ind w:firstLineChars="536" w:firstLine="1286"/>
              <w:rPr>
                <w:sz w:val="24"/>
              </w:rPr>
            </w:pPr>
            <w:r>
              <w:rPr>
                <w:sz w:val="24"/>
              </w:rPr>
              <w:t>r</w:t>
            </w:r>
            <w:r>
              <w:rPr>
                <w:sz w:val="24"/>
                <w:vertAlign w:val="subscript"/>
              </w:rPr>
              <w:t>0</w:t>
            </w:r>
            <w:r>
              <w:rPr>
                <w:sz w:val="24"/>
              </w:rPr>
              <w:t>——</w:t>
            </w:r>
            <w:proofErr w:type="gramStart"/>
            <w:r>
              <w:rPr>
                <w:sz w:val="24"/>
              </w:rPr>
              <w:t>—</w:t>
            </w:r>
            <w:proofErr w:type="gramEnd"/>
            <w:r>
              <w:rPr>
                <w:sz w:val="24"/>
              </w:rPr>
              <w:t>参考点到声源的距离；</w:t>
            </w:r>
          </w:p>
          <w:p w:rsidR="005743A6" w:rsidRDefault="005743A6">
            <w:pPr>
              <w:spacing w:line="360" w:lineRule="auto"/>
              <w:ind w:firstLineChars="200" w:firstLine="480"/>
              <w:rPr>
                <w:sz w:val="24"/>
              </w:rPr>
            </w:pPr>
            <w:r>
              <w:rPr>
                <w:sz w:val="24"/>
              </w:rPr>
              <w:t>所有声源发出的噪声在同一</w:t>
            </w:r>
            <w:proofErr w:type="gramStart"/>
            <w:r>
              <w:rPr>
                <w:sz w:val="24"/>
              </w:rPr>
              <w:t>受声点</w:t>
            </w:r>
            <w:proofErr w:type="gramEnd"/>
            <w:r>
              <w:rPr>
                <w:sz w:val="24"/>
              </w:rPr>
              <w:t>的影响，其计算模式为：</w:t>
            </w:r>
          </w:p>
          <w:p w:rsidR="005743A6" w:rsidRDefault="005743A6">
            <w:pPr>
              <w:spacing w:line="360" w:lineRule="auto"/>
              <w:ind w:firstLineChars="200" w:firstLine="720"/>
              <w:jc w:val="center"/>
              <w:rPr>
                <w:sz w:val="24"/>
              </w:rPr>
            </w:pPr>
            <w:r w:rsidRPr="00CF5B68">
              <w:rPr>
                <w:position w:val="-28"/>
                <w:sz w:val="36"/>
                <w:szCs w:val="36"/>
              </w:rPr>
              <w:object w:dxaOrig="2258" w:dyaOrig="685">
                <v:shape id="_x0000_i1032" type="#_x0000_t75" style="width:152.25pt;height:36.75pt;mso-wrap-style:square;mso-position-horizontal-relative:page;mso-position-vertical-relative:page" o:ole="">
                  <v:imagedata r:id="rId44" o:title=""/>
                </v:shape>
                <o:OLEObject Type="Embed" ProgID="Equation.DSMT4" ShapeID="_x0000_i1032" DrawAspect="Content" ObjectID="_1614594042" r:id="rId45"/>
              </w:object>
            </w:r>
          </w:p>
          <w:p w:rsidR="005743A6" w:rsidRDefault="005743A6">
            <w:pPr>
              <w:spacing w:line="360" w:lineRule="auto"/>
              <w:ind w:firstLineChars="200" w:firstLine="480"/>
              <w:rPr>
                <w:sz w:val="24"/>
              </w:rPr>
            </w:pPr>
            <w:r>
              <w:rPr>
                <w:sz w:val="24"/>
              </w:rPr>
              <w:t>式中：</w:t>
            </w:r>
            <w:r>
              <w:rPr>
                <w:sz w:val="24"/>
              </w:rPr>
              <w:t>L</w:t>
            </w:r>
            <w:r>
              <w:rPr>
                <w:sz w:val="24"/>
                <w:vertAlign w:val="subscript"/>
              </w:rPr>
              <w:t>eq</w:t>
            </w:r>
            <w:r>
              <w:rPr>
                <w:sz w:val="24"/>
                <w:vertAlign w:val="subscript"/>
              </w:rPr>
              <w:t>总</w:t>
            </w:r>
            <w:r>
              <w:rPr>
                <w:sz w:val="24"/>
              </w:rPr>
              <w:t>—n</w:t>
            </w:r>
            <w:proofErr w:type="gramStart"/>
            <w:r>
              <w:rPr>
                <w:sz w:val="24"/>
              </w:rPr>
              <w:t>个</w:t>
            </w:r>
            <w:proofErr w:type="gramEnd"/>
            <w:r>
              <w:rPr>
                <w:sz w:val="24"/>
              </w:rPr>
              <w:t>噪声源在同一</w:t>
            </w:r>
            <w:proofErr w:type="gramStart"/>
            <w:r>
              <w:rPr>
                <w:sz w:val="24"/>
              </w:rPr>
              <w:t>受声点</w:t>
            </w:r>
            <w:proofErr w:type="gramEnd"/>
            <w:r>
              <w:rPr>
                <w:sz w:val="24"/>
              </w:rPr>
              <w:t>的合成</w:t>
            </w:r>
            <w:r>
              <w:rPr>
                <w:sz w:val="24"/>
              </w:rPr>
              <w:t>A</w:t>
            </w:r>
            <w:r>
              <w:rPr>
                <w:sz w:val="24"/>
              </w:rPr>
              <w:t>声级；</w:t>
            </w:r>
          </w:p>
          <w:p w:rsidR="005743A6" w:rsidRDefault="005743A6">
            <w:pPr>
              <w:spacing w:line="360" w:lineRule="auto"/>
              <w:ind w:firstLineChars="200" w:firstLine="480"/>
              <w:rPr>
                <w:sz w:val="24"/>
              </w:rPr>
            </w:pPr>
            <w:r>
              <w:rPr>
                <w:sz w:val="24"/>
              </w:rPr>
              <w:t>L</w:t>
            </w:r>
            <w:r>
              <w:rPr>
                <w:sz w:val="24"/>
                <w:vertAlign w:val="subscript"/>
              </w:rPr>
              <w:t>eqi</w:t>
            </w:r>
            <w:r>
              <w:rPr>
                <w:sz w:val="24"/>
              </w:rPr>
              <w:t>—</w:t>
            </w:r>
            <w:r>
              <w:rPr>
                <w:sz w:val="24"/>
              </w:rPr>
              <w:t>第</w:t>
            </w:r>
            <w:r>
              <w:rPr>
                <w:sz w:val="24"/>
              </w:rPr>
              <w:t>i</w:t>
            </w:r>
            <w:proofErr w:type="gramStart"/>
            <w:r>
              <w:rPr>
                <w:sz w:val="24"/>
              </w:rPr>
              <w:t>个</w:t>
            </w:r>
            <w:proofErr w:type="gramEnd"/>
            <w:r>
              <w:rPr>
                <w:sz w:val="24"/>
              </w:rPr>
              <w:t>声源在</w:t>
            </w:r>
            <w:proofErr w:type="gramStart"/>
            <w:r>
              <w:rPr>
                <w:sz w:val="24"/>
              </w:rPr>
              <w:t>受声点</w:t>
            </w:r>
            <w:proofErr w:type="gramEnd"/>
            <w:r>
              <w:rPr>
                <w:sz w:val="24"/>
              </w:rPr>
              <w:t>的</w:t>
            </w:r>
            <w:r>
              <w:rPr>
                <w:sz w:val="24"/>
              </w:rPr>
              <w:t>A</w:t>
            </w:r>
            <w:r>
              <w:rPr>
                <w:sz w:val="24"/>
              </w:rPr>
              <w:t>声级。</w:t>
            </w:r>
          </w:p>
          <w:p w:rsidR="005743A6" w:rsidRDefault="005743A6">
            <w:pPr>
              <w:spacing w:line="360" w:lineRule="auto"/>
              <w:ind w:firstLineChars="200" w:firstLine="480"/>
              <w:rPr>
                <w:sz w:val="24"/>
              </w:rPr>
            </w:pPr>
            <w:r>
              <w:rPr>
                <w:sz w:val="24"/>
              </w:rPr>
              <w:t>由于项目</w:t>
            </w:r>
            <w:r>
              <w:rPr>
                <w:rFonts w:hint="eastAsia"/>
                <w:sz w:val="24"/>
              </w:rPr>
              <w:t>北侧</w:t>
            </w:r>
            <w:r>
              <w:rPr>
                <w:sz w:val="24"/>
              </w:rPr>
              <w:t>厂界紧临山坡，为</w:t>
            </w:r>
            <w:r>
              <w:rPr>
                <w:rFonts w:hint="eastAsia"/>
                <w:sz w:val="24"/>
              </w:rPr>
              <w:t>页岩开采区</w:t>
            </w:r>
            <w:r>
              <w:rPr>
                <w:sz w:val="24"/>
              </w:rPr>
              <w:t>，因此营运期</w:t>
            </w:r>
            <w:proofErr w:type="gramStart"/>
            <w:r>
              <w:rPr>
                <w:sz w:val="24"/>
              </w:rPr>
              <w:t>只预测</w:t>
            </w:r>
            <w:proofErr w:type="gramEnd"/>
            <w:r>
              <w:rPr>
                <w:sz w:val="24"/>
              </w:rPr>
              <w:t>其他三厂界的噪声值。项目营运期厂界噪声预测结果见下表。</w:t>
            </w:r>
          </w:p>
          <w:p w:rsidR="00DD25EE" w:rsidRDefault="00DD25EE" w:rsidP="00CA0750">
            <w:pPr>
              <w:spacing w:line="360" w:lineRule="auto"/>
              <w:ind w:firstLineChars="200" w:firstLine="422"/>
              <w:jc w:val="center"/>
              <w:rPr>
                <w:b/>
                <w:color w:val="FF0000"/>
                <w:szCs w:val="21"/>
              </w:rPr>
            </w:pPr>
          </w:p>
          <w:p w:rsidR="005743A6" w:rsidRPr="009E5FC2" w:rsidRDefault="005743A6" w:rsidP="00CA0750">
            <w:pPr>
              <w:spacing w:line="360" w:lineRule="auto"/>
              <w:ind w:firstLineChars="200" w:firstLine="422"/>
              <w:jc w:val="center"/>
              <w:rPr>
                <w:b/>
                <w:color w:val="000000" w:themeColor="text1"/>
                <w:szCs w:val="21"/>
              </w:rPr>
            </w:pPr>
            <w:r w:rsidRPr="009E5FC2">
              <w:rPr>
                <w:b/>
                <w:color w:val="000000" w:themeColor="text1"/>
                <w:szCs w:val="21"/>
              </w:rPr>
              <w:lastRenderedPageBreak/>
              <w:t>表</w:t>
            </w:r>
            <w:r w:rsidRPr="009E5FC2">
              <w:rPr>
                <w:b/>
                <w:color w:val="000000" w:themeColor="text1"/>
                <w:szCs w:val="21"/>
              </w:rPr>
              <w:t>7-</w:t>
            </w:r>
            <w:r w:rsidRPr="009E5FC2">
              <w:rPr>
                <w:rFonts w:hint="eastAsia"/>
                <w:b/>
                <w:color w:val="000000" w:themeColor="text1"/>
                <w:szCs w:val="21"/>
              </w:rPr>
              <w:t xml:space="preserve">12 </w:t>
            </w:r>
            <w:r w:rsidRPr="009E5FC2">
              <w:rPr>
                <w:b/>
                <w:color w:val="000000" w:themeColor="text1"/>
                <w:szCs w:val="21"/>
              </w:rPr>
              <w:t xml:space="preserve"> </w:t>
            </w:r>
            <w:r w:rsidRPr="009E5FC2">
              <w:rPr>
                <w:b/>
                <w:color w:val="000000" w:themeColor="text1"/>
                <w:szCs w:val="21"/>
              </w:rPr>
              <w:t>营运期各厂界及敏感点噪声预测结果</w:t>
            </w:r>
            <w:r w:rsidRPr="009E5FC2">
              <w:rPr>
                <w:b/>
                <w:color w:val="000000" w:themeColor="text1"/>
                <w:szCs w:val="21"/>
              </w:rPr>
              <w:t xml:space="preserve">           dB(A)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08"/>
              <w:gridCol w:w="1649"/>
              <w:gridCol w:w="1779"/>
              <w:gridCol w:w="1606"/>
              <w:gridCol w:w="1608"/>
            </w:tblGrid>
            <w:tr w:rsidR="005743A6" w:rsidRPr="009E5FC2">
              <w:trPr>
                <w:trHeight w:val="454"/>
              </w:trPr>
              <w:tc>
                <w:tcPr>
                  <w:tcW w:w="3857" w:type="dxa"/>
                  <w:gridSpan w:val="2"/>
                  <w:vAlign w:val="center"/>
                </w:tcPr>
                <w:p w:rsidR="005743A6" w:rsidRPr="009E5FC2" w:rsidRDefault="005743A6">
                  <w:pPr>
                    <w:jc w:val="center"/>
                    <w:rPr>
                      <w:color w:val="000000" w:themeColor="text1"/>
                      <w:szCs w:val="21"/>
                    </w:rPr>
                  </w:pPr>
                  <w:r w:rsidRPr="009E5FC2">
                    <w:rPr>
                      <w:color w:val="000000" w:themeColor="text1"/>
                      <w:szCs w:val="21"/>
                    </w:rPr>
                    <w:t>监测点</w:t>
                  </w:r>
                </w:p>
              </w:tc>
              <w:tc>
                <w:tcPr>
                  <w:tcW w:w="1779" w:type="dxa"/>
                  <w:vAlign w:val="center"/>
                </w:tcPr>
                <w:p w:rsidR="005743A6" w:rsidRPr="009E5FC2" w:rsidRDefault="005743A6">
                  <w:pPr>
                    <w:jc w:val="center"/>
                    <w:rPr>
                      <w:color w:val="000000" w:themeColor="text1"/>
                      <w:szCs w:val="21"/>
                    </w:rPr>
                  </w:pPr>
                  <w:r w:rsidRPr="009E5FC2">
                    <w:rPr>
                      <w:rFonts w:hint="eastAsia"/>
                      <w:color w:val="000000" w:themeColor="text1"/>
                      <w:szCs w:val="21"/>
                    </w:rPr>
                    <w:t>南</w:t>
                  </w:r>
                  <w:r w:rsidRPr="009E5FC2">
                    <w:rPr>
                      <w:color w:val="000000" w:themeColor="text1"/>
                      <w:szCs w:val="21"/>
                    </w:rPr>
                    <w:t>厂界</w:t>
                  </w:r>
                </w:p>
              </w:tc>
              <w:tc>
                <w:tcPr>
                  <w:tcW w:w="1606" w:type="dxa"/>
                  <w:vAlign w:val="center"/>
                </w:tcPr>
                <w:p w:rsidR="005743A6" w:rsidRPr="009E5FC2" w:rsidRDefault="005743A6">
                  <w:pPr>
                    <w:jc w:val="center"/>
                    <w:rPr>
                      <w:color w:val="000000" w:themeColor="text1"/>
                      <w:szCs w:val="21"/>
                    </w:rPr>
                  </w:pPr>
                  <w:r w:rsidRPr="009E5FC2">
                    <w:rPr>
                      <w:rFonts w:hint="eastAsia"/>
                      <w:color w:val="000000" w:themeColor="text1"/>
                      <w:szCs w:val="21"/>
                    </w:rPr>
                    <w:t>西</w:t>
                  </w:r>
                  <w:r w:rsidRPr="009E5FC2">
                    <w:rPr>
                      <w:color w:val="000000" w:themeColor="text1"/>
                      <w:szCs w:val="21"/>
                    </w:rPr>
                    <w:t>厂界</w:t>
                  </w:r>
                </w:p>
              </w:tc>
              <w:tc>
                <w:tcPr>
                  <w:tcW w:w="1608" w:type="dxa"/>
                  <w:vAlign w:val="center"/>
                </w:tcPr>
                <w:p w:rsidR="005743A6" w:rsidRPr="009E5FC2" w:rsidRDefault="005743A6">
                  <w:pPr>
                    <w:jc w:val="center"/>
                    <w:rPr>
                      <w:color w:val="000000" w:themeColor="text1"/>
                      <w:szCs w:val="21"/>
                    </w:rPr>
                  </w:pPr>
                  <w:r w:rsidRPr="009E5FC2">
                    <w:rPr>
                      <w:rFonts w:hint="eastAsia"/>
                      <w:color w:val="000000" w:themeColor="text1"/>
                      <w:szCs w:val="21"/>
                    </w:rPr>
                    <w:t>东</w:t>
                  </w:r>
                  <w:r w:rsidRPr="009E5FC2">
                    <w:rPr>
                      <w:color w:val="000000" w:themeColor="text1"/>
                      <w:szCs w:val="21"/>
                    </w:rPr>
                    <w:t>厂界</w:t>
                  </w:r>
                </w:p>
              </w:tc>
            </w:tr>
            <w:tr w:rsidR="005743A6" w:rsidRPr="009E5FC2">
              <w:trPr>
                <w:trHeight w:val="454"/>
              </w:trPr>
              <w:tc>
                <w:tcPr>
                  <w:tcW w:w="2208" w:type="dxa"/>
                  <w:vMerge w:val="restart"/>
                  <w:vAlign w:val="center"/>
                </w:tcPr>
                <w:p w:rsidR="005743A6" w:rsidRPr="009E5FC2" w:rsidRDefault="005743A6">
                  <w:pPr>
                    <w:jc w:val="center"/>
                    <w:rPr>
                      <w:color w:val="000000" w:themeColor="text1"/>
                      <w:szCs w:val="21"/>
                    </w:rPr>
                  </w:pPr>
                  <w:r w:rsidRPr="009E5FC2">
                    <w:rPr>
                      <w:color w:val="000000" w:themeColor="text1"/>
                      <w:szCs w:val="21"/>
                    </w:rPr>
                    <w:t>影响值</w:t>
                  </w:r>
                </w:p>
              </w:tc>
              <w:tc>
                <w:tcPr>
                  <w:tcW w:w="1649" w:type="dxa"/>
                  <w:vAlign w:val="center"/>
                </w:tcPr>
                <w:p w:rsidR="005743A6" w:rsidRPr="009E5FC2" w:rsidRDefault="005743A6">
                  <w:pPr>
                    <w:jc w:val="center"/>
                    <w:rPr>
                      <w:color w:val="000000" w:themeColor="text1"/>
                      <w:szCs w:val="21"/>
                    </w:rPr>
                  </w:pPr>
                  <w:r w:rsidRPr="009E5FC2">
                    <w:rPr>
                      <w:color w:val="000000" w:themeColor="text1"/>
                      <w:szCs w:val="21"/>
                    </w:rPr>
                    <w:t>昼间</w:t>
                  </w:r>
                </w:p>
              </w:tc>
              <w:tc>
                <w:tcPr>
                  <w:tcW w:w="1779" w:type="dxa"/>
                  <w:vAlign w:val="center"/>
                </w:tcPr>
                <w:p w:rsidR="005743A6" w:rsidRPr="009E5FC2" w:rsidRDefault="005743A6">
                  <w:pPr>
                    <w:jc w:val="center"/>
                    <w:rPr>
                      <w:color w:val="000000" w:themeColor="text1"/>
                      <w:szCs w:val="21"/>
                    </w:rPr>
                  </w:pPr>
                  <w:r w:rsidRPr="009E5FC2">
                    <w:rPr>
                      <w:color w:val="000000" w:themeColor="text1"/>
                      <w:szCs w:val="21"/>
                    </w:rPr>
                    <w:t>46.0</w:t>
                  </w:r>
                </w:p>
              </w:tc>
              <w:tc>
                <w:tcPr>
                  <w:tcW w:w="1606" w:type="dxa"/>
                  <w:vAlign w:val="center"/>
                </w:tcPr>
                <w:p w:rsidR="005743A6" w:rsidRPr="009E5FC2" w:rsidRDefault="005743A6">
                  <w:pPr>
                    <w:jc w:val="center"/>
                    <w:rPr>
                      <w:color w:val="000000" w:themeColor="text1"/>
                      <w:szCs w:val="21"/>
                    </w:rPr>
                  </w:pPr>
                  <w:r w:rsidRPr="009E5FC2">
                    <w:rPr>
                      <w:color w:val="000000" w:themeColor="text1"/>
                      <w:szCs w:val="21"/>
                    </w:rPr>
                    <w:t>43.1</w:t>
                  </w:r>
                </w:p>
              </w:tc>
              <w:tc>
                <w:tcPr>
                  <w:tcW w:w="1608" w:type="dxa"/>
                  <w:vAlign w:val="center"/>
                </w:tcPr>
                <w:p w:rsidR="005743A6" w:rsidRPr="009E5FC2" w:rsidRDefault="005743A6">
                  <w:pPr>
                    <w:jc w:val="center"/>
                    <w:rPr>
                      <w:color w:val="000000" w:themeColor="text1"/>
                      <w:szCs w:val="21"/>
                    </w:rPr>
                  </w:pPr>
                  <w:r w:rsidRPr="009E5FC2">
                    <w:rPr>
                      <w:color w:val="000000" w:themeColor="text1"/>
                      <w:szCs w:val="21"/>
                    </w:rPr>
                    <w:t>54.0</w:t>
                  </w:r>
                </w:p>
              </w:tc>
            </w:tr>
            <w:tr w:rsidR="005743A6" w:rsidRPr="009E5FC2">
              <w:trPr>
                <w:trHeight w:val="454"/>
              </w:trPr>
              <w:tc>
                <w:tcPr>
                  <w:tcW w:w="2208" w:type="dxa"/>
                  <w:vMerge/>
                  <w:vAlign w:val="center"/>
                </w:tcPr>
                <w:p w:rsidR="005743A6" w:rsidRPr="009E5FC2" w:rsidRDefault="005743A6">
                  <w:pPr>
                    <w:jc w:val="center"/>
                    <w:rPr>
                      <w:color w:val="000000" w:themeColor="text1"/>
                      <w:szCs w:val="21"/>
                    </w:rPr>
                  </w:pPr>
                </w:p>
              </w:tc>
              <w:tc>
                <w:tcPr>
                  <w:tcW w:w="1649" w:type="dxa"/>
                  <w:vAlign w:val="center"/>
                </w:tcPr>
                <w:p w:rsidR="005743A6" w:rsidRPr="009E5FC2" w:rsidRDefault="005743A6">
                  <w:pPr>
                    <w:jc w:val="center"/>
                    <w:rPr>
                      <w:color w:val="000000" w:themeColor="text1"/>
                      <w:szCs w:val="21"/>
                    </w:rPr>
                  </w:pPr>
                  <w:r w:rsidRPr="009E5FC2">
                    <w:rPr>
                      <w:color w:val="000000" w:themeColor="text1"/>
                      <w:szCs w:val="21"/>
                    </w:rPr>
                    <w:t>夜间</w:t>
                  </w:r>
                </w:p>
              </w:tc>
              <w:tc>
                <w:tcPr>
                  <w:tcW w:w="1779" w:type="dxa"/>
                  <w:vAlign w:val="center"/>
                </w:tcPr>
                <w:p w:rsidR="005743A6" w:rsidRPr="009E5FC2" w:rsidRDefault="005743A6">
                  <w:pPr>
                    <w:jc w:val="center"/>
                    <w:rPr>
                      <w:color w:val="000000" w:themeColor="text1"/>
                      <w:szCs w:val="21"/>
                    </w:rPr>
                  </w:pPr>
                  <w:r w:rsidRPr="009E5FC2">
                    <w:rPr>
                      <w:color w:val="000000" w:themeColor="text1"/>
                      <w:szCs w:val="21"/>
                    </w:rPr>
                    <w:t>34.0</w:t>
                  </w:r>
                </w:p>
              </w:tc>
              <w:tc>
                <w:tcPr>
                  <w:tcW w:w="1606" w:type="dxa"/>
                  <w:vAlign w:val="center"/>
                </w:tcPr>
                <w:p w:rsidR="005743A6" w:rsidRPr="009E5FC2" w:rsidRDefault="005743A6">
                  <w:pPr>
                    <w:jc w:val="center"/>
                    <w:rPr>
                      <w:color w:val="000000" w:themeColor="text1"/>
                      <w:szCs w:val="21"/>
                    </w:rPr>
                  </w:pPr>
                  <w:r w:rsidRPr="009E5FC2">
                    <w:rPr>
                      <w:color w:val="000000" w:themeColor="text1"/>
                      <w:szCs w:val="21"/>
                    </w:rPr>
                    <w:t>31.1</w:t>
                  </w:r>
                </w:p>
              </w:tc>
              <w:tc>
                <w:tcPr>
                  <w:tcW w:w="1608" w:type="dxa"/>
                  <w:vAlign w:val="center"/>
                </w:tcPr>
                <w:p w:rsidR="005743A6" w:rsidRPr="009E5FC2" w:rsidRDefault="005743A6">
                  <w:pPr>
                    <w:jc w:val="center"/>
                    <w:rPr>
                      <w:color w:val="000000" w:themeColor="text1"/>
                      <w:szCs w:val="21"/>
                    </w:rPr>
                  </w:pPr>
                  <w:r w:rsidRPr="009E5FC2">
                    <w:rPr>
                      <w:color w:val="000000" w:themeColor="text1"/>
                      <w:szCs w:val="21"/>
                    </w:rPr>
                    <w:t>42.0</w:t>
                  </w:r>
                </w:p>
              </w:tc>
            </w:tr>
            <w:tr w:rsidR="005743A6" w:rsidRPr="009E5FC2">
              <w:trPr>
                <w:trHeight w:val="454"/>
              </w:trPr>
              <w:tc>
                <w:tcPr>
                  <w:tcW w:w="2208" w:type="dxa"/>
                  <w:vMerge w:val="restart"/>
                  <w:vAlign w:val="center"/>
                </w:tcPr>
                <w:p w:rsidR="005743A6" w:rsidRPr="009E5FC2" w:rsidRDefault="005743A6">
                  <w:pPr>
                    <w:jc w:val="center"/>
                    <w:rPr>
                      <w:color w:val="000000" w:themeColor="text1"/>
                      <w:szCs w:val="21"/>
                    </w:rPr>
                  </w:pPr>
                  <w:r w:rsidRPr="009E5FC2">
                    <w:rPr>
                      <w:color w:val="000000" w:themeColor="text1"/>
                      <w:szCs w:val="21"/>
                    </w:rPr>
                    <w:t>达标</w:t>
                  </w:r>
                </w:p>
                <w:p w:rsidR="005743A6" w:rsidRPr="009E5FC2" w:rsidRDefault="005743A6">
                  <w:pPr>
                    <w:jc w:val="center"/>
                    <w:rPr>
                      <w:color w:val="000000" w:themeColor="text1"/>
                      <w:szCs w:val="21"/>
                    </w:rPr>
                  </w:pPr>
                  <w:r w:rsidRPr="009E5FC2">
                    <w:rPr>
                      <w:color w:val="000000" w:themeColor="text1"/>
                      <w:szCs w:val="21"/>
                    </w:rPr>
                    <w:t>情况</w:t>
                  </w:r>
                </w:p>
              </w:tc>
              <w:tc>
                <w:tcPr>
                  <w:tcW w:w="1649" w:type="dxa"/>
                  <w:vAlign w:val="center"/>
                </w:tcPr>
                <w:p w:rsidR="005743A6" w:rsidRPr="009E5FC2" w:rsidRDefault="005743A6">
                  <w:pPr>
                    <w:jc w:val="center"/>
                    <w:rPr>
                      <w:color w:val="000000" w:themeColor="text1"/>
                      <w:szCs w:val="21"/>
                    </w:rPr>
                  </w:pPr>
                  <w:r w:rsidRPr="009E5FC2">
                    <w:rPr>
                      <w:color w:val="000000" w:themeColor="text1"/>
                      <w:szCs w:val="21"/>
                    </w:rPr>
                    <w:t>昼间</w:t>
                  </w:r>
                </w:p>
              </w:tc>
              <w:tc>
                <w:tcPr>
                  <w:tcW w:w="1779" w:type="dxa"/>
                  <w:vAlign w:val="center"/>
                </w:tcPr>
                <w:p w:rsidR="005743A6" w:rsidRPr="009E5FC2" w:rsidRDefault="005743A6">
                  <w:pPr>
                    <w:jc w:val="center"/>
                    <w:rPr>
                      <w:color w:val="000000" w:themeColor="text1"/>
                      <w:szCs w:val="21"/>
                    </w:rPr>
                  </w:pPr>
                  <w:r w:rsidRPr="009E5FC2">
                    <w:rPr>
                      <w:color w:val="000000" w:themeColor="text1"/>
                      <w:szCs w:val="21"/>
                    </w:rPr>
                    <w:t>达标</w:t>
                  </w:r>
                </w:p>
              </w:tc>
              <w:tc>
                <w:tcPr>
                  <w:tcW w:w="1606" w:type="dxa"/>
                  <w:vAlign w:val="center"/>
                </w:tcPr>
                <w:p w:rsidR="005743A6" w:rsidRPr="009E5FC2" w:rsidRDefault="005743A6">
                  <w:pPr>
                    <w:jc w:val="center"/>
                    <w:rPr>
                      <w:color w:val="000000" w:themeColor="text1"/>
                      <w:szCs w:val="21"/>
                    </w:rPr>
                  </w:pPr>
                  <w:r w:rsidRPr="009E5FC2">
                    <w:rPr>
                      <w:color w:val="000000" w:themeColor="text1"/>
                      <w:szCs w:val="21"/>
                    </w:rPr>
                    <w:t>达标</w:t>
                  </w:r>
                </w:p>
              </w:tc>
              <w:tc>
                <w:tcPr>
                  <w:tcW w:w="1608" w:type="dxa"/>
                  <w:vAlign w:val="center"/>
                </w:tcPr>
                <w:p w:rsidR="005743A6" w:rsidRPr="009E5FC2" w:rsidRDefault="005743A6">
                  <w:pPr>
                    <w:jc w:val="center"/>
                    <w:rPr>
                      <w:color w:val="000000" w:themeColor="text1"/>
                      <w:szCs w:val="21"/>
                    </w:rPr>
                  </w:pPr>
                  <w:r w:rsidRPr="009E5FC2">
                    <w:rPr>
                      <w:color w:val="000000" w:themeColor="text1"/>
                      <w:szCs w:val="21"/>
                    </w:rPr>
                    <w:t>达标</w:t>
                  </w:r>
                </w:p>
              </w:tc>
            </w:tr>
            <w:tr w:rsidR="005743A6" w:rsidRPr="009E5FC2">
              <w:trPr>
                <w:trHeight w:val="454"/>
              </w:trPr>
              <w:tc>
                <w:tcPr>
                  <w:tcW w:w="2208" w:type="dxa"/>
                  <w:vMerge/>
                  <w:vAlign w:val="center"/>
                </w:tcPr>
                <w:p w:rsidR="005743A6" w:rsidRPr="009E5FC2" w:rsidRDefault="005743A6">
                  <w:pPr>
                    <w:jc w:val="center"/>
                    <w:rPr>
                      <w:color w:val="000000" w:themeColor="text1"/>
                      <w:szCs w:val="21"/>
                    </w:rPr>
                  </w:pPr>
                </w:p>
              </w:tc>
              <w:tc>
                <w:tcPr>
                  <w:tcW w:w="1649" w:type="dxa"/>
                  <w:vAlign w:val="center"/>
                </w:tcPr>
                <w:p w:rsidR="005743A6" w:rsidRPr="009E5FC2" w:rsidRDefault="005743A6">
                  <w:pPr>
                    <w:jc w:val="center"/>
                    <w:rPr>
                      <w:color w:val="000000" w:themeColor="text1"/>
                      <w:szCs w:val="21"/>
                    </w:rPr>
                  </w:pPr>
                  <w:r w:rsidRPr="009E5FC2">
                    <w:rPr>
                      <w:color w:val="000000" w:themeColor="text1"/>
                      <w:szCs w:val="21"/>
                    </w:rPr>
                    <w:t>夜间</w:t>
                  </w:r>
                </w:p>
              </w:tc>
              <w:tc>
                <w:tcPr>
                  <w:tcW w:w="1779" w:type="dxa"/>
                  <w:vAlign w:val="center"/>
                </w:tcPr>
                <w:p w:rsidR="005743A6" w:rsidRPr="009E5FC2" w:rsidRDefault="005743A6">
                  <w:pPr>
                    <w:jc w:val="center"/>
                    <w:rPr>
                      <w:color w:val="000000" w:themeColor="text1"/>
                      <w:szCs w:val="21"/>
                    </w:rPr>
                  </w:pPr>
                  <w:r w:rsidRPr="009E5FC2">
                    <w:rPr>
                      <w:color w:val="000000" w:themeColor="text1"/>
                      <w:szCs w:val="21"/>
                    </w:rPr>
                    <w:t>达标</w:t>
                  </w:r>
                </w:p>
              </w:tc>
              <w:tc>
                <w:tcPr>
                  <w:tcW w:w="1606" w:type="dxa"/>
                  <w:vAlign w:val="center"/>
                </w:tcPr>
                <w:p w:rsidR="005743A6" w:rsidRPr="009E5FC2" w:rsidRDefault="005743A6">
                  <w:pPr>
                    <w:jc w:val="center"/>
                    <w:rPr>
                      <w:color w:val="000000" w:themeColor="text1"/>
                      <w:szCs w:val="21"/>
                    </w:rPr>
                  </w:pPr>
                  <w:r w:rsidRPr="009E5FC2">
                    <w:rPr>
                      <w:color w:val="000000" w:themeColor="text1"/>
                      <w:szCs w:val="21"/>
                    </w:rPr>
                    <w:t>达标</w:t>
                  </w:r>
                </w:p>
              </w:tc>
              <w:tc>
                <w:tcPr>
                  <w:tcW w:w="1608" w:type="dxa"/>
                  <w:vAlign w:val="center"/>
                </w:tcPr>
                <w:p w:rsidR="005743A6" w:rsidRPr="009E5FC2" w:rsidRDefault="005743A6">
                  <w:pPr>
                    <w:jc w:val="center"/>
                    <w:rPr>
                      <w:color w:val="000000" w:themeColor="text1"/>
                      <w:szCs w:val="21"/>
                    </w:rPr>
                  </w:pPr>
                  <w:r w:rsidRPr="009E5FC2">
                    <w:rPr>
                      <w:color w:val="000000" w:themeColor="text1"/>
                      <w:szCs w:val="21"/>
                    </w:rPr>
                    <w:t>达标</w:t>
                  </w:r>
                </w:p>
              </w:tc>
            </w:tr>
            <w:tr w:rsidR="005743A6" w:rsidRPr="009E5FC2">
              <w:trPr>
                <w:trHeight w:val="454"/>
              </w:trPr>
              <w:tc>
                <w:tcPr>
                  <w:tcW w:w="2208" w:type="dxa"/>
                  <w:vMerge w:val="restart"/>
                  <w:vAlign w:val="center"/>
                </w:tcPr>
                <w:p w:rsidR="005743A6" w:rsidRPr="009E5FC2" w:rsidRDefault="005743A6">
                  <w:pPr>
                    <w:jc w:val="center"/>
                    <w:rPr>
                      <w:color w:val="000000" w:themeColor="text1"/>
                      <w:szCs w:val="21"/>
                    </w:rPr>
                  </w:pPr>
                  <w:r w:rsidRPr="009E5FC2">
                    <w:rPr>
                      <w:color w:val="000000" w:themeColor="text1"/>
                      <w:szCs w:val="21"/>
                    </w:rPr>
                    <w:t>评价</w:t>
                  </w:r>
                </w:p>
                <w:p w:rsidR="005743A6" w:rsidRPr="009E5FC2" w:rsidRDefault="005743A6">
                  <w:pPr>
                    <w:jc w:val="center"/>
                    <w:rPr>
                      <w:color w:val="000000" w:themeColor="text1"/>
                      <w:szCs w:val="21"/>
                    </w:rPr>
                  </w:pPr>
                  <w:r w:rsidRPr="009E5FC2">
                    <w:rPr>
                      <w:color w:val="000000" w:themeColor="text1"/>
                      <w:szCs w:val="21"/>
                    </w:rPr>
                    <w:t>标准</w:t>
                  </w:r>
                </w:p>
              </w:tc>
              <w:tc>
                <w:tcPr>
                  <w:tcW w:w="1649" w:type="dxa"/>
                  <w:vAlign w:val="center"/>
                </w:tcPr>
                <w:p w:rsidR="005743A6" w:rsidRPr="009E5FC2" w:rsidRDefault="005743A6">
                  <w:pPr>
                    <w:jc w:val="center"/>
                    <w:rPr>
                      <w:color w:val="000000" w:themeColor="text1"/>
                      <w:szCs w:val="21"/>
                    </w:rPr>
                  </w:pPr>
                  <w:r w:rsidRPr="009E5FC2">
                    <w:rPr>
                      <w:color w:val="000000" w:themeColor="text1"/>
                      <w:szCs w:val="21"/>
                    </w:rPr>
                    <w:t>昼间</w:t>
                  </w:r>
                </w:p>
              </w:tc>
              <w:tc>
                <w:tcPr>
                  <w:tcW w:w="1779" w:type="dxa"/>
                  <w:vAlign w:val="center"/>
                </w:tcPr>
                <w:p w:rsidR="005743A6" w:rsidRPr="009E5FC2" w:rsidRDefault="005743A6">
                  <w:pPr>
                    <w:jc w:val="center"/>
                    <w:rPr>
                      <w:color w:val="000000" w:themeColor="text1"/>
                      <w:szCs w:val="21"/>
                    </w:rPr>
                  </w:pPr>
                  <w:r w:rsidRPr="009E5FC2">
                    <w:rPr>
                      <w:color w:val="000000" w:themeColor="text1"/>
                      <w:szCs w:val="21"/>
                    </w:rPr>
                    <w:t>60</w:t>
                  </w:r>
                </w:p>
              </w:tc>
              <w:tc>
                <w:tcPr>
                  <w:tcW w:w="1606" w:type="dxa"/>
                  <w:vAlign w:val="center"/>
                </w:tcPr>
                <w:p w:rsidR="005743A6" w:rsidRPr="009E5FC2" w:rsidRDefault="005743A6">
                  <w:pPr>
                    <w:jc w:val="center"/>
                    <w:rPr>
                      <w:color w:val="000000" w:themeColor="text1"/>
                      <w:szCs w:val="21"/>
                    </w:rPr>
                  </w:pPr>
                  <w:r w:rsidRPr="009E5FC2">
                    <w:rPr>
                      <w:color w:val="000000" w:themeColor="text1"/>
                      <w:szCs w:val="21"/>
                    </w:rPr>
                    <w:t>60</w:t>
                  </w:r>
                </w:p>
              </w:tc>
              <w:tc>
                <w:tcPr>
                  <w:tcW w:w="1608" w:type="dxa"/>
                  <w:vAlign w:val="center"/>
                </w:tcPr>
                <w:p w:rsidR="005743A6" w:rsidRPr="009E5FC2" w:rsidRDefault="005743A6">
                  <w:pPr>
                    <w:jc w:val="center"/>
                    <w:rPr>
                      <w:color w:val="000000" w:themeColor="text1"/>
                      <w:szCs w:val="21"/>
                    </w:rPr>
                  </w:pPr>
                  <w:r w:rsidRPr="009E5FC2">
                    <w:rPr>
                      <w:color w:val="000000" w:themeColor="text1"/>
                      <w:szCs w:val="21"/>
                    </w:rPr>
                    <w:t>60</w:t>
                  </w:r>
                </w:p>
              </w:tc>
            </w:tr>
            <w:tr w:rsidR="005743A6" w:rsidRPr="009E5FC2">
              <w:trPr>
                <w:trHeight w:val="454"/>
              </w:trPr>
              <w:tc>
                <w:tcPr>
                  <w:tcW w:w="2208" w:type="dxa"/>
                  <w:vMerge/>
                  <w:vAlign w:val="center"/>
                </w:tcPr>
                <w:p w:rsidR="005743A6" w:rsidRPr="009E5FC2" w:rsidRDefault="005743A6">
                  <w:pPr>
                    <w:jc w:val="center"/>
                    <w:rPr>
                      <w:color w:val="000000" w:themeColor="text1"/>
                      <w:szCs w:val="21"/>
                    </w:rPr>
                  </w:pPr>
                </w:p>
              </w:tc>
              <w:tc>
                <w:tcPr>
                  <w:tcW w:w="1649" w:type="dxa"/>
                  <w:vAlign w:val="center"/>
                </w:tcPr>
                <w:p w:rsidR="005743A6" w:rsidRPr="009E5FC2" w:rsidRDefault="005743A6">
                  <w:pPr>
                    <w:jc w:val="center"/>
                    <w:rPr>
                      <w:color w:val="000000" w:themeColor="text1"/>
                      <w:szCs w:val="21"/>
                    </w:rPr>
                  </w:pPr>
                  <w:r w:rsidRPr="009E5FC2">
                    <w:rPr>
                      <w:color w:val="000000" w:themeColor="text1"/>
                      <w:szCs w:val="21"/>
                    </w:rPr>
                    <w:t>夜间</w:t>
                  </w:r>
                </w:p>
              </w:tc>
              <w:tc>
                <w:tcPr>
                  <w:tcW w:w="1779" w:type="dxa"/>
                  <w:vAlign w:val="center"/>
                </w:tcPr>
                <w:p w:rsidR="005743A6" w:rsidRPr="009E5FC2" w:rsidRDefault="005743A6">
                  <w:pPr>
                    <w:jc w:val="center"/>
                    <w:rPr>
                      <w:color w:val="000000" w:themeColor="text1"/>
                      <w:szCs w:val="21"/>
                    </w:rPr>
                  </w:pPr>
                  <w:r w:rsidRPr="009E5FC2">
                    <w:rPr>
                      <w:color w:val="000000" w:themeColor="text1"/>
                      <w:szCs w:val="21"/>
                    </w:rPr>
                    <w:t>50</w:t>
                  </w:r>
                </w:p>
              </w:tc>
              <w:tc>
                <w:tcPr>
                  <w:tcW w:w="1606" w:type="dxa"/>
                  <w:vAlign w:val="center"/>
                </w:tcPr>
                <w:p w:rsidR="005743A6" w:rsidRPr="009E5FC2" w:rsidRDefault="005743A6">
                  <w:pPr>
                    <w:jc w:val="center"/>
                    <w:rPr>
                      <w:color w:val="000000" w:themeColor="text1"/>
                      <w:szCs w:val="21"/>
                    </w:rPr>
                  </w:pPr>
                  <w:r w:rsidRPr="009E5FC2">
                    <w:rPr>
                      <w:color w:val="000000" w:themeColor="text1"/>
                      <w:szCs w:val="21"/>
                    </w:rPr>
                    <w:t>50</w:t>
                  </w:r>
                </w:p>
              </w:tc>
              <w:tc>
                <w:tcPr>
                  <w:tcW w:w="1608" w:type="dxa"/>
                  <w:vAlign w:val="center"/>
                </w:tcPr>
                <w:p w:rsidR="005743A6" w:rsidRPr="009E5FC2" w:rsidRDefault="005743A6">
                  <w:pPr>
                    <w:jc w:val="center"/>
                    <w:rPr>
                      <w:color w:val="000000" w:themeColor="text1"/>
                      <w:szCs w:val="21"/>
                    </w:rPr>
                  </w:pPr>
                  <w:r w:rsidRPr="009E5FC2">
                    <w:rPr>
                      <w:color w:val="000000" w:themeColor="text1"/>
                      <w:szCs w:val="21"/>
                    </w:rPr>
                    <w:t>50</w:t>
                  </w:r>
                </w:p>
              </w:tc>
            </w:tr>
          </w:tbl>
          <w:p w:rsidR="005743A6" w:rsidRPr="009E5FC2" w:rsidRDefault="005743A6">
            <w:pPr>
              <w:spacing w:line="360" w:lineRule="auto"/>
              <w:ind w:firstLineChars="200" w:firstLine="480"/>
              <w:rPr>
                <w:color w:val="000000" w:themeColor="text1"/>
                <w:sz w:val="24"/>
              </w:rPr>
            </w:pPr>
            <w:r w:rsidRPr="009E5FC2">
              <w:rPr>
                <w:color w:val="000000" w:themeColor="text1"/>
                <w:sz w:val="24"/>
              </w:rPr>
              <w:t>本项目夜间不生产，制坯车间</w:t>
            </w:r>
            <w:proofErr w:type="gramStart"/>
            <w:r w:rsidRPr="009E5FC2">
              <w:rPr>
                <w:color w:val="000000" w:themeColor="text1"/>
                <w:sz w:val="24"/>
              </w:rPr>
              <w:t>不</w:t>
            </w:r>
            <w:proofErr w:type="gramEnd"/>
            <w:r w:rsidRPr="009E5FC2">
              <w:rPr>
                <w:color w:val="000000" w:themeColor="text1"/>
                <w:sz w:val="24"/>
              </w:rPr>
              <w:t>作业，</w:t>
            </w:r>
            <w:proofErr w:type="gramStart"/>
            <w:r w:rsidRPr="009E5FC2">
              <w:rPr>
                <w:color w:val="000000" w:themeColor="text1"/>
                <w:sz w:val="24"/>
              </w:rPr>
              <w:t>夜间仅</w:t>
            </w:r>
            <w:proofErr w:type="gramEnd"/>
            <w:r w:rsidRPr="009E5FC2">
              <w:rPr>
                <w:color w:val="000000" w:themeColor="text1"/>
                <w:sz w:val="24"/>
              </w:rPr>
              <w:t>隧道窑及配套脱硫设施相关风机在运行。经预测，该项目正常生产时，昼、夜间厂界噪声</w:t>
            </w:r>
            <w:proofErr w:type="gramStart"/>
            <w:r w:rsidRPr="009E5FC2">
              <w:rPr>
                <w:color w:val="000000" w:themeColor="text1"/>
                <w:sz w:val="24"/>
              </w:rPr>
              <w:t>值能够</w:t>
            </w:r>
            <w:proofErr w:type="gramEnd"/>
            <w:r w:rsidRPr="009E5FC2">
              <w:rPr>
                <w:color w:val="000000" w:themeColor="text1"/>
                <w:sz w:val="24"/>
              </w:rPr>
              <w:t>满足《工业企业厂界环境噪声排放标准》</w:t>
            </w:r>
            <w:r w:rsidRPr="009E5FC2">
              <w:rPr>
                <w:color w:val="000000" w:themeColor="text1"/>
                <w:sz w:val="24"/>
              </w:rPr>
              <w:t>GB12348-2008</w:t>
            </w:r>
            <w:r w:rsidRPr="009E5FC2">
              <w:rPr>
                <w:color w:val="000000" w:themeColor="text1"/>
                <w:sz w:val="24"/>
              </w:rPr>
              <w:t>中</w:t>
            </w:r>
            <w:r w:rsidRPr="009E5FC2">
              <w:rPr>
                <w:color w:val="000000" w:themeColor="text1"/>
                <w:sz w:val="24"/>
              </w:rPr>
              <w:t>2</w:t>
            </w:r>
            <w:r w:rsidRPr="009E5FC2">
              <w:rPr>
                <w:color w:val="000000" w:themeColor="text1"/>
                <w:sz w:val="24"/>
              </w:rPr>
              <w:t>类标准。因此，生产噪声对</w:t>
            </w:r>
            <w:proofErr w:type="gramStart"/>
            <w:r w:rsidRPr="009E5FC2">
              <w:rPr>
                <w:rFonts w:hint="eastAsia"/>
                <w:color w:val="000000" w:themeColor="text1"/>
                <w:sz w:val="24"/>
              </w:rPr>
              <w:t>周边声</w:t>
            </w:r>
            <w:proofErr w:type="gramEnd"/>
            <w:r w:rsidRPr="009E5FC2">
              <w:rPr>
                <w:rFonts w:hint="eastAsia"/>
                <w:color w:val="000000" w:themeColor="text1"/>
                <w:sz w:val="24"/>
              </w:rPr>
              <w:t>环境</w:t>
            </w:r>
            <w:r w:rsidRPr="009E5FC2">
              <w:rPr>
                <w:color w:val="000000" w:themeColor="text1"/>
                <w:sz w:val="24"/>
              </w:rPr>
              <w:t>影响很小</w:t>
            </w:r>
            <w:r w:rsidRPr="009E5FC2">
              <w:rPr>
                <w:rFonts w:hint="eastAsia"/>
                <w:color w:val="000000" w:themeColor="text1"/>
                <w:sz w:val="24"/>
              </w:rPr>
              <w:t>。</w:t>
            </w:r>
          </w:p>
          <w:p w:rsidR="005743A6" w:rsidRPr="009E5FC2" w:rsidRDefault="005743A6" w:rsidP="00CA0750">
            <w:pPr>
              <w:spacing w:line="360" w:lineRule="auto"/>
              <w:ind w:firstLineChars="200" w:firstLine="482"/>
              <w:rPr>
                <w:color w:val="000000" w:themeColor="text1"/>
                <w:sz w:val="24"/>
              </w:rPr>
            </w:pPr>
            <w:r w:rsidRPr="009E5FC2">
              <w:rPr>
                <w:b/>
                <w:color w:val="000000" w:themeColor="text1"/>
                <w:sz w:val="24"/>
                <w:szCs w:val="30"/>
              </w:rPr>
              <w:t>由于本项目所使用的工艺需要连续生产，因此在夜间（</w:t>
            </w:r>
            <w:r w:rsidRPr="009E5FC2">
              <w:rPr>
                <w:b/>
                <w:color w:val="000000" w:themeColor="text1"/>
                <w:sz w:val="24"/>
                <w:szCs w:val="30"/>
              </w:rPr>
              <w:t>22</w:t>
            </w:r>
            <w:r w:rsidRPr="009E5FC2">
              <w:rPr>
                <w:b/>
                <w:color w:val="000000" w:themeColor="text1"/>
                <w:sz w:val="24"/>
                <w:szCs w:val="30"/>
              </w:rPr>
              <w:t>：</w:t>
            </w:r>
            <w:r w:rsidRPr="009E5FC2">
              <w:rPr>
                <w:b/>
                <w:color w:val="000000" w:themeColor="text1"/>
                <w:sz w:val="24"/>
                <w:szCs w:val="30"/>
              </w:rPr>
              <w:t>00~6</w:t>
            </w:r>
            <w:r w:rsidRPr="009E5FC2">
              <w:rPr>
                <w:b/>
                <w:color w:val="000000" w:themeColor="text1"/>
                <w:sz w:val="24"/>
                <w:szCs w:val="30"/>
              </w:rPr>
              <w:t>：</w:t>
            </w:r>
            <w:r w:rsidRPr="009E5FC2">
              <w:rPr>
                <w:b/>
                <w:color w:val="000000" w:themeColor="text1"/>
                <w:sz w:val="24"/>
                <w:szCs w:val="30"/>
              </w:rPr>
              <w:t>00</w:t>
            </w:r>
            <w:r w:rsidRPr="009E5FC2">
              <w:rPr>
                <w:b/>
                <w:color w:val="000000" w:themeColor="text1"/>
                <w:sz w:val="24"/>
                <w:szCs w:val="30"/>
              </w:rPr>
              <w:t>时间段）作业期间，除烧砖的窑炉外应禁止页岩粉碎、搅拌等产生高噪声工序</w:t>
            </w:r>
            <w:r w:rsidRPr="009E5FC2">
              <w:rPr>
                <w:rFonts w:hint="eastAsia"/>
                <w:b/>
                <w:color w:val="000000" w:themeColor="text1"/>
                <w:sz w:val="24"/>
                <w:szCs w:val="30"/>
              </w:rPr>
              <w:t>进行夜间</w:t>
            </w:r>
            <w:r w:rsidRPr="009E5FC2">
              <w:rPr>
                <w:b/>
                <w:color w:val="000000" w:themeColor="text1"/>
                <w:sz w:val="24"/>
                <w:szCs w:val="30"/>
              </w:rPr>
              <w:t>作业。</w:t>
            </w:r>
          </w:p>
          <w:p w:rsidR="005743A6" w:rsidRPr="009E5FC2" w:rsidRDefault="005743A6" w:rsidP="00CA0750">
            <w:pPr>
              <w:spacing w:line="360" w:lineRule="auto"/>
              <w:ind w:firstLineChars="200" w:firstLine="458"/>
              <w:rPr>
                <w:b/>
                <w:color w:val="000000" w:themeColor="text1"/>
                <w:sz w:val="24"/>
                <w:lang w:val="en-GB"/>
              </w:rPr>
            </w:pPr>
            <w:r w:rsidRPr="009E5FC2">
              <w:rPr>
                <w:b/>
                <w:color w:val="000000" w:themeColor="text1"/>
                <w:spacing w:val="-6"/>
                <w:sz w:val="24"/>
              </w:rPr>
              <w:t>经过上述措施后，</w:t>
            </w:r>
            <w:r w:rsidRPr="009E5FC2">
              <w:rPr>
                <w:b/>
                <w:color w:val="000000" w:themeColor="text1"/>
                <w:sz w:val="24"/>
              </w:rPr>
              <w:t>项目对评价区域内的声学环境的影响较小。</w:t>
            </w:r>
          </w:p>
          <w:p w:rsidR="005743A6" w:rsidRPr="009E5FC2" w:rsidRDefault="005743A6" w:rsidP="00CA0750">
            <w:pPr>
              <w:spacing w:line="360" w:lineRule="auto"/>
              <w:ind w:firstLineChars="147" w:firstLine="354"/>
              <w:rPr>
                <w:b/>
                <w:bCs/>
                <w:color w:val="000000" w:themeColor="text1"/>
                <w:sz w:val="24"/>
              </w:rPr>
            </w:pPr>
            <w:r w:rsidRPr="009E5FC2">
              <w:rPr>
                <w:b/>
                <w:bCs/>
                <w:color w:val="000000" w:themeColor="text1"/>
                <w:sz w:val="24"/>
              </w:rPr>
              <w:t>（四）固体废物对环境的影响分析</w:t>
            </w:r>
          </w:p>
          <w:p w:rsidR="005743A6" w:rsidRPr="009E5FC2" w:rsidRDefault="005743A6">
            <w:pPr>
              <w:spacing w:line="360" w:lineRule="auto"/>
              <w:ind w:firstLine="480"/>
              <w:rPr>
                <w:color w:val="000000" w:themeColor="text1"/>
                <w:sz w:val="24"/>
              </w:rPr>
            </w:pPr>
            <w:r w:rsidRPr="009E5FC2">
              <w:rPr>
                <w:color w:val="000000" w:themeColor="text1"/>
                <w:sz w:val="24"/>
              </w:rPr>
              <w:t>本项目固</w:t>
            </w:r>
            <w:proofErr w:type="gramStart"/>
            <w:r w:rsidRPr="009E5FC2">
              <w:rPr>
                <w:color w:val="000000" w:themeColor="text1"/>
                <w:sz w:val="24"/>
              </w:rPr>
              <w:t>废主要</w:t>
            </w:r>
            <w:proofErr w:type="gramEnd"/>
            <w:r w:rsidRPr="009E5FC2">
              <w:rPr>
                <w:color w:val="000000" w:themeColor="text1"/>
                <w:sz w:val="24"/>
              </w:rPr>
              <w:t>为</w:t>
            </w:r>
            <w:r w:rsidRPr="009E5FC2">
              <w:rPr>
                <w:bCs/>
                <w:color w:val="000000" w:themeColor="text1"/>
                <w:sz w:val="24"/>
              </w:rPr>
              <w:t>烘干房沉降粉尘、除尘收集粉尘、废泥条、废砖坯、次品、生活垃圾、设备保养产生的少量含油</w:t>
            </w:r>
            <w:r w:rsidRPr="009E5FC2">
              <w:rPr>
                <w:rFonts w:hint="eastAsia"/>
                <w:bCs/>
                <w:color w:val="000000" w:themeColor="text1"/>
                <w:sz w:val="24"/>
              </w:rPr>
              <w:t>废抹布、手套</w:t>
            </w:r>
            <w:r w:rsidRPr="009E5FC2">
              <w:rPr>
                <w:bCs/>
                <w:color w:val="000000" w:themeColor="text1"/>
                <w:sz w:val="24"/>
              </w:rPr>
              <w:t>以及脱硫废渣等。</w:t>
            </w:r>
            <w:r w:rsidRPr="009E5FC2">
              <w:rPr>
                <w:rFonts w:hint="eastAsia"/>
                <w:bCs/>
                <w:color w:val="000000" w:themeColor="text1"/>
                <w:sz w:val="24"/>
              </w:rPr>
              <w:t>干燥室</w:t>
            </w:r>
            <w:r w:rsidRPr="009E5FC2">
              <w:rPr>
                <w:bCs/>
                <w:color w:val="000000" w:themeColor="text1"/>
                <w:sz w:val="24"/>
              </w:rPr>
              <w:t>沉降粉尘、除尘收集粉尘、废泥条、废砖坯、次品</w:t>
            </w:r>
            <w:r w:rsidRPr="009E5FC2">
              <w:rPr>
                <w:color w:val="000000" w:themeColor="text1"/>
                <w:sz w:val="24"/>
              </w:rPr>
              <w:t>收集后回用于生产；脱硫</w:t>
            </w:r>
            <w:proofErr w:type="gramStart"/>
            <w:r w:rsidRPr="009E5FC2">
              <w:rPr>
                <w:color w:val="000000" w:themeColor="text1"/>
                <w:sz w:val="24"/>
              </w:rPr>
              <w:t>废渣建</w:t>
            </w:r>
            <w:proofErr w:type="gramEnd"/>
            <w:r w:rsidRPr="009E5FC2">
              <w:rPr>
                <w:color w:val="000000" w:themeColor="text1"/>
                <w:sz w:val="24"/>
              </w:rPr>
              <w:t>10m</w:t>
            </w:r>
            <w:r w:rsidRPr="009E5FC2">
              <w:rPr>
                <w:color w:val="000000" w:themeColor="text1"/>
                <w:sz w:val="24"/>
                <w:vertAlign w:val="superscript"/>
              </w:rPr>
              <w:t>3</w:t>
            </w:r>
            <w:r w:rsidRPr="009E5FC2">
              <w:rPr>
                <w:color w:val="000000" w:themeColor="text1"/>
                <w:sz w:val="24"/>
              </w:rPr>
              <w:t>的</w:t>
            </w:r>
            <w:r w:rsidRPr="009E5FC2">
              <w:rPr>
                <w:rFonts w:hint="eastAsia"/>
                <w:color w:val="000000" w:themeColor="text1"/>
                <w:sz w:val="24"/>
              </w:rPr>
              <w:t>干化</w:t>
            </w:r>
            <w:proofErr w:type="gramStart"/>
            <w:r w:rsidRPr="009E5FC2">
              <w:rPr>
                <w:color w:val="000000" w:themeColor="text1"/>
                <w:sz w:val="24"/>
              </w:rPr>
              <w:t>储存池将脱硫</w:t>
            </w:r>
            <w:proofErr w:type="gramEnd"/>
            <w:r w:rsidRPr="009E5FC2">
              <w:rPr>
                <w:color w:val="000000" w:themeColor="text1"/>
                <w:sz w:val="24"/>
              </w:rPr>
              <w:t>除尘渣暂时存储，</w:t>
            </w:r>
            <w:r w:rsidRPr="009E5FC2">
              <w:rPr>
                <w:rFonts w:hint="eastAsia"/>
                <w:color w:val="000000" w:themeColor="text1"/>
                <w:sz w:val="24"/>
              </w:rPr>
              <w:t>作为原料回用于生产</w:t>
            </w:r>
            <w:r w:rsidRPr="009E5FC2">
              <w:rPr>
                <w:color w:val="000000" w:themeColor="text1"/>
                <w:sz w:val="24"/>
              </w:rPr>
              <w:t>；生活垃圾收集后交由当地环卫部门统一处理；设备维修保养过程中产生的含</w:t>
            </w:r>
            <w:r w:rsidRPr="009E5FC2">
              <w:rPr>
                <w:bCs/>
                <w:color w:val="000000" w:themeColor="text1"/>
                <w:sz w:val="24"/>
              </w:rPr>
              <w:t>含油</w:t>
            </w:r>
            <w:r w:rsidRPr="009E5FC2">
              <w:rPr>
                <w:rFonts w:hint="eastAsia"/>
                <w:bCs/>
                <w:color w:val="000000" w:themeColor="text1"/>
                <w:sz w:val="24"/>
              </w:rPr>
              <w:t>废抹布、手套纳入生活垃圾清运系统；</w:t>
            </w:r>
            <w:r w:rsidRPr="009E5FC2">
              <w:rPr>
                <w:color w:val="000000" w:themeColor="text1"/>
                <w:sz w:val="24"/>
              </w:rPr>
              <w:t>废机油</w:t>
            </w:r>
            <w:r w:rsidRPr="009E5FC2">
              <w:rPr>
                <w:rFonts w:hint="eastAsia"/>
                <w:color w:val="000000" w:themeColor="text1"/>
                <w:sz w:val="24"/>
              </w:rPr>
              <w:t>厂内</w:t>
            </w:r>
            <w:proofErr w:type="gramStart"/>
            <w:r w:rsidRPr="009E5FC2">
              <w:rPr>
                <w:rFonts w:hint="eastAsia"/>
                <w:color w:val="000000" w:themeColor="text1"/>
                <w:sz w:val="24"/>
              </w:rPr>
              <w:t>设置危废暂存</w:t>
            </w:r>
            <w:proofErr w:type="gramEnd"/>
            <w:r w:rsidRPr="009E5FC2">
              <w:rPr>
                <w:rFonts w:hint="eastAsia"/>
                <w:color w:val="000000" w:themeColor="text1"/>
                <w:sz w:val="24"/>
              </w:rPr>
              <w:t>间暂存，用于制砖设备轴承润滑使用</w:t>
            </w:r>
            <w:r w:rsidRPr="009E5FC2">
              <w:rPr>
                <w:color w:val="000000" w:themeColor="text1"/>
                <w:sz w:val="24"/>
              </w:rPr>
              <w:t>。</w:t>
            </w:r>
          </w:p>
          <w:p w:rsidR="005743A6" w:rsidRDefault="005743A6">
            <w:pPr>
              <w:spacing w:line="360" w:lineRule="auto"/>
              <w:ind w:firstLine="480"/>
              <w:rPr>
                <w:sz w:val="24"/>
              </w:rPr>
            </w:pPr>
            <w:r>
              <w:rPr>
                <w:sz w:val="24"/>
              </w:rPr>
              <w:t>除此之外，项目危险废物暂存间必须防风、防雨、防晒、防渗，分类堆放，设标识牌，修建围堰，并按《危险废物贮存污染控制标准》（</w:t>
            </w:r>
            <w:r>
              <w:rPr>
                <w:sz w:val="24"/>
              </w:rPr>
              <w:t>GB18597-2001</w:t>
            </w:r>
            <w:r>
              <w:rPr>
                <w:sz w:val="24"/>
              </w:rPr>
              <w:t>）中危险废物贮存容器、危险废物贮存设施的选址与设计原则等相关规定做好危险废物堆放区地面硬化、铺设防渗层，加强暂存间的防雨和防渗漏措施，以废机油随雨水渗漏而造成地下水体的污染。</w:t>
            </w:r>
          </w:p>
          <w:p w:rsidR="005743A6" w:rsidRDefault="005743A6">
            <w:pPr>
              <w:spacing w:line="360" w:lineRule="auto"/>
              <w:ind w:firstLine="480"/>
              <w:rPr>
                <w:sz w:val="24"/>
              </w:rPr>
            </w:pPr>
            <w:r>
              <w:rPr>
                <w:sz w:val="24"/>
              </w:rPr>
              <w:t>本项目产生的固废去向明确，有效地防止了固体废弃物的逸散和对环境的二次污染，不会对周围环境造成影响。</w:t>
            </w:r>
          </w:p>
          <w:p w:rsidR="005743A6" w:rsidRDefault="005743A6">
            <w:pPr>
              <w:spacing w:line="360" w:lineRule="auto"/>
              <w:ind w:firstLine="480"/>
              <w:rPr>
                <w:b/>
                <w:bCs/>
                <w:sz w:val="24"/>
              </w:rPr>
            </w:pPr>
            <w:r>
              <w:rPr>
                <w:b/>
                <w:bCs/>
                <w:sz w:val="24"/>
              </w:rPr>
              <w:t>（五）生态环境影响分析</w:t>
            </w:r>
          </w:p>
          <w:p w:rsidR="005743A6" w:rsidRDefault="005743A6">
            <w:pPr>
              <w:spacing w:line="360" w:lineRule="auto"/>
              <w:ind w:firstLine="480"/>
              <w:rPr>
                <w:sz w:val="24"/>
              </w:rPr>
            </w:pPr>
            <w:r>
              <w:rPr>
                <w:sz w:val="24"/>
              </w:rPr>
              <w:lastRenderedPageBreak/>
              <w:t>项目区占地范围内目前主要种植柏树、槐树</w:t>
            </w:r>
            <w:proofErr w:type="gramStart"/>
            <w:r>
              <w:rPr>
                <w:sz w:val="24"/>
              </w:rPr>
              <w:t>等乔类植物</w:t>
            </w:r>
            <w:proofErr w:type="gramEnd"/>
            <w:r>
              <w:rPr>
                <w:sz w:val="24"/>
              </w:rPr>
              <w:t>，并含大量灌木从草等，区域内未发现国家珍稀保护植物和树种。项目区周边人类活动频繁，项目区栖息有蛇类、麻雀、蛙类等动物，没有国家珍稀保护动物。</w:t>
            </w:r>
          </w:p>
          <w:p w:rsidR="005743A6" w:rsidRDefault="005743A6">
            <w:pPr>
              <w:spacing w:line="360" w:lineRule="auto"/>
              <w:ind w:firstLine="480"/>
              <w:rPr>
                <w:sz w:val="24"/>
              </w:rPr>
            </w:pPr>
            <w:r>
              <w:rPr>
                <w:sz w:val="24"/>
              </w:rPr>
              <w:t>植物种类较丰富，</w:t>
            </w:r>
            <w:proofErr w:type="gramStart"/>
            <w:r>
              <w:rPr>
                <w:sz w:val="24"/>
              </w:rPr>
              <w:t>评价区</w:t>
            </w:r>
            <w:proofErr w:type="gramEnd"/>
            <w:r>
              <w:rPr>
                <w:sz w:val="24"/>
              </w:rPr>
              <w:t>的植被主要是柏树、槐树及低矮灌木丛。项目区范围内未发现国家重点保护野生植物。</w:t>
            </w:r>
          </w:p>
          <w:p w:rsidR="005743A6" w:rsidRDefault="005743A6">
            <w:pPr>
              <w:spacing w:line="360" w:lineRule="auto"/>
              <w:ind w:firstLine="480"/>
              <w:rPr>
                <w:sz w:val="24"/>
              </w:rPr>
            </w:pPr>
            <w:r>
              <w:rPr>
                <w:sz w:val="24"/>
              </w:rPr>
              <w:t>项目区域为丘陵地貌，植被覆盖率较低，且离公路较近，由于人类的干扰，评价区内大型野生动物已很少见。该区域内主要动物有野兔、田鼠、蝙蝠、昆虫和蛇等爬行类动物等，没有国家重点保护野生动物。</w:t>
            </w:r>
          </w:p>
          <w:p w:rsidR="005743A6" w:rsidRDefault="005743A6">
            <w:pPr>
              <w:spacing w:line="360" w:lineRule="auto"/>
              <w:ind w:firstLine="480"/>
              <w:rPr>
                <w:sz w:val="24"/>
              </w:rPr>
            </w:pPr>
            <w:r>
              <w:rPr>
                <w:sz w:val="24"/>
              </w:rPr>
              <w:t>项目区地质环境问题复杂类型为简单，地质灾害发育程度低；地形较简单，地貌类型单一；区内无断层及次级挠曲，岩层稳定，构造复杂程度</w:t>
            </w:r>
            <w:proofErr w:type="gramStart"/>
            <w:r>
              <w:rPr>
                <w:sz w:val="24"/>
              </w:rPr>
              <w:t>属简单</w:t>
            </w:r>
            <w:proofErr w:type="gramEnd"/>
            <w:r>
              <w:rPr>
                <w:sz w:val="24"/>
              </w:rPr>
              <w:t>类型。岩土体环境工程地质性质良好；水文地质条件简单；露天台阶式开采。</w:t>
            </w:r>
          </w:p>
          <w:p w:rsidR="005743A6" w:rsidRDefault="005743A6">
            <w:pPr>
              <w:spacing w:line="360" w:lineRule="auto"/>
              <w:ind w:firstLine="480"/>
              <w:rPr>
                <w:sz w:val="24"/>
              </w:rPr>
            </w:pPr>
            <w:r>
              <w:rPr>
                <w:sz w:val="24"/>
              </w:rPr>
              <w:t>区内地形简单，地表盖土厚度</w:t>
            </w:r>
            <w:r>
              <w:rPr>
                <w:sz w:val="24"/>
              </w:rPr>
              <w:t>0.1—0.5m</w:t>
            </w:r>
            <w:r>
              <w:rPr>
                <w:sz w:val="24"/>
              </w:rPr>
              <w:t>，平均</w:t>
            </w:r>
            <w:r>
              <w:rPr>
                <w:sz w:val="24"/>
              </w:rPr>
              <w:t>0.3m</w:t>
            </w:r>
            <w:r>
              <w:rPr>
                <w:sz w:val="24"/>
              </w:rPr>
              <w:t>左右；不构成危害，采场及周边岩石均为半坚硬岩石，稳固性好。项目配套矿区目前的自然环境保护较好，项目运营至今，矿区内未发现滑坡、泥石流、坍塌等不良地质现象。</w:t>
            </w:r>
          </w:p>
          <w:p w:rsidR="005743A6" w:rsidRDefault="005743A6">
            <w:pPr>
              <w:spacing w:line="360" w:lineRule="auto"/>
              <w:ind w:firstLine="480"/>
              <w:rPr>
                <w:sz w:val="24"/>
              </w:rPr>
            </w:pPr>
            <w:r>
              <w:rPr>
                <w:sz w:val="24"/>
              </w:rPr>
              <w:t>水土流失：营运期对生态环境的影响主要为原料页岩、燃煤冲击引发的渣土流失，整改要求建设单位强化原料堆存的围挡措施，包括对堆场地面硬化，</w:t>
            </w:r>
            <w:r>
              <w:rPr>
                <w:rFonts w:hint="eastAsia"/>
                <w:sz w:val="24"/>
              </w:rPr>
              <w:t>封闭设置</w:t>
            </w:r>
            <w:r>
              <w:rPr>
                <w:sz w:val="24"/>
              </w:rPr>
              <w:t>，并在堆场周边开挖</w:t>
            </w:r>
            <w:proofErr w:type="gramStart"/>
            <w:r>
              <w:rPr>
                <w:sz w:val="24"/>
              </w:rPr>
              <w:t>截</w:t>
            </w:r>
            <w:proofErr w:type="gramEnd"/>
            <w:r>
              <w:rPr>
                <w:sz w:val="24"/>
              </w:rPr>
              <w:t>排水沟，避免雨天物料流失</w:t>
            </w:r>
            <w:r>
              <w:rPr>
                <w:rFonts w:hint="eastAsia"/>
                <w:sz w:val="24"/>
              </w:rPr>
              <w:t>，厂区四周建设围墙</w:t>
            </w:r>
            <w:r>
              <w:rPr>
                <w:sz w:val="24"/>
              </w:rPr>
              <w:t>。项目营运期间水土流失控制措施按照水土保持方案报告实施。</w:t>
            </w:r>
          </w:p>
          <w:p w:rsidR="005743A6" w:rsidRDefault="005743A6">
            <w:pPr>
              <w:spacing w:line="360" w:lineRule="auto"/>
              <w:ind w:firstLine="480"/>
              <w:rPr>
                <w:sz w:val="24"/>
              </w:rPr>
            </w:pPr>
            <w:r>
              <w:rPr>
                <w:sz w:val="24"/>
              </w:rPr>
              <w:t>绿化设置：</w:t>
            </w:r>
            <w:proofErr w:type="gramStart"/>
            <w:r>
              <w:rPr>
                <w:sz w:val="24"/>
              </w:rPr>
              <w:t>本环评要求</w:t>
            </w:r>
            <w:proofErr w:type="gramEnd"/>
            <w:r>
              <w:rPr>
                <w:sz w:val="24"/>
              </w:rPr>
              <w:t>项目在厂区周围设置绿化隔离带，在绿化树种的选择上，要针对项目</w:t>
            </w:r>
            <w:proofErr w:type="gramStart"/>
            <w:r>
              <w:rPr>
                <w:sz w:val="24"/>
              </w:rPr>
              <w:t>的产污特征</w:t>
            </w:r>
            <w:proofErr w:type="gramEnd"/>
            <w:r>
              <w:rPr>
                <w:rFonts w:hint="eastAsia"/>
                <w:sz w:val="24"/>
              </w:rPr>
              <w:t>。</w:t>
            </w:r>
            <w:r>
              <w:rPr>
                <w:sz w:val="24"/>
              </w:rPr>
              <w:t>在绿化带的设置上，环</w:t>
            </w:r>
            <w:proofErr w:type="gramStart"/>
            <w:r>
              <w:rPr>
                <w:sz w:val="24"/>
              </w:rPr>
              <w:t>评要求</w:t>
            </w:r>
            <w:proofErr w:type="gramEnd"/>
            <w:r>
              <w:rPr>
                <w:sz w:val="24"/>
              </w:rPr>
              <w:t>项目在厂区的周围均设置绿化带，在靠近公路及住户的一侧加宽绿化带面积，增加绿化密度，尽可能减小对周边环境的影响。</w:t>
            </w:r>
          </w:p>
          <w:p w:rsidR="005743A6" w:rsidRDefault="005743A6">
            <w:pPr>
              <w:spacing w:line="360" w:lineRule="auto"/>
              <w:ind w:firstLine="480"/>
              <w:rPr>
                <w:sz w:val="24"/>
              </w:rPr>
            </w:pPr>
            <w:r>
              <w:rPr>
                <w:sz w:val="24"/>
              </w:rPr>
              <w:t>根据现场调查，区域农作物主要以水稻、小麦、玉米、蔬菜等为主，外排的</w:t>
            </w:r>
            <w:r>
              <w:rPr>
                <w:sz w:val="24"/>
              </w:rPr>
              <w:t>SO</w:t>
            </w:r>
            <w:r>
              <w:rPr>
                <w:sz w:val="24"/>
                <w:vertAlign w:val="subscript"/>
              </w:rPr>
              <w:t>2</w:t>
            </w:r>
            <w:r>
              <w:rPr>
                <w:sz w:val="24"/>
              </w:rPr>
              <w:t>、烟尘将对农作物的生产力、经济性状和叶片产生不利影响。由于项目整改新增脱硫设施实施后，大气污染物排放量将大量减少，将大大降低外排的</w:t>
            </w:r>
            <w:r>
              <w:rPr>
                <w:sz w:val="24"/>
              </w:rPr>
              <w:t>SO</w:t>
            </w:r>
            <w:r>
              <w:rPr>
                <w:sz w:val="24"/>
                <w:vertAlign w:val="subscript"/>
              </w:rPr>
              <w:t>2</w:t>
            </w:r>
            <w:r>
              <w:rPr>
                <w:sz w:val="24"/>
              </w:rPr>
              <w:t>和烟尘对农作物的生产力、经济性状和叶片产生的不利影响，将有利于区域生态环境恢复。</w:t>
            </w:r>
          </w:p>
          <w:p w:rsidR="005743A6" w:rsidRDefault="005743A6" w:rsidP="00CA0750">
            <w:pPr>
              <w:spacing w:line="360" w:lineRule="auto"/>
              <w:ind w:firstLineChars="147" w:firstLine="354"/>
              <w:rPr>
                <w:b/>
                <w:sz w:val="24"/>
              </w:rPr>
            </w:pPr>
            <w:r>
              <w:rPr>
                <w:b/>
                <w:sz w:val="24"/>
              </w:rPr>
              <w:t>三、</w:t>
            </w:r>
            <w:r>
              <w:rPr>
                <w:rFonts w:hint="eastAsia"/>
                <w:b/>
                <w:sz w:val="24"/>
              </w:rPr>
              <w:t>环境风险分析</w:t>
            </w:r>
          </w:p>
          <w:p w:rsidR="005743A6" w:rsidRDefault="005743A6">
            <w:pPr>
              <w:spacing w:line="360" w:lineRule="auto"/>
              <w:ind w:firstLine="480"/>
              <w:rPr>
                <w:sz w:val="24"/>
              </w:rPr>
            </w:pPr>
            <w:r>
              <w:rPr>
                <w:sz w:val="24"/>
              </w:rPr>
              <w:t>环境风险评价的目的是分析和预测建设项目存在的潜在危险、有害因素，建设项目建设和运行期间可能发生的突发事件或事故（一般不包括人为破坏及自然灾害），引起有毒有害、易燃易爆等物质泄露，或突发事件产生的新的有毒有害物质，所造成</w:t>
            </w:r>
            <w:r>
              <w:rPr>
                <w:sz w:val="24"/>
              </w:rPr>
              <w:lastRenderedPageBreak/>
              <w:t>的对人身安全与环境的影响和损害程度，提出合理可行的防范、应急与减缓措施，以使建设项目事故率、损失和环境影响达到可接受水平。</w:t>
            </w:r>
          </w:p>
          <w:p w:rsidR="005743A6" w:rsidRDefault="005743A6">
            <w:pPr>
              <w:spacing w:line="360" w:lineRule="auto"/>
              <w:ind w:firstLineChars="196" w:firstLine="470"/>
              <w:rPr>
                <w:rFonts w:ascii="黑体" w:eastAsia="黑体" w:hAnsi="黑体"/>
                <w:sz w:val="24"/>
              </w:rPr>
            </w:pPr>
            <w:r>
              <w:rPr>
                <w:rFonts w:ascii="黑体" w:eastAsia="黑体" w:hAnsi="黑体"/>
                <w:sz w:val="24"/>
              </w:rPr>
              <w:t>1、风险识别</w:t>
            </w:r>
          </w:p>
          <w:p w:rsidR="005743A6" w:rsidRDefault="005743A6">
            <w:pPr>
              <w:tabs>
                <w:tab w:val="left" w:pos="2262"/>
                <w:tab w:val="left" w:pos="4128"/>
                <w:tab w:val="left" w:pos="6824"/>
                <w:tab w:val="left" w:pos="9634"/>
              </w:tabs>
              <w:spacing w:line="360" w:lineRule="auto"/>
              <w:ind w:firstLineChars="200" w:firstLine="480"/>
              <w:jc w:val="left"/>
              <w:rPr>
                <w:bCs/>
                <w:sz w:val="24"/>
              </w:rPr>
            </w:pPr>
            <w:r>
              <w:rPr>
                <w:bCs/>
                <w:sz w:val="24"/>
              </w:rPr>
              <w:t>风险识别范围包括生产设施风险识别和生产过程所涉及的物质风险识别。生产设施风险识别范围包括主要生产装置、贮运系统、公用工程系统、工程环保设施及辅助生产设施等；物质风险识别范围包括主要原材料及辅助材料、燃料、中间产品、最终产品以及生产过程排放的</w:t>
            </w:r>
            <w:r>
              <w:rPr>
                <w:rFonts w:hint="eastAsia"/>
                <w:bCs/>
                <w:sz w:val="24"/>
              </w:rPr>
              <w:t>“</w:t>
            </w:r>
            <w:r>
              <w:rPr>
                <w:bCs/>
                <w:sz w:val="24"/>
              </w:rPr>
              <w:t>三废</w:t>
            </w:r>
            <w:r>
              <w:rPr>
                <w:rFonts w:hint="eastAsia"/>
                <w:bCs/>
                <w:sz w:val="24"/>
              </w:rPr>
              <w:t>”</w:t>
            </w:r>
            <w:r>
              <w:rPr>
                <w:bCs/>
                <w:sz w:val="24"/>
              </w:rPr>
              <w:t>污染物等。</w:t>
            </w:r>
          </w:p>
          <w:p w:rsidR="005743A6" w:rsidRDefault="005743A6">
            <w:pPr>
              <w:spacing w:line="360" w:lineRule="auto"/>
              <w:ind w:firstLineChars="200" w:firstLine="480"/>
              <w:rPr>
                <w:bCs/>
                <w:sz w:val="24"/>
              </w:rPr>
            </w:pPr>
            <w:r>
              <w:rPr>
                <w:rFonts w:hint="eastAsia"/>
                <w:bCs/>
                <w:sz w:val="24"/>
              </w:rPr>
              <w:t>（</w:t>
            </w:r>
            <w:r>
              <w:rPr>
                <w:rFonts w:hint="eastAsia"/>
                <w:bCs/>
                <w:sz w:val="24"/>
              </w:rPr>
              <w:t>1</w:t>
            </w:r>
            <w:r>
              <w:rPr>
                <w:rFonts w:hint="eastAsia"/>
                <w:bCs/>
                <w:sz w:val="24"/>
              </w:rPr>
              <w:t>）</w:t>
            </w:r>
            <w:r>
              <w:rPr>
                <w:bCs/>
                <w:sz w:val="24"/>
              </w:rPr>
              <w:t>生产设施风险识别</w:t>
            </w:r>
          </w:p>
          <w:p w:rsidR="005743A6" w:rsidRDefault="005743A6">
            <w:pPr>
              <w:spacing w:line="360" w:lineRule="auto"/>
              <w:ind w:firstLineChars="200" w:firstLine="480"/>
              <w:rPr>
                <w:bCs/>
                <w:sz w:val="24"/>
              </w:rPr>
            </w:pPr>
            <w:r>
              <w:rPr>
                <w:bCs/>
                <w:sz w:val="24"/>
              </w:rPr>
              <w:t>从项目主要生产装置、贮运系统、公用工程系统、工程环保设施及辅助生产设施等来看：</w:t>
            </w:r>
          </w:p>
          <w:p w:rsidR="005743A6" w:rsidRDefault="005743A6">
            <w:pPr>
              <w:spacing w:line="360" w:lineRule="auto"/>
              <w:ind w:firstLineChars="200" w:firstLine="480"/>
              <w:rPr>
                <w:sz w:val="24"/>
              </w:rPr>
            </w:pPr>
            <w:r>
              <w:rPr>
                <w:sz w:val="24"/>
              </w:rPr>
              <w:t>隧道窑在运行中存在的危险有害因素主要有：潮塌、倒窑。</w:t>
            </w:r>
          </w:p>
          <w:p w:rsidR="005743A6" w:rsidRDefault="005743A6" w:rsidP="00CA0750">
            <w:pPr>
              <w:spacing w:line="360" w:lineRule="auto"/>
              <w:ind w:firstLineChars="200" w:firstLine="482"/>
              <w:rPr>
                <w:sz w:val="24"/>
              </w:rPr>
            </w:pPr>
            <w:r>
              <w:rPr>
                <w:b/>
                <w:sz w:val="24"/>
              </w:rPr>
              <w:t>潮塌：</w:t>
            </w:r>
            <w:r>
              <w:rPr>
                <w:sz w:val="24"/>
              </w:rPr>
              <w:t>为坯垛还未进入焙烧带，就因下部坯体变软而倒塌的现象。控制措施如下</w:t>
            </w:r>
            <w:r>
              <w:rPr>
                <w:sz w:val="24"/>
              </w:rPr>
              <w:t>:</w:t>
            </w:r>
          </w:p>
          <w:p w:rsidR="005743A6" w:rsidRDefault="005743A6">
            <w:pPr>
              <w:spacing w:line="360" w:lineRule="auto"/>
              <w:ind w:firstLineChars="200" w:firstLine="480"/>
              <w:rPr>
                <w:sz w:val="24"/>
              </w:rPr>
            </w:pPr>
            <w:r>
              <w:rPr>
                <w:sz w:val="24"/>
              </w:rPr>
              <w:t>1</w:t>
            </w:r>
            <w:r>
              <w:rPr>
                <w:sz w:val="24"/>
              </w:rPr>
              <w:t>）控制入窑砖坯含水率，选择低含水率的，干燥的好的砖坯作为炕腿，</w:t>
            </w:r>
            <w:proofErr w:type="gramStart"/>
            <w:r>
              <w:rPr>
                <w:sz w:val="24"/>
              </w:rPr>
              <w:t>窑底过</w:t>
            </w:r>
            <w:proofErr w:type="gramEnd"/>
            <w:r>
              <w:rPr>
                <w:sz w:val="24"/>
              </w:rPr>
              <w:t>潮时可索性在码窑时用成品</w:t>
            </w:r>
            <w:proofErr w:type="gramStart"/>
            <w:r>
              <w:rPr>
                <w:sz w:val="24"/>
              </w:rPr>
              <w:t>砖作炕腿</w:t>
            </w:r>
            <w:proofErr w:type="gramEnd"/>
            <w:r>
              <w:rPr>
                <w:sz w:val="24"/>
              </w:rPr>
              <w:t>。</w:t>
            </w:r>
          </w:p>
          <w:p w:rsidR="005743A6" w:rsidRDefault="005743A6">
            <w:pPr>
              <w:spacing w:line="360" w:lineRule="auto"/>
              <w:ind w:firstLineChars="200" w:firstLine="480"/>
              <w:rPr>
                <w:sz w:val="24"/>
              </w:rPr>
            </w:pPr>
            <w:r>
              <w:rPr>
                <w:sz w:val="24"/>
              </w:rPr>
              <w:t>2</w:t>
            </w:r>
            <w:r>
              <w:rPr>
                <w:sz w:val="24"/>
              </w:rPr>
              <w:t>）隧道窑周围必须有排水沟，水沟应比</w:t>
            </w:r>
            <w:proofErr w:type="gramStart"/>
            <w:r>
              <w:rPr>
                <w:sz w:val="24"/>
              </w:rPr>
              <w:t>窑底低</w:t>
            </w:r>
            <w:proofErr w:type="gramEnd"/>
            <w:r>
              <w:rPr>
                <w:sz w:val="24"/>
              </w:rPr>
              <w:t>，要经常检查隧道窑排水系统，保证其能完好工作。</w:t>
            </w:r>
          </w:p>
          <w:p w:rsidR="005743A6" w:rsidRDefault="005743A6">
            <w:pPr>
              <w:spacing w:line="360" w:lineRule="auto"/>
              <w:ind w:firstLineChars="200" w:firstLine="480"/>
              <w:rPr>
                <w:sz w:val="24"/>
              </w:rPr>
            </w:pPr>
            <w:r>
              <w:rPr>
                <w:sz w:val="24"/>
              </w:rPr>
              <w:t>3</w:t>
            </w:r>
            <w:r>
              <w:rPr>
                <w:sz w:val="24"/>
              </w:rPr>
              <w:t>）码窑时，在坯垛</w:t>
            </w:r>
            <w:proofErr w:type="gramStart"/>
            <w:r>
              <w:rPr>
                <w:sz w:val="24"/>
              </w:rPr>
              <w:t>批与批之间</w:t>
            </w:r>
            <w:proofErr w:type="gramEnd"/>
            <w:r>
              <w:rPr>
                <w:sz w:val="24"/>
              </w:rPr>
              <w:t>码上一些探头坯，前后搭接，左右拉牢，以使稳固。</w:t>
            </w:r>
          </w:p>
          <w:p w:rsidR="005743A6" w:rsidRDefault="005743A6">
            <w:pPr>
              <w:spacing w:line="360" w:lineRule="auto"/>
              <w:ind w:firstLineChars="200" w:firstLine="480"/>
              <w:rPr>
                <w:sz w:val="24"/>
              </w:rPr>
            </w:pPr>
            <w:r>
              <w:rPr>
                <w:sz w:val="24"/>
              </w:rPr>
              <w:t>4</w:t>
            </w:r>
            <w:r>
              <w:rPr>
                <w:sz w:val="24"/>
              </w:rPr>
              <w:t>）焙烧时，适当缩短预热带，从而提高预热带前段温度不让湿坯有吸潮或凝露的机会；坯体含水率高时，门前闸要晚</w:t>
            </w:r>
            <w:proofErr w:type="gramStart"/>
            <w:r>
              <w:rPr>
                <w:sz w:val="24"/>
              </w:rPr>
              <w:t>些蹲严</w:t>
            </w:r>
            <w:proofErr w:type="gramEnd"/>
            <w:r>
              <w:rPr>
                <w:sz w:val="24"/>
              </w:rPr>
              <w:t>，中</w:t>
            </w:r>
            <w:proofErr w:type="gramStart"/>
            <w:r>
              <w:rPr>
                <w:sz w:val="24"/>
              </w:rPr>
              <w:t>近闸应</w:t>
            </w:r>
            <w:proofErr w:type="gramEnd"/>
            <w:r>
              <w:rPr>
                <w:sz w:val="24"/>
              </w:rPr>
              <w:t>较平时高些。</w:t>
            </w:r>
          </w:p>
          <w:p w:rsidR="005743A6" w:rsidRDefault="005743A6" w:rsidP="00CA0750">
            <w:pPr>
              <w:spacing w:line="360" w:lineRule="auto"/>
              <w:ind w:firstLineChars="200" w:firstLine="482"/>
              <w:rPr>
                <w:sz w:val="24"/>
              </w:rPr>
            </w:pPr>
            <w:r>
              <w:rPr>
                <w:b/>
                <w:sz w:val="24"/>
              </w:rPr>
              <w:t>倒窑：</w:t>
            </w:r>
            <w:r>
              <w:rPr>
                <w:sz w:val="24"/>
              </w:rPr>
              <w:t>因焙烧火度过大，使坯垛倾斜或倒塌的现象，俗称倒窑。控制措施如下：</w:t>
            </w:r>
          </w:p>
          <w:p w:rsidR="005743A6" w:rsidRDefault="005743A6">
            <w:pPr>
              <w:spacing w:line="360" w:lineRule="auto"/>
              <w:ind w:firstLineChars="200" w:firstLine="480"/>
              <w:rPr>
                <w:sz w:val="24"/>
              </w:rPr>
            </w:pPr>
            <w:r>
              <w:rPr>
                <w:sz w:val="24"/>
              </w:rPr>
              <w:t>1</w:t>
            </w:r>
            <w:r>
              <w:rPr>
                <w:sz w:val="24"/>
              </w:rPr>
              <w:t>）应以预防为主，密切监视预热带火情，当发现预热带火情有发展到火大的趋势时，就要提前从预热带后部抽取高温气体，当火大的预兆明显时，可将焙烧带的余热闸也提起来，提前放火降温。</w:t>
            </w:r>
          </w:p>
          <w:p w:rsidR="005743A6" w:rsidRDefault="005743A6">
            <w:pPr>
              <w:spacing w:line="360" w:lineRule="auto"/>
              <w:ind w:firstLineChars="200" w:firstLine="480"/>
              <w:rPr>
                <w:sz w:val="24"/>
              </w:rPr>
            </w:pPr>
            <w:r>
              <w:rPr>
                <w:sz w:val="24"/>
              </w:rPr>
              <w:t>2</w:t>
            </w:r>
            <w:r>
              <w:rPr>
                <w:sz w:val="24"/>
              </w:rPr>
              <w:t>）控制火行速度，不管有无余热利用系统，降低各个风闸，延缓火头行进速度，都有利于控制火度，与此同时，要更近地打开窑门，使焙烧带返火，打开火</w:t>
            </w:r>
            <w:proofErr w:type="gramStart"/>
            <w:r>
              <w:rPr>
                <w:sz w:val="24"/>
              </w:rPr>
              <w:t>帽让热气体大量</w:t>
            </w:r>
            <w:proofErr w:type="gramEnd"/>
            <w:r>
              <w:rPr>
                <w:sz w:val="24"/>
              </w:rPr>
              <w:t>冒出。</w:t>
            </w:r>
          </w:p>
          <w:p w:rsidR="005743A6" w:rsidRDefault="005743A6">
            <w:pPr>
              <w:spacing w:line="360" w:lineRule="auto"/>
              <w:ind w:firstLineChars="200" w:firstLine="480"/>
              <w:rPr>
                <w:sz w:val="24"/>
              </w:rPr>
            </w:pPr>
            <w:r>
              <w:rPr>
                <w:sz w:val="24"/>
              </w:rPr>
              <w:t>3</w:t>
            </w:r>
            <w:r>
              <w:rPr>
                <w:sz w:val="24"/>
              </w:rPr>
              <w:t>）当焙烧带上火大时，可将大火处前后的余热</w:t>
            </w:r>
            <w:proofErr w:type="gramStart"/>
            <w:r>
              <w:rPr>
                <w:sz w:val="24"/>
              </w:rPr>
              <w:t>闸</w:t>
            </w:r>
            <w:proofErr w:type="gramEnd"/>
            <w:r>
              <w:rPr>
                <w:sz w:val="24"/>
              </w:rPr>
              <w:t>提起几个，以分散火力，如果只提大火处余热闸，不但不能分散火力，反而会使火力集中，造成过烧当焙烧带底火大时，首先要落</w:t>
            </w:r>
            <w:proofErr w:type="gramStart"/>
            <w:r>
              <w:rPr>
                <w:sz w:val="24"/>
              </w:rPr>
              <w:t>低远闸和</w:t>
            </w:r>
            <w:proofErr w:type="gramEnd"/>
            <w:r>
              <w:rPr>
                <w:sz w:val="24"/>
              </w:rPr>
              <w:t>近闸，除提余热闸外，</w:t>
            </w:r>
            <w:proofErr w:type="gramStart"/>
            <w:r>
              <w:rPr>
                <w:sz w:val="24"/>
              </w:rPr>
              <w:t>还要近打窑</w:t>
            </w:r>
            <w:proofErr w:type="gramEnd"/>
            <w:r>
              <w:rPr>
                <w:sz w:val="24"/>
              </w:rPr>
              <w:t>门加速冷却，另外，还可谨慎地逐渐提起保温带的哈风闸，将底部高温空气抽出但要注意，不能提大火处的哈风</w:t>
            </w:r>
            <w:r>
              <w:rPr>
                <w:sz w:val="24"/>
              </w:rPr>
              <w:lastRenderedPageBreak/>
              <w:t>闸，因为这样不仅不能分散火力，反而集中了火力，一提就会发生倒窑。</w:t>
            </w:r>
          </w:p>
          <w:p w:rsidR="005743A6" w:rsidRDefault="005743A6">
            <w:pPr>
              <w:spacing w:line="360" w:lineRule="auto"/>
              <w:ind w:firstLineChars="200" w:firstLine="480"/>
              <w:rPr>
                <w:sz w:val="24"/>
              </w:rPr>
            </w:pPr>
            <w:r>
              <w:rPr>
                <w:sz w:val="24"/>
              </w:rPr>
              <w:t>4</w:t>
            </w:r>
            <w:r>
              <w:rPr>
                <w:sz w:val="24"/>
              </w:rPr>
              <w:t>）在减缓或停止火行，放火降温的同时，焙烧工必须密切注意火情发展，当火度有所下降后，就应不失时机地调整前面的风闸，使底火正常前进，还要堵住过</w:t>
            </w:r>
            <w:proofErr w:type="gramStart"/>
            <w:r>
              <w:rPr>
                <w:sz w:val="24"/>
              </w:rPr>
              <w:t>近打开</w:t>
            </w:r>
            <w:proofErr w:type="gramEnd"/>
            <w:r>
              <w:rPr>
                <w:sz w:val="24"/>
              </w:rPr>
              <w:t>的窑门，以防放火过头而发生</w:t>
            </w:r>
            <w:r>
              <w:rPr>
                <w:sz w:val="24"/>
              </w:rPr>
              <w:t>“</w:t>
            </w:r>
            <w:r>
              <w:rPr>
                <w:sz w:val="24"/>
              </w:rPr>
              <w:t>青底</w:t>
            </w:r>
            <w:r>
              <w:rPr>
                <w:sz w:val="24"/>
              </w:rPr>
              <w:t>”</w:t>
            </w:r>
            <w:r>
              <w:rPr>
                <w:sz w:val="24"/>
              </w:rPr>
              <w:t>现象，又出欠火砖，发生倒窑后应采取的措施，与火大时避免倒窑的措施大体相同，其关键是停止火头前进，揭开焙烧带保温带，冷却带的全部火帽，</w:t>
            </w:r>
            <w:proofErr w:type="gramStart"/>
            <w:r>
              <w:rPr>
                <w:sz w:val="24"/>
              </w:rPr>
              <w:t>近打窑</w:t>
            </w:r>
            <w:proofErr w:type="gramEnd"/>
            <w:r>
              <w:rPr>
                <w:sz w:val="24"/>
              </w:rPr>
              <w:t>门放火降温，有时甚至打开焙烧带的窑门或提起保温带的风闸。</w:t>
            </w:r>
          </w:p>
          <w:p w:rsidR="005743A6" w:rsidRDefault="005743A6">
            <w:pPr>
              <w:spacing w:line="360" w:lineRule="auto"/>
              <w:ind w:firstLine="480"/>
              <w:rPr>
                <w:bCs/>
                <w:sz w:val="24"/>
              </w:rPr>
            </w:pPr>
            <w:r>
              <w:rPr>
                <w:rFonts w:hint="eastAsia"/>
                <w:bCs/>
                <w:sz w:val="24"/>
              </w:rPr>
              <w:t>（</w:t>
            </w:r>
            <w:r>
              <w:rPr>
                <w:rFonts w:hint="eastAsia"/>
                <w:bCs/>
                <w:sz w:val="24"/>
              </w:rPr>
              <w:t>2</w:t>
            </w:r>
            <w:r>
              <w:rPr>
                <w:rFonts w:hint="eastAsia"/>
                <w:bCs/>
                <w:sz w:val="24"/>
              </w:rPr>
              <w:t>）</w:t>
            </w:r>
            <w:r>
              <w:rPr>
                <w:bCs/>
                <w:sz w:val="24"/>
              </w:rPr>
              <w:t>物质风险识别</w:t>
            </w:r>
          </w:p>
          <w:p w:rsidR="005743A6" w:rsidRDefault="005743A6">
            <w:pPr>
              <w:spacing w:line="360" w:lineRule="auto"/>
              <w:ind w:firstLine="480"/>
              <w:rPr>
                <w:bCs/>
                <w:sz w:val="24"/>
              </w:rPr>
            </w:pPr>
            <w:r>
              <w:rPr>
                <w:rFonts w:hint="eastAsia"/>
                <w:bCs/>
                <w:sz w:val="24"/>
              </w:rPr>
              <w:t>本项目所用原辅材料主要为页岩，煤矸石、煤，用于脱硫塔的氢氧化钠和氧化钙等，堆放贮存易导致火灾事故的发生。发生火灾和运输事故可能会引起环境急性污染。根据相关技术导则和相关资料对拟建工程主要物料的毒性及其风险危害性进行识别，拟建项目最大风险因子为大量储存的氢氧化钠和氧化钙有潜在的火灾风险。项目原辅材料理化性质见下表。</w:t>
            </w:r>
          </w:p>
          <w:p w:rsidR="005743A6" w:rsidRDefault="005743A6">
            <w:pPr>
              <w:jc w:val="center"/>
              <w:rPr>
                <w:szCs w:val="21"/>
              </w:rPr>
            </w:pPr>
            <w:r>
              <w:rPr>
                <w:b/>
                <w:szCs w:val="21"/>
              </w:rPr>
              <w:t>表</w:t>
            </w:r>
            <w:r>
              <w:rPr>
                <w:rFonts w:hint="eastAsia"/>
                <w:b/>
                <w:szCs w:val="21"/>
              </w:rPr>
              <w:t>7-13</w:t>
            </w:r>
            <w:r>
              <w:rPr>
                <w:b/>
                <w:szCs w:val="21"/>
              </w:rPr>
              <w:t xml:space="preserve">   </w:t>
            </w:r>
            <w:r>
              <w:rPr>
                <w:rFonts w:hint="eastAsia"/>
                <w:b/>
                <w:szCs w:val="21"/>
              </w:rPr>
              <w:t>氢氧化钠理化性能表</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26"/>
              <w:gridCol w:w="2173"/>
              <w:gridCol w:w="154"/>
              <w:gridCol w:w="1605"/>
              <w:gridCol w:w="569"/>
              <w:gridCol w:w="181"/>
              <w:gridCol w:w="1428"/>
              <w:gridCol w:w="2295"/>
            </w:tblGrid>
            <w:tr w:rsidR="005743A6">
              <w:trPr>
                <w:cantSplit/>
                <w:trHeight w:val="34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基本信息</w:t>
                  </w:r>
                </w:p>
              </w:tc>
              <w:tc>
                <w:tcPr>
                  <w:tcW w:w="2327"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中文名</w:t>
                  </w:r>
                  <w:r>
                    <w:rPr>
                      <w:szCs w:val="21"/>
                    </w:rPr>
                    <w:t>]</w:t>
                  </w:r>
                  <w:r>
                    <w:rPr>
                      <w:rFonts w:hint="eastAsia"/>
                      <w:szCs w:val="21"/>
                    </w:rPr>
                    <w:t>：氢氧化钠；烧碱</w:t>
                  </w:r>
                </w:p>
              </w:tc>
              <w:tc>
                <w:tcPr>
                  <w:tcW w:w="3783" w:type="dxa"/>
                  <w:gridSpan w:val="4"/>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英文名</w:t>
                  </w:r>
                  <w:r>
                    <w:rPr>
                      <w:szCs w:val="21"/>
                    </w:rPr>
                    <w:t>]</w:t>
                  </w:r>
                  <w:r>
                    <w:rPr>
                      <w:rFonts w:hint="eastAsia"/>
                      <w:szCs w:val="21"/>
                    </w:rPr>
                    <w:t>：</w:t>
                  </w:r>
                  <w:r>
                    <w:rPr>
                      <w:rFonts w:hint="eastAsia"/>
                      <w:szCs w:val="21"/>
                    </w:rPr>
                    <w:t>Sodiun hydroxide</w:t>
                  </w:r>
                  <w:r>
                    <w:rPr>
                      <w:rFonts w:hint="eastAsia"/>
                      <w:szCs w:val="21"/>
                    </w:rPr>
                    <w:t>；</w:t>
                  </w:r>
                  <w:r>
                    <w:rPr>
                      <w:rFonts w:hint="eastAsia"/>
                      <w:szCs w:val="21"/>
                    </w:rPr>
                    <w:t>Caustic soda</w:t>
                  </w:r>
                </w:p>
              </w:tc>
              <w:tc>
                <w:tcPr>
                  <w:tcW w:w="2295" w:type="dxa"/>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[CAS</w:t>
                  </w:r>
                  <w:r>
                    <w:rPr>
                      <w:rFonts w:hint="eastAsia"/>
                      <w:szCs w:val="21"/>
                    </w:rPr>
                    <w:t>号</w:t>
                  </w:r>
                  <w:r>
                    <w:rPr>
                      <w:szCs w:val="21"/>
                    </w:rPr>
                    <w:t>]</w:t>
                  </w:r>
                  <w:r>
                    <w:rPr>
                      <w:rFonts w:hint="eastAsia"/>
                      <w:szCs w:val="21"/>
                    </w:rPr>
                    <w:t>：</w:t>
                  </w:r>
                  <w:r>
                    <w:rPr>
                      <w:rFonts w:hint="eastAsia"/>
                      <w:szCs w:val="21"/>
                    </w:rPr>
                    <w:t>1310-73-2</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327"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分子式</w:t>
                  </w:r>
                  <w:r>
                    <w:rPr>
                      <w:szCs w:val="21"/>
                    </w:rPr>
                    <w:t>]</w:t>
                  </w:r>
                  <w:r>
                    <w:rPr>
                      <w:rFonts w:hint="eastAsia"/>
                      <w:szCs w:val="21"/>
                    </w:rPr>
                    <w:t>：</w:t>
                  </w:r>
                  <w:r>
                    <w:rPr>
                      <w:rFonts w:hint="eastAsia"/>
                      <w:szCs w:val="21"/>
                    </w:rPr>
                    <w:t>NaOH</w:t>
                  </w:r>
                </w:p>
              </w:tc>
              <w:tc>
                <w:tcPr>
                  <w:tcW w:w="2355"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分子量</w:t>
                  </w:r>
                  <w:r>
                    <w:rPr>
                      <w:szCs w:val="21"/>
                    </w:rPr>
                    <w:t>]</w:t>
                  </w:r>
                  <w:r>
                    <w:rPr>
                      <w:rFonts w:hint="eastAsia"/>
                      <w:szCs w:val="21"/>
                    </w:rPr>
                    <w:t>：</w:t>
                  </w:r>
                  <w:r>
                    <w:rPr>
                      <w:rFonts w:hint="eastAsia"/>
                      <w:szCs w:val="21"/>
                    </w:rPr>
                    <w:t>40.01</w:t>
                  </w:r>
                </w:p>
              </w:tc>
              <w:tc>
                <w:tcPr>
                  <w:tcW w:w="3723"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[RTECS</w:t>
                  </w:r>
                  <w:r>
                    <w:rPr>
                      <w:rFonts w:hint="eastAsia"/>
                      <w:szCs w:val="21"/>
                    </w:rPr>
                    <w:t>号</w:t>
                  </w:r>
                  <w:r>
                    <w:rPr>
                      <w:szCs w:val="21"/>
                    </w:rPr>
                    <w:t>]</w:t>
                  </w:r>
                  <w:r>
                    <w:rPr>
                      <w:rFonts w:hint="eastAsia"/>
                      <w:szCs w:val="21"/>
                    </w:rPr>
                    <w:t>：</w:t>
                  </w:r>
                  <w:r>
                    <w:rPr>
                      <w:rFonts w:hint="eastAsia"/>
                      <w:szCs w:val="21"/>
                    </w:rPr>
                    <w:t>WB4900000</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327"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[UN</w:t>
                  </w:r>
                  <w:r>
                    <w:rPr>
                      <w:rFonts w:hint="eastAsia"/>
                      <w:szCs w:val="21"/>
                    </w:rPr>
                    <w:t>编号</w:t>
                  </w:r>
                  <w:r>
                    <w:rPr>
                      <w:szCs w:val="21"/>
                    </w:rPr>
                    <w:t>]</w:t>
                  </w:r>
                  <w:r>
                    <w:rPr>
                      <w:rFonts w:hint="eastAsia"/>
                      <w:szCs w:val="21"/>
                    </w:rPr>
                    <w:t>：</w:t>
                  </w:r>
                  <w:r>
                    <w:rPr>
                      <w:rFonts w:hint="eastAsia"/>
                      <w:szCs w:val="21"/>
                    </w:rPr>
                    <w:t>1823</w:t>
                  </w:r>
                </w:p>
              </w:tc>
              <w:tc>
                <w:tcPr>
                  <w:tcW w:w="2355"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危险货物编号</w:t>
                  </w:r>
                  <w:r>
                    <w:rPr>
                      <w:szCs w:val="21"/>
                    </w:rPr>
                    <w:t>]</w:t>
                  </w:r>
                  <w:r>
                    <w:rPr>
                      <w:rFonts w:hint="eastAsia"/>
                      <w:szCs w:val="21"/>
                    </w:rPr>
                    <w:t>：</w:t>
                  </w:r>
                  <w:r>
                    <w:rPr>
                      <w:rFonts w:hint="eastAsia"/>
                      <w:szCs w:val="21"/>
                    </w:rPr>
                    <w:t>82001</w:t>
                  </w:r>
                </w:p>
              </w:tc>
              <w:tc>
                <w:tcPr>
                  <w:tcW w:w="3723"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[IMDG</w:t>
                  </w:r>
                  <w:r>
                    <w:rPr>
                      <w:rFonts w:hint="eastAsia"/>
                      <w:szCs w:val="21"/>
                    </w:rPr>
                    <w:t>规则页码</w:t>
                  </w:r>
                  <w:r>
                    <w:rPr>
                      <w:szCs w:val="21"/>
                    </w:rPr>
                    <w:t>]</w:t>
                  </w:r>
                  <w:r>
                    <w:rPr>
                      <w:rFonts w:hint="eastAsia"/>
                      <w:szCs w:val="21"/>
                    </w:rPr>
                    <w:t>：</w:t>
                  </w:r>
                  <w:r>
                    <w:rPr>
                      <w:rFonts w:hint="eastAsia"/>
                      <w:szCs w:val="21"/>
                    </w:rPr>
                    <w:t>8225</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3932"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外观与性状</w:t>
                  </w:r>
                  <w:r>
                    <w:rPr>
                      <w:szCs w:val="21"/>
                    </w:rPr>
                    <w:t>]</w:t>
                  </w:r>
                  <w:r>
                    <w:rPr>
                      <w:rFonts w:hint="eastAsia"/>
                      <w:szCs w:val="21"/>
                    </w:rPr>
                    <w:t>：白色不透明固体，易潮解。</w:t>
                  </w:r>
                </w:p>
              </w:tc>
              <w:tc>
                <w:tcPr>
                  <w:tcW w:w="4473" w:type="dxa"/>
                  <w:gridSpan w:val="4"/>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 xml:space="preserve"> [</w:t>
                  </w:r>
                  <w:r>
                    <w:rPr>
                      <w:rFonts w:hint="eastAsia"/>
                      <w:szCs w:val="21"/>
                    </w:rPr>
                    <w:t>危险性类别</w:t>
                  </w:r>
                  <w:r>
                    <w:rPr>
                      <w:szCs w:val="21"/>
                    </w:rPr>
                    <w:t>]</w:t>
                  </w:r>
                  <w:r>
                    <w:rPr>
                      <w:rFonts w:hint="eastAsia"/>
                      <w:szCs w:val="21"/>
                    </w:rPr>
                    <w:t>：第</w:t>
                  </w:r>
                  <w:r>
                    <w:rPr>
                      <w:rFonts w:hint="eastAsia"/>
                      <w:szCs w:val="21"/>
                    </w:rPr>
                    <w:t>8.2</w:t>
                  </w:r>
                  <w:r>
                    <w:rPr>
                      <w:rFonts w:hint="eastAsia"/>
                      <w:szCs w:val="21"/>
                    </w:rPr>
                    <w:t>类</w:t>
                  </w:r>
                  <w:r>
                    <w:rPr>
                      <w:rFonts w:hint="eastAsia"/>
                      <w:szCs w:val="21"/>
                    </w:rPr>
                    <w:t xml:space="preserve">  </w:t>
                  </w:r>
                  <w:r>
                    <w:rPr>
                      <w:rFonts w:hint="eastAsia"/>
                      <w:szCs w:val="21"/>
                    </w:rPr>
                    <w:t>碱性腐蚀品</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173" w:type="dxa"/>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危险货物包装标志</w:t>
                  </w:r>
                  <w:r>
                    <w:rPr>
                      <w:szCs w:val="21"/>
                    </w:rPr>
                    <w:t>]</w:t>
                  </w:r>
                  <w:r>
                    <w:rPr>
                      <w:rFonts w:hint="eastAsia"/>
                      <w:szCs w:val="21"/>
                    </w:rPr>
                    <w:t>：</w:t>
                  </w:r>
                  <w:r>
                    <w:rPr>
                      <w:rFonts w:hint="eastAsia"/>
                      <w:szCs w:val="21"/>
                    </w:rPr>
                    <w:t>20</w:t>
                  </w:r>
                </w:p>
              </w:tc>
              <w:tc>
                <w:tcPr>
                  <w:tcW w:w="1759"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包装类别</w:t>
                  </w:r>
                  <w:r>
                    <w:rPr>
                      <w:szCs w:val="21"/>
                    </w:rPr>
                    <w:t>]</w:t>
                  </w:r>
                  <w:r>
                    <w:rPr>
                      <w:rFonts w:hint="eastAsia"/>
                      <w:szCs w:val="21"/>
                    </w:rPr>
                    <w:t>：Ⅱ</w:t>
                  </w:r>
                </w:p>
              </w:tc>
              <w:tc>
                <w:tcPr>
                  <w:tcW w:w="4473" w:type="dxa"/>
                  <w:gridSpan w:val="4"/>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溶解性</w:t>
                  </w:r>
                  <w:r>
                    <w:rPr>
                      <w:szCs w:val="21"/>
                    </w:rPr>
                    <w:t>]</w:t>
                  </w:r>
                  <w:r>
                    <w:rPr>
                      <w:rFonts w:hint="eastAsia"/>
                      <w:szCs w:val="21"/>
                    </w:rPr>
                    <w:t>：易溶于水、乙醇、甘油，不溶于丙酮。</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主要用途</w:t>
                  </w:r>
                  <w:r>
                    <w:rPr>
                      <w:szCs w:val="21"/>
                    </w:rPr>
                    <w:t>]</w:t>
                  </w:r>
                  <w:r>
                    <w:rPr>
                      <w:rFonts w:hint="eastAsia"/>
                      <w:szCs w:val="21"/>
                    </w:rPr>
                    <w:t>：用于肥皂工业、石油精炼、造纸、人造丝、染色、制革、医药、有机合成等。</w:t>
                  </w:r>
                </w:p>
              </w:tc>
            </w:tr>
            <w:tr w:rsidR="005743A6">
              <w:trPr>
                <w:cantSplit/>
                <w:trHeight w:val="34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理化特性</w:t>
                  </w:r>
                </w:p>
              </w:tc>
              <w:tc>
                <w:tcPr>
                  <w:tcW w:w="2327"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临界温度</w:t>
                  </w:r>
                  <w:r>
                    <w:rPr>
                      <w:szCs w:val="21"/>
                    </w:rPr>
                    <w:t>(</w:t>
                  </w:r>
                  <w:r>
                    <w:rPr>
                      <w:rFonts w:hint="eastAsia"/>
                      <w:szCs w:val="21"/>
                    </w:rPr>
                    <w:t>℃</w:t>
                  </w:r>
                  <w:r>
                    <w:rPr>
                      <w:szCs w:val="21"/>
                    </w:rPr>
                    <w:t>)]</w:t>
                  </w:r>
                  <w:r>
                    <w:rPr>
                      <w:rFonts w:hint="eastAsia"/>
                      <w:szCs w:val="21"/>
                    </w:rPr>
                    <w:t>：</w:t>
                  </w:r>
                </w:p>
              </w:tc>
              <w:tc>
                <w:tcPr>
                  <w:tcW w:w="2355"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临界压力</w:t>
                  </w:r>
                  <w:r>
                    <w:rPr>
                      <w:szCs w:val="21"/>
                    </w:rPr>
                    <w:t>(MPa)]</w:t>
                  </w:r>
                  <w:r>
                    <w:rPr>
                      <w:rFonts w:hint="eastAsia"/>
                      <w:szCs w:val="21"/>
                    </w:rPr>
                    <w:t>：</w:t>
                  </w:r>
                </w:p>
              </w:tc>
              <w:tc>
                <w:tcPr>
                  <w:tcW w:w="3723"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饱和蒸汽压</w:t>
                  </w:r>
                  <w:r>
                    <w:rPr>
                      <w:szCs w:val="21"/>
                    </w:rPr>
                    <w:t xml:space="preserve">(kPa)] </w:t>
                  </w:r>
                  <w:r>
                    <w:rPr>
                      <w:rFonts w:hint="eastAsia"/>
                      <w:szCs w:val="21"/>
                    </w:rPr>
                    <w:t>：</w:t>
                  </w:r>
                  <w:r>
                    <w:rPr>
                      <w:rFonts w:hint="eastAsia"/>
                      <w:szCs w:val="21"/>
                    </w:rPr>
                    <w:t>0.13</w:t>
                  </w:r>
                  <w:r>
                    <w:rPr>
                      <w:rFonts w:hint="eastAsia"/>
                      <w:szCs w:val="21"/>
                    </w:rPr>
                    <w:t>／</w:t>
                  </w:r>
                  <w:r>
                    <w:rPr>
                      <w:rFonts w:hint="eastAsia"/>
                      <w:szCs w:val="21"/>
                    </w:rPr>
                    <w:t>739</w:t>
                  </w:r>
                  <w:r>
                    <w:rPr>
                      <w:rFonts w:hint="eastAsia"/>
                      <w:szCs w:val="21"/>
                    </w:rPr>
                    <w:t>℃</w:t>
                  </w:r>
                  <w:r>
                    <w:rPr>
                      <w:szCs w:val="21"/>
                    </w:rPr>
                    <w:t xml:space="preserve"> </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327"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燃烧热</w:t>
                  </w:r>
                  <w:r>
                    <w:rPr>
                      <w:szCs w:val="21"/>
                    </w:rPr>
                    <w:t xml:space="preserve">(kj/mol)]  </w:t>
                  </w:r>
                  <w:r>
                    <w:rPr>
                      <w:rFonts w:hint="eastAsia"/>
                      <w:szCs w:val="21"/>
                    </w:rPr>
                    <w:t>：</w:t>
                  </w:r>
                </w:p>
              </w:tc>
              <w:tc>
                <w:tcPr>
                  <w:tcW w:w="2355"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熔点</w:t>
                  </w:r>
                  <w:r>
                    <w:rPr>
                      <w:szCs w:val="21"/>
                    </w:rPr>
                    <w:t>(</w:t>
                  </w:r>
                  <w:r>
                    <w:rPr>
                      <w:rFonts w:hint="eastAsia"/>
                      <w:szCs w:val="21"/>
                    </w:rPr>
                    <w:t>℃</w:t>
                  </w:r>
                  <w:r>
                    <w:rPr>
                      <w:szCs w:val="21"/>
                    </w:rPr>
                    <w:t>)]</w:t>
                  </w:r>
                  <w:r>
                    <w:rPr>
                      <w:rFonts w:hint="eastAsia"/>
                      <w:szCs w:val="21"/>
                    </w:rPr>
                    <w:t>：</w:t>
                  </w:r>
                  <w:r>
                    <w:rPr>
                      <w:rFonts w:hint="eastAsia"/>
                      <w:szCs w:val="21"/>
                    </w:rPr>
                    <w:t>318.4</w:t>
                  </w:r>
                </w:p>
              </w:tc>
              <w:tc>
                <w:tcPr>
                  <w:tcW w:w="3723"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沸点</w:t>
                  </w:r>
                  <w:r>
                    <w:rPr>
                      <w:szCs w:val="21"/>
                    </w:rPr>
                    <w:t>(</w:t>
                  </w:r>
                  <w:r>
                    <w:rPr>
                      <w:rFonts w:hint="eastAsia"/>
                      <w:szCs w:val="21"/>
                    </w:rPr>
                    <w:t>℃</w:t>
                  </w:r>
                  <w:r>
                    <w:rPr>
                      <w:szCs w:val="21"/>
                    </w:rPr>
                    <w:t>)]</w:t>
                  </w:r>
                  <w:r>
                    <w:rPr>
                      <w:rFonts w:hint="eastAsia"/>
                      <w:szCs w:val="21"/>
                    </w:rPr>
                    <w:t>：</w:t>
                  </w:r>
                  <w:r>
                    <w:rPr>
                      <w:rFonts w:hint="eastAsia"/>
                      <w:szCs w:val="21"/>
                    </w:rPr>
                    <w:t>1390</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327"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闪点</w:t>
                  </w:r>
                  <w:r>
                    <w:rPr>
                      <w:szCs w:val="21"/>
                    </w:rPr>
                    <w:t>(</w:t>
                  </w:r>
                  <w:r>
                    <w:rPr>
                      <w:rFonts w:hint="eastAsia"/>
                      <w:szCs w:val="21"/>
                    </w:rPr>
                    <w:t>℃</w:t>
                  </w:r>
                  <w:r>
                    <w:rPr>
                      <w:szCs w:val="21"/>
                    </w:rPr>
                    <w:t>)]</w:t>
                  </w:r>
                  <w:r>
                    <w:rPr>
                      <w:rFonts w:hint="eastAsia"/>
                      <w:szCs w:val="21"/>
                    </w:rPr>
                    <w:t>：无意义</w:t>
                  </w:r>
                </w:p>
              </w:tc>
              <w:tc>
                <w:tcPr>
                  <w:tcW w:w="2355"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相对密度</w:t>
                  </w:r>
                  <w:r>
                    <w:rPr>
                      <w:szCs w:val="21"/>
                    </w:rPr>
                    <w:t>(</w:t>
                  </w:r>
                  <w:r>
                    <w:rPr>
                      <w:rFonts w:hint="eastAsia"/>
                      <w:szCs w:val="21"/>
                    </w:rPr>
                    <w:t>水</w:t>
                  </w:r>
                  <w:r>
                    <w:rPr>
                      <w:szCs w:val="21"/>
                    </w:rPr>
                    <w:t>=1)]</w:t>
                  </w:r>
                  <w:r>
                    <w:rPr>
                      <w:rFonts w:hint="eastAsia"/>
                      <w:szCs w:val="21"/>
                    </w:rPr>
                    <w:t>：</w:t>
                  </w:r>
                  <w:r>
                    <w:rPr>
                      <w:rFonts w:hint="eastAsia"/>
                      <w:szCs w:val="21"/>
                    </w:rPr>
                    <w:t>2.12</w:t>
                  </w:r>
                </w:p>
              </w:tc>
              <w:tc>
                <w:tcPr>
                  <w:tcW w:w="3723"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相对密度</w:t>
                  </w:r>
                  <w:r>
                    <w:rPr>
                      <w:szCs w:val="21"/>
                    </w:rPr>
                    <w:t>(</w:t>
                  </w:r>
                  <w:r>
                    <w:rPr>
                      <w:rFonts w:hint="eastAsia"/>
                      <w:szCs w:val="21"/>
                    </w:rPr>
                    <w:t>空气</w:t>
                  </w:r>
                  <w:r>
                    <w:rPr>
                      <w:szCs w:val="21"/>
                    </w:rPr>
                    <w:t>=1)]</w:t>
                  </w:r>
                  <w:r>
                    <w:rPr>
                      <w:rFonts w:hint="eastAsia"/>
                      <w:szCs w:val="21"/>
                    </w:rPr>
                    <w:t>：无资料</w:t>
                  </w:r>
                </w:p>
              </w:tc>
            </w:tr>
            <w:tr w:rsidR="005743A6">
              <w:trPr>
                <w:cantSplit/>
                <w:trHeight w:val="34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危险特性</w:t>
                  </w:r>
                </w:p>
              </w:tc>
              <w:tc>
                <w:tcPr>
                  <w:tcW w:w="8405" w:type="dxa"/>
                  <w:gridSpan w:val="7"/>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危险特性</w:t>
                  </w:r>
                  <w:r>
                    <w:rPr>
                      <w:szCs w:val="21"/>
                    </w:rPr>
                    <w:t>]</w:t>
                  </w:r>
                  <w:r>
                    <w:rPr>
                      <w:rFonts w:hint="eastAsia"/>
                      <w:szCs w:val="21"/>
                    </w:rPr>
                    <w:t>：本品不会燃烧，遇水和水蒸气大量放热，形成腐蚀性溶液。与酸发生中和反应并放热。具有强腐蚀性。</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4501" w:type="dxa"/>
                  <w:gridSpan w:val="4"/>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燃烧性</w:t>
                  </w:r>
                  <w:r>
                    <w:rPr>
                      <w:szCs w:val="21"/>
                    </w:rPr>
                    <w:t>]</w:t>
                  </w:r>
                  <w:r>
                    <w:rPr>
                      <w:rFonts w:hint="eastAsia"/>
                      <w:szCs w:val="21"/>
                    </w:rPr>
                    <w:t>：不燃</w:t>
                  </w:r>
                </w:p>
              </w:tc>
              <w:tc>
                <w:tcPr>
                  <w:tcW w:w="3904" w:type="dxa"/>
                  <w:gridSpan w:val="3"/>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毒性</w:t>
                  </w:r>
                  <w:r>
                    <w:rPr>
                      <w:szCs w:val="21"/>
                    </w:rPr>
                    <w:t xml:space="preserve">] </w:t>
                  </w:r>
                  <w:r>
                    <w:rPr>
                      <w:rFonts w:hint="eastAsia"/>
                      <w:szCs w:val="21"/>
                    </w:rPr>
                    <w:t>：</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173" w:type="dxa"/>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稳定性</w:t>
                  </w:r>
                  <w:r>
                    <w:rPr>
                      <w:szCs w:val="21"/>
                    </w:rPr>
                    <w:t>]</w:t>
                  </w:r>
                  <w:r>
                    <w:rPr>
                      <w:rFonts w:hint="eastAsia"/>
                      <w:szCs w:val="21"/>
                    </w:rPr>
                    <w:t>：稳定</w:t>
                  </w:r>
                </w:p>
              </w:tc>
              <w:tc>
                <w:tcPr>
                  <w:tcW w:w="2328"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聚合危害</w:t>
                  </w:r>
                  <w:r>
                    <w:rPr>
                      <w:szCs w:val="21"/>
                    </w:rPr>
                    <w:t>]</w:t>
                  </w:r>
                  <w:r>
                    <w:rPr>
                      <w:rFonts w:hint="eastAsia"/>
                      <w:szCs w:val="21"/>
                    </w:rPr>
                    <w:t>：不能出现</w:t>
                  </w:r>
                </w:p>
              </w:tc>
              <w:tc>
                <w:tcPr>
                  <w:tcW w:w="3904"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 xml:space="preserve"> [</w:t>
                  </w:r>
                  <w:r>
                    <w:rPr>
                      <w:rFonts w:hint="eastAsia"/>
                      <w:szCs w:val="21"/>
                    </w:rPr>
                    <w:t>建筑火险分级</w:t>
                  </w:r>
                  <w:r>
                    <w:rPr>
                      <w:szCs w:val="21"/>
                    </w:rPr>
                    <w:t>]</w:t>
                  </w:r>
                  <w:r>
                    <w:rPr>
                      <w:rFonts w:hint="eastAsia"/>
                      <w:szCs w:val="21"/>
                    </w:rPr>
                    <w:t>：丁</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燃烧</w:t>
                  </w:r>
                  <w:r>
                    <w:rPr>
                      <w:szCs w:val="21"/>
                    </w:rPr>
                    <w:t>(</w:t>
                  </w:r>
                  <w:r>
                    <w:rPr>
                      <w:rFonts w:hint="eastAsia"/>
                      <w:szCs w:val="21"/>
                    </w:rPr>
                    <w:t>分解</w:t>
                  </w:r>
                  <w:r>
                    <w:rPr>
                      <w:szCs w:val="21"/>
                    </w:rPr>
                    <w:t>)</w:t>
                  </w:r>
                  <w:r>
                    <w:rPr>
                      <w:rFonts w:hint="eastAsia"/>
                      <w:szCs w:val="21"/>
                    </w:rPr>
                    <w:t>产物</w:t>
                  </w:r>
                  <w:r>
                    <w:rPr>
                      <w:szCs w:val="21"/>
                    </w:rPr>
                    <w:t>]</w:t>
                  </w:r>
                  <w:r>
                    <w:rPr>
                      <w:rFonts w:hint="eastAsia"/>
                      <w:szCs w:val="21"/>
                    </w:rPr>
                    <w:t>：可能产生有害的毒性烟雾。</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禁忌物</w:t>
                  </w:r>
                  <w:r>
                    <w:rPr>
                      <w:szCs w:val="21"/>
                    </w:rPr>
                    <w:t>]</w:t>
                  </w:r>
                  <w:r>
                    <w:rPr>
                      <w:rFonts w:hint="eastAsia"/>
                      <w:szCs w:val="21"/>
                    </w:rPr>
                    <w:t>：强酸、易燃或可燃物、二氧化碳、过氧化物、水。</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灭火方法</w:t>
                  </w:r>
                  <w:r>
                    <w:rPr>
                      <w:szCs w:val="21"/>
                    </w:rPr>
                    <w:t>]</w:t>
                  </w:r>
                  <w:r>
                    <w:rPr>
                      <w:rFonts w:hint="eastAsia"/>
                      <w:szCs w:val="21"/>
                    </w:rPr>
                    <w:t>：雾状水、砂土。</w:t>
                  </w:r>
                </w:p>
              </w:tc>
            </w:tr>
            <w:tr w:rsidR="005743A6">
              <w:trPr>
                <w:cantSplit/>
                <w:trHeight w:val="737"/>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人体危害</w:t>
                  </w:r>
                </w:p>
              </w:tc>
              <w:tc>
                <w:tcPr>
                  <w:tcW w:w="8405" w:type="dxa"/>
                  <w:gridSpan w:val="7"/>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健康危害</w:t>
                  </w:r>
                  <w:r>
                    <w:rPr>
                      <w:szCs w:val="21"/>
                    </w:rPr>
                    <w:t>]</w:t>
                  </w:r>
                  <w:r>
                    <w:rPr>
                      <w:rFonts w:hint="eastAsia"/>
                      <w:szCs w:val="21"/>
                    </w:rPr>
                    <w:t>：本品有强烈刺激和腐蚀性。粉尘或烟雾刺激眼和呼吸道，腐蚀鼻中隔；皮肤和眼直接接触可引起灼伤；误服可造成消化道灼伤，粘膜糜烂、出血和休克。</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侵入途径</w:t>
                  </w:r>
                  <w:r>
                    <w:rPr>
                      <w:szCs w:val="21"/>
                    </w:rPr>
                    <w:t>]</w:t>
                  </w:r>
                  <w:r>
                    <w:rPr>
                      <w:rFonts w:hint="eastAsia"/>
                      <w:szCs w:val="21"/>
                    </w:rPr>
                    <w:t>：吸入</w:t>
                  </w:r>
                  <w:r>
                    <w:rPr>
                      <w:szCs w:val="21"/>
                    </w:rPr>
                    <w:t xml:space="preserve">  </w:t>
                  </w:r>
                  <w:r>
                    <w:rPr>
                      <w:rFonts w:hint="eastAsia"/>
                      <w:szCs w:val="21"/>
                    </w:rPr>
                    <w:t>食入</w:t>
                  </w:r>
                  <w:r>
                    <w:rPr>
                      <w:szCs w:val="21"/>
                    </w:rPr>
                    <w:t xml:space="preserve"> </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皮肤接触</w:t>
                  </w:r>
                  <w:r>
                    <w:rPr>
                      <w:szCs w:val="21"/>
                    </w:rPr>
                    <w:t>]</w:t>
                  </w:r>
                  <w:r>
                    <w:rPr>
                      <w:rFonts w:hint="eastAsia"/>
                      <w:szCs w:val="21"/>
                    </w:rPr>
                    <w:t>：立即用水冲洗至少</w:t>
                  </w:r>
                  <w:r>
                    <w:rPr>
                      <w:rFonts w:hint="eastAsia"/>
                      <w:szCs w:val="21"/>
                    </w:rPr>
                    <w:t>15</w:t>
                  </w:r>
                  <w:r>
                    <w:rPr>
                      <w:rFonts w:hint="eastAsia"/>
                      <w:szCs w:val="21"/>
                    </w:rPr>
                    <w:t>分钟。若有灼伤，就医治疗。</w:t>
                  </w:r>
                </w:p>
              </w:tc>
            </w:tr>
            <w:tr w:rsidR="005743A6">
              <w:trPr>
                <w:cantSplit/>
                <w:trHeight w:hRule="exact" w:val="907"/>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lastRenderedPageBreak/>
                    <w:t>储运与泄漏处理</w:t>
                  </w:r>
                </w:p>
              </w:tc>
              <w:tc>
                <w:tcPr>
                  <w:tcW w:w="8405" w:type="dxa"/>
                  <w:gridSpan w:val="7"/>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储运注意事项</w:t>
                  </w:r>
                  <w:r>
                    <w:rPr>
                      <w:szCs w:val="21"/>
                    </w:rPr>
                    <w:t xml:space="preserve">] </w:t>
                  </w:r>
                  <w:r>
                    <w:rPr>
                      <w:rFonts w:hint="eastAsia"/>
                      <w:szCs w:val="21"/>
                    </w:rPr>
                    <w:t>：储存于高燥清洁的仓·间内。注意防潮和雨水浸入。应与易燃、可燃物及酸类分开存放。分装和搬运作业要注意个人防护。搬运时要轻装轻卸，防止包装及容器损坏。雨天不宜运输。</w:t>
                  </w:r>
                </w:p>
              </w:tc>
            </w:tr>
            <w:tr w:rsidR="005743A6">
              <w:trPr>
                <w:cantSplit/>
                <w:trHeight w:val="1021"/>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泄漏处置</w:t>
                  </w:r>
                  <w:r>
                    <w:rPr>
                      <w:szCs w:val="21"/>
                    </w:rPr>
                    <w:t>]</w:t>
                  </w:r>
                  <w:r>
                    <w:rPr>
                      <w:rFonts w:hint="eastAsia"/>
                      <w:szCs w:val="21"/>
                    </w:rPr>
                    <w:t>：隔离泄漏污染区，周围设警告标志，建议应急处理人员戴好防毒面具，穿化学防护服。不要直接接触泄漏物，用洁清的铲子收集于干燥净洁有盖的容器中，以少量加入大量水中，调节至中性，再放入废水系统。也可以用大量水冲洗，经稀释的洗水放入废水系统。如大量泄漏，收集回收或无害处理后废弃。</w:t>
                  </w:r>
                </w:p>
              </w:tc>
            </w:tr>
            <w:tr w:rsidR="005743A6">
              <w:trPr>
                <w:cantSplit/>
                <w:trHeight w:val="397"/>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7"/>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工程控制</w:t>
                  </w:r>
                  <w:r>
                    <w:rPr>
                      <w:szCs w:val="21"/>
                    </w:rPr>
                    <w:t>]</w:t>
                  </w:r>
                  <w:r>
                    <w:rPr>
                      <w:rFonts w:hint="eastAsia"/>
                      <w:szCs w:val="21"/>
                    </w:rPr>
                    <w:t>：密闭操作。</w:t>
                  </w:r>
                </w:p>
              </w:tc>
            </w:tr>
          </w:tbl>
          <w:p w:rsidR="005743A6" w:rsidRDefault="005743A6">
            <w:pPr>
              <w:jc w:val="center"/>
              <w:rPr>
                <w:szCs w:val="21"/>
              </w:rPr>
            </w:pPr>
            <w:r>
              <w:rPr>
                <w:b/>
                <w:szCs w:val="21"/>
              </w:rPr>
              <w:t>表</w:t>
            </w:r>
            <w:r>
              <w:rPr>
                <w:rFonts w:hint="eastAsia"/>
                <w:b/>
                <w:szCs w:val="21"/>
              </w:rPr>
              <w:t>7-14</w:t>
            </w:r>
            <w:r>
              <w:rPr>
                <w:b/>
                <w:szCs w:val="21"/>
              </w:rPr>
              <w:t xml:space="preserve">    </w:t>
            </w:r>
            <w:r>
              <w:rPr>
                <w:rFonts w:hint="eastAsia"/>
                <w:b/>
                <w:szCs w:val="21"/>
              </w:rPr>
              <w:t>氧化钙理化性能表</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26"/>
              <w:gridCol w:w="2173"/>
              <w:gridCol w:w="373"/>
              <w:gridCol w:w="1388"/>
              <w:gridCol w:w="569"/>
              <w:gridCol w:w="605"/>
              <w:gridCol w:w="3297"/>
            </w:tblGrid>
            <w:tr w:rsidR="005743A6">
              <w:trPr>
                <w:cantSplit/>
                <w:trHeight w:val="34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基本信息</w:t>
                  </w:r>
                </w:p>
              </w:tc>
              <w:tc>
                <w:tcPr>
                  <w:tcW w:w="2546"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中文名</w:t>
                  </w:r>
                  <w:r>
                    <w:rPr>
                      <w:szCs w:val="21"/>
                    </w:rPr>
                    <w:t>]</w:t>
                  </w:r>
                  <w:r>
                    <w:rPr>
                      <w:rFonts w:hint="eastAsia"/>
                      <w:szCs w:val="21"/>
                    </w:rPr>
                    <w:t>：氧化钙、生石灰</w:t>
                  </w:r>
                </w:p>
              </w:tc>
              <w:tc>
                <w:tcPr>
                  <w:tcW w:w="2562"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英文名</w:t>
                  </w:r>
                  <w:r>
                    <w:rPr>
                      <w:szCs w:val="21"/>
                    </w:rPr>
                    <w:t>]</w:t>
                  </w:r>
                  <w:r>
                    <w:rPr>
                      <w:rFonts w:hint="eastAsia"/>
                      <w:szCs w:val="21"/>
                    </w:rPr>
                    <w:t>：</w:t>
                  </w:r>
                  <w:r>
                    <w:rPr>
                      <w:szCs w:val="21"/>
                    </w:rPr>
                    <w:t>calcium oxide</w:t>
                  </w:r>
                </w:p>
              </w:tc>
              <w:tc>
                <w:tcPr>
                  <w:tcW w:w="3297" w:type="dxa"/>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[CAS</w:t>
                  </w:r>
                  <w:r>
                    <w:rPr>
                      <w:rFonts w:hint="eastAsia"/>
                      <w:szCs w:val="21"/>
                    </w:rPr>
                    <w:t>号</w:t>
                  </w:r>
                  <w:r>
                    <w:rPr>
                      <w:szCs w:val="21"/>
                    </w:rPr>
                    <w:t>]</w:t>
                  </w:r>
                  <w:r>
                    <w:rPr>
                      <w:rFonts w:hint="eastAsia"/>
                      <w:szCs w:val="21"/>
                    </w:rPr>
                    <w:t>：</w:t>
                  </w:r>
                  <w:r>
                    <w:rPr>
                      <w:szCs w:val="21"/>
                    </w:rPr>
                    <w:t>1305-78-8</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546"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分子式</w:t>
                  </w:r>
                  <w:r>
                    <w:rPr>
                      <w:szCs w:val="21"/>
                    </w:rPr>
                    <w:t>]</w:t>
                  </w:r>
                  <w:r>
                    <w:rPr>
                      <w:rFonts w:hint="eastAsia"/>
                      <w:szCs w:val="21"/>
                    </w:rPr>
                    <w:t>：</w:t>
                  </w:r>
                  <w:r>
                    <w:rPr>
                      <w:szCs w:val="21"/>
                    </w:rPr>
                    <w:t>CaO</w:t>
                  </w:r>
                </w:p>
              </w:tc>
              <w:tc>
                <w:tcPr>
                  <w:tcW w:w="2562"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分子量</w:t>
                  </w:r>
                  <w:r>
                    <w:rPr>
                      <w:szCs w:val="21"/>
                    </w:rPr>
                    <w:t>]</w:t>
                  </w:r>
                  <w:r>
                    <w:rPr>
                      <w:rFonts w:hint="eastAsia"/>
                      <w:szCs w:val="21"/>
                    </w:rPr>
                    <w:t>：</w:t>
                  </w:r>
                  <w:r>
                    <w:rPr>
                      <w:szCs w:val="21"/>
                    </w:rPr>
                    <w:t>56.08</w:t>
                  </w:r>
                </w:p>
              </w:tc>
              <w:tc>
                <w:tcPr>
                  <w:tcW w:w="3297" w:type="dxa"/>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[UN</w:t>
                  </w:r>
                  <w:r>
                    <w:rPr>
                      <w:rFonts w:hint="eastAsia"/>
                      <w:szCs w:val="21"/>
                    </w:rPr>
                    <w:t>编号</w:t>
                  </w:r>
                  <w:r>
                    <w:rPr>
                      <w:szCs w:val="21"/>
                    </w:rPr>
                    <w:t>]</w:t>
                  </w:r>
                  <w:r>
                    <w:rPr>
                      <w:rFonts w:hint="eastAsia"/>
                      <w:szCs w:val="21"/>
                    </w:rPr>
                    <w:t>：</w:t>
                  </w:r>
                  <w:r>
                    <w:rPr>
                      <w:szCs w:val="21"/>
                    </w:rPr>
                    <w:t>1910</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546"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危险货物编号</w:t>
                  </w:r>
                  <w:r>
                    <w:rPr>
                      <w:szCs w:val="21"/>
                    </w:rPr>
                    <w:t>]</w:t>
                  </w:r>
                  <w:r>
                    <w:rPr>
                      <w:rFonts w:hint="eastAsia"/>
                      <w:szCs w:val="21"/>
                    </w:rPr>
                    <w:t>：</w:t>
                  </w:r>
                  <w:r>
                    <w:rPr>
                      <w:szCs w:val="21"/>
                    </w:rPr>
                    <w:t>T82501</w:t>
                  </w:r>
                </w:p>
              </w:tc>
              <w:tc>
                <w:tcPr>
                  <w:tcW w:w="5859" w:type="dxa"/>
                  <w:gridSpan w:val="4"/>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外观与性状</w:t>
                  </w:r>
                  <w:r>
                    <w:rPr>
                      <w:szCs w:val="21"/>
                    </w:rPr>
                    <w:t>]</w:t>
                  </w:r>
                  <w:r>
                    <w:rPr>
                      <w:rFonts w:hint="eastAsia"/>
                      <w:szCs w:val="21"/>
                    </w:rPr>
                    <w:t>：白色无定形粉末</w:t>
                  </w:r>
                  <w:r>
                    <w:rPr>
                      <w:rFonts w:hint="eastAsia"/>
                      <w:szCs w:val="21"/>
                    </w:rPr>
                    <w:t xml:space="preserve">, </w:t>
                  </w:r>
                  <w:r>
                    <w:rPr>
                      <w:rFonts w:hint="eastAsia"/>
                      <w:szCs w:val="21"/>
                    </w:rPr>
                    <w:t>含有杂质时呈灰色或淡黄色</w:t>
                  </w:r>
                  <w:r>
                    <w:rPr>
                      <w:rFonts w:hint="eastAsia"/>
                      <w:szCs w:val="21"/>
                    </w:rPr>
                    <w:t xml:space="preserve">, </w:t>
                  </w:r>
                  <w:r>
                    <w:rPr>
                      <w:rFonts w:hint="eastAsia"/>
                      <w:szCs w:val="21"/>
                    </w:rPr>
                    <w:t>具有吸湿性</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3934"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rFonts w:hint="eastAsia"/>
                    </w:rPr>
                    <w:t>危险性类别：第</w:t>
                  </w:r>
                  <w:r>
                    <w:rPr>
                      <w:rFonts w:hint="eastAsia"/>
                    </w:rPr>
                    <w:t>8.2</w:t>
                  </w:r>
                  <w:r>
                    <w:rPr>
                      <w:rFonts w:hint="eastAsia"/>
                    </w:rPr>
                    <w:t>类</w:t>
                  </w:r>
                  <w:r>
                    <w:rPr>
                      <w:rFonts w:hint="eastAsia"/>
                    </w:rPr>
                    <w:t xml:space="preserve"> </w:t>
                  </w:r>
                  <w:r>
                    <w:rPr>
                      <w:rFonts w:hint="eastAsia"/>
                    </w:rPr>
                    <w:t>碱性腐蚀品</w:t>
                  </w:r>
                </w:p>
              </w:tc>
              <w:tc>
                <w:tcPr>
                  <w:tcW w:w="4471"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rFonts w:hint="eastAsia"/>
                    </w:rPr>
                    <w:t>危险货物包装标志：腐蚀品</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溶解性</w:t>
                  </w:r>
                  <w:r>
                    <w:rPr>
                      <w:szCs w:val="21"/>
                    </w:rPr>
                    <w:t>]</w:t>
                  </w:r>
                  <w:r>
                    <w:rPr>
                      <w:rFonts w:hint="eastAsia"/>
                      <w:szCs w:val="21"/>
                    </w:rPr>
                    <w:t>：不溶于醇，溶于酸、甘油。</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主要用途</w:t>
                  </w:r>
                  <w:r>
                    <w:rPr>
                      <w:szCs w:val="21"/>
                    </w:rPr>
                    <w:t>]</w:t>
                  </w:r>
                  <w:r>
                    <w:rPr>
                      <w:rFonts w:hint="eastAsia"/>
                      <w:szCs w:val="21"/>
                    </w:rPr>
                    <w:t>：</w:t>
                  </w:r>
                  <w:r>
                    <w:rPr>
                      <w:rFonts w:hint="eastAsia"/>
                    </w:rPr>
                    <w:t>用于建筑</w:t>
                  </w:r>
                  <w:r>
                    <w:rPr>
                      <w:rFonts w:hint="eastAsia"/>
                    </w:rPr>
                    <w:t xml:space="preserve">, </w:t>
                  </w:r>
                  <w:r>
                    <w:rPr>
                      <w:rFonts w:hint="eastAsia"/>
                    </w:rPr>
                    <w:t>并用于制造电石、液碱、漂白粉和石膏。实验室</w:t>
                  </w:r>
                  <w:r>
                    <w:rPr>
                      <w:rFonts w:hint="eastAsia"/>
                    </w:rPr>
                    <w:t xml:space="preserve"> </w:t>
                  </w:r>
                  <w:r>
                    <w:rPr>
                      <w:rFonts w:hint="eastAsia"/>
                    </w:rPr>
                    <w:t>用于氨气的干燥和</w:t>
                  </w:r>
                  <w:proofErr w:type="gramStart"/>
                  <w:r>
                    <w:rPr>
                      <w:rFonts w:hint="eastAsia"/>
                    </w:rPr>
                    <w:t>醇的</w:t>
                  </w:r>
                  <w:proofErr w:type="gramEnd"/>
                  <w:r>
                    <w:rPr>
                      <w:rFonts w:hint="eastAsia"/>
                    </w:rPr>
                    <w:t>脱水等</w:t>
                  </w:r>
                </w:p>
              </w:tc>
            </w:tr>
            <w:tr w:rsidR="005743A6">
              <w:trPr>
                <w:cantSplit/>
                <w:trHeight w:val="294"/>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理化特性</w:t>
                  </w:r>
                </w:p>
              </w:tc>
              <w:tc>
                <w:tcPr>
                  <w:tcW w:w="8405" w:type="dxa"/>
                  <w:gridSpan w:val="6"/>
                  <w:tcBorders>
                    <w:top w:val="single" w:sz="4" w:space="0" w:color="auto"/>
                    <w:left w:val="single" w:sz="4" w:space="0" w:color="auto"/>
                    <w:right w:val="single" w:sz="4" w:space="0" w:color="auto"/>
                  </w:tcBorders>
                </w:tcPr>
                <w:p w:rsidR="005743A6" w:rsidRDefault="005743A6">
                  <w:pPr>
                    <w:spacing w:line="280" w:lineRule="exact"/>
                    <w:rPr>
                      <w:szCs w:val="21"/>
                    </w:rPr>
                  </w:pPr>
                  <w:r>
                    <w:rPr>
                      <w:rFonts w:hint="eastAsia"/>
                    </w:rPr>
                    <w:t>熔点（℃）：</w:t>
                  </w:r>
                  <w:r>
                    <w:rPr>
                      <w:rFonts w:hint="eastAsia"/>
                    </w:rPr>
                    <w:t>2580</w:t>
                  </w:r>
                  <w:r>
                    <w:rPr>
                      <w:rFonts w:hint="eastAsia"/>
                    </w:rPr>
                    <w:t>℃；</w:t>
                  </w:r>
                  <w:r>
                    <w:rPr>
                      <w:rFonts w:hint="eastAsia"/>
                    </w:rPr>
                    <w:t xml:space="preserve"> </w:t>
                  </w:r>
                  <w:r>
                    <w:rPr>
                      <w:rFonts w:hint="eastAsia"/>
                    </w:rPr>
                    <w:t>沸点：</w:t>
                  </w:r>
                  <w:r>
                    <w:rPr>
                      <w:rFonts w:hint="eastAsia"/>
                    </w:rPr>
                    <w:t>2850</w:t>
                  </w:r>
                  <w:r>
                    <w:rPr>
                      <w:rFonts w:hint="eastAsia"/>
                    </w:rPr>
                    <w:t>℃；饱和蒸气压</w:t>
                  </w:r>
                  <w:r>
                    <w:rPr>
                      <w:rFonts w:hint="eastAsia"/>
                    </w:rPr>
                    <w:t>(kPa)</w:t>
                  </w:r>
                  <w:r>
                    <w:rPr>
                      <w:rFonts w:hint="eastAsia"/>
                    </w:rPr>
                    <w:t>：</w:t>
                  </w:r>
                </w:p>
              </w:tc>
            </w:tr>
            <w:tr w:rsidR="005743A6">
              <w:trPr>
                <w:cantSplit/>
                <w:trHeight w:val="269"/>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p>
              </w:tc>
              <w:tc>
                <w:tcPr>
                  <w:tcW w:w="8405" w:type="dxa"/>
                  <w:gridSpan w:val="6"/>
                  <w:tcBorders>
                    <w:top w:val="single" w:sz="4" w:space="0" w:color="auto"/>
                    <w:left w:val="single" w:sz="4" w:space="0" w:color="auto"/>
                    <w:right w:val="single" w:sz="4" w:space="0" w:color="auto"/>
                  </w:tcBorders>
                </w:tcPr>
                <w:p w:rsidR="005743A6" w:rsidRDefault="005743A6">
                  <w:pPr>
                    <w:spacing w:line="280" w:lineRule="exact"/>
                  </w:pPr>
                  <w:r>
                    <w:rPr>
                      <w:rFonts w:hint="eastAsia"/>
                    </w:rPr>
                    <w:t>相对密度（水</w:t>
                  </w:r>
                  <w:r>
                    <w:rPr>
                      <w:rFonts w:hint="eastAsia"/>
                    </w:rPr>
                    <w:t>=1</w:t>
                  </w:r>
                  <w:r>
                    <w:rPr>
                      <w:rFonts w:hint="eastAsia"/>
                    </w:rPr>
                    <w:t>）：</w:t>
                  </w:r>
                  <w:r>
                    <w:rPr>
                      <w:rFonts w:hint="eastAsia"/>
                    </w:rPr>
                    <w:t>3.35</w:t>
                  </w:r>
                  <w:r>
                    <w:t xml:space="preserve">    </w:t>
                  </w:r>
                  <w:r>
                    <w:rPr>
                      <w:rFonts w:hint="eastAsia"/>
                      <w:szCs w:val="21"/>
                    </w:rPr>
                    <w:t>燃烧性：不燃</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rFonts w:hint="eastAsia"/>
                      <w:szCs w:val="21"/>
                    </w:rPr>
                    <w:t>危险特性</w:t>
                  </w:r>
                  <w:r>
                    <w:rPr>
                      <w:rFonts w:hint="eastAsia"/>
                      <w:szCs w:val="21"/>
                    </w:rPr>
                    <w:t xml:space="preserve"> </w:t>
                  </w:r>
                  <w:r>
                    <w:rPr>
                      <w:rFonts w:hint="eastAsia"/>
                      <w:szCs w:val="21"/>
                    </w:rPr>
                    <w:t>与酸类物质能发生剧烈反应。具有较强的腐蚀性</w:t>
                  </w:r>
                </w:p>
              </w:tc>
            </w:tr>
            <w:tr w:rsidR="005743A6">
              <w:trPr>
                <w:cantSplit/>
                <w:trHeight w:val="340"/>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危险特性</w:t>
                  </w:r>
                </w:p>
              </w:tc>
              <w:tc>
                <w:tcPr>
                  <w:tcW w:w="8405" w:type="dxa"/>
                  <w:gridSpan w:val="6"/>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燃烧性</w:t>
                  </w:r>
                  <w:r>
                    <w:rPr>
                      <w:szCs w:val="21"/>
                    </w:rPr>
                    <w:t>]</w:t>
                  </w:r>
                  <w:r>
                    <w:rPr>
                      <w:rFonts w:hint="eastAsia"/>
                      <w:szCs w:val="21"/>
                    </w:rPr>
                    <w:t>：不燃</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2173" w:type="dxa"/>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稳定性</w:t>
                  </w:r>
                  <w:r>
                    <w:rPr>
                      <w:szCs w:val="21"/>
                    </w:rPr>
                    <w:t>]</w:t>
                  </w:r>
                  <w:r>
                    <w:rPr>
                      <w:rFonts w:hint="eastAsia"/>
                      <w:szCs w:val="21"/>
                    </w:rPr>
                    <w:t>：稳定</w:t>
                  </w:r>
                </w:p>
              </w:tc>
              <w:tc>
                <w:tcPr>
                  <w:tcW w:w="2330" w:type="dxa"/>
                  <w:gridSpan w:val="3"/>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聚合危害</w:t>
                  </w:r>
                  <w:r>
                    <w:rPr>
                      <w:szCs w:val="21"/>
                    </w:rPr>
                    <w:t>]</w:t>
                  </w:r>
                  <w:r>
                    <w:rPr>
                      <w:rFonts w:hint="eastAsia"/>
                      <w:szCs w:val="21"/>
                    </w:rPr>
                    <w:t>：不能出现</w:t>
                  </w:r>
                </w:p>
              </w:tc>
              <w:tc>
                <w:tcPr>
                  <w:tcW w:w="3902" w:type="dxa"/>
                  <w:gridSpan w:val="2"/>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 xml:space="preserve"> </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禁忌物</w:t>
                  </w:r>
                  <w:r>
                    <w:rPr>
                      <w:szCs w:val="21"/>
                    </w:rPr>
                    <w:t>]</w:t>
                  </w:r>
                  <w:r>
                    <w:rPr>
                      <w:rFonts w:hint="eastAsia"/>
                      <w:szCs w:val="21"/>
                    </w:rPr>
                    <w:t>：水、酸类、易燃或可燃物。</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灭火方法</w:t>
                  </w:r>
                  <w:r>
                    <w:rPr>
                      <w:szCs w:val="21"/>
                    </w:rPr>
                    <w:t>]</w:t>
                  </w:r>
                  <w:r>
                    <w:rPr>
                      <w:rFonts w:hint="eastAsia"/>
                      <w:szCs w:val="21"/>
                    </w:rPr>
                    <w:t>：采用干粉、二氧化碳、</w:t>
                  </w:r>
                  <w:proofErr w:type="gramStart"/>
                  <w:r>
                    <w:rPr>
                      <w:rFonts w:hint="eastAsia"/>
                      <w:szCs w:val="21"/>
                    </w:rPr>
                    <w:t>干砂灭火</w:t>
                  </w:r>
                  <w:proofErr w:type="gramEnd"/>
                  <w:r>
                    <w:rPr>
                      <w:rFonts w:hint="eastAsia"/>
                      <w:szCs w:val="21"/>
                    </w:rPr>
                    <w:t>。</w:t>
                  </w:r>
                </w:p>
              </w:tc>
            </w:tr>
            <w:tr w:rsidR="005743A6">
              <w:trPr>
                <w:cantSplit/>
                <w:trHeight w:val="737"/>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人体危害</w:t>
                  </w:r>
                </w:p>
              </w:tc>
              <w:tc>
                <w:tcPr>
                  <w:tcW w:w="8405" w:type="dxa"/>
                  <w:gridSpan w:val="6"/>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健康危害</w:t>
                  </w:r>
                  <w:r>
                    <w:rPr>
                      <w:szCs w:val="21"/>
                    </w:rPr>
                    <w:t>]</w:t>
                  </w:r>
                  <w:r>
                    <w:rPr>
                      <w:rFonts w:hint="eastAsia"/>
                      <w:szCs w:val="21"/>
                    </w:rPr>
                    <w:t>：本品属强碱，有刺激和腐蚀作用。对呼吸道有强烈刺激性，吸入本品粉尘可致化学性肺炎。对眼和皮肤有强烈刺激性，可致灼伤。口服刺激和灼伤消化道。长期接触本品可致手掌皮肤角化、皲裂、指甲变形（匙甲）。</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侵入途径</w:t>
                  </w:r>
                  <w:r>
                    <w:rPr>
                      <w:szCs w:val="21"/>
                    </w:rPr>
                    <w:t>]</w:t>
                  </w:r>
                  <w:r>
                    <w:rPr>
                      <w:rFonts w:hint="eastAsia"/>
                      <w:szCs w:val="21"/>
                    </w:rPr>
                    <w:t>：吸入、食入、经皮吸收</w:t>
                  </w:r>
                </w:p>
              </w:tc>
            </w:tr>
            <w:tr w:rsidR="005743A6">
              <w:trPr>
                <w:cantSplit/>
                <w:trHeight w:val="340"/>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tcPr>
                <w:p w:rsidR="005743A6" w:rsidRDefault="005743A6">
                  <w:pPr>
                    <w:spacing w:line="280" w:lineRule="exact"/>
                    <w:rPr>
                      <w:szCs w:val="21"/>
                    </w:rPr>
                  </w:pPr>
                  <w:r>
                    <w:rPr>
                      <w:szCs w:val="21"/>
                    </w:rPr>
                    <w:t>[</w:t>
                  </w:r>
                  <w:r>
                    <w:rPr>
                      <w:rFonts w:hint="eastAsia"/>
                      <w:szCs w:val="21"/>
                    </w:rPr>
                    <w:t>皮肤接触</w:t>
                  </w:r>
                  <w:r>
                    <w:rPr>
                      <w:szCs w:val="21"/>
                    </w:rPr>
                    <w:t>]</w:t>
                  </w:r>
                  <w:r>
                    <w:rPr>
                      <w:rFonts w:hint="eastAsia"/>
                      <w:szCs w:val="21"/>
                    </w:rPr>
                    <w:t>：立即脱去污染的衣着，先用植物油或矿物油清洗。用大量流动清水冲洗。就医。</w:t>
                  </w:r>
                </w:p>
              </w:tc>
            </w:tr>
            <w:tr w:rsidR="005743A6">
              <w:trPr>
                <w:cantSplit/>
                <w:trHeight w:hRule="exact" w:val="845"/>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rFonts w:hint="eastAsia"/>
                      <w:szCs w:val="21"/>
                    </w:rPr>
                    <w:t>储运与泄漏处理</w:t>
                  </w:r>
                </w:p>
              </w:tc>
              <w:tc>
                <w:tcPr>
                  <w:tcW w:w="8405" w:type="dxa"/>
                  <w:gridSpan w:val="6"/>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b/>
                      <w:szCs w:val="21"/>
                    </w:rPr>
                  </w:pPr>
                  <w:r>
                    <w:rPr>
                      <w:szCs w:val="21"/>
                    </w:rPr>
                    <w:t>[</w:t>
                  </w:r>
                  <w:r>
                    <w:rPr>
                      <w:rFonts w:hint="eastAsia"/>
                      <w:szCs w:val="21"/>
                    </w:rPr>
                    <w:t>储运注意事项</w:t>
                  </w:r>
                  <w:r>
                    <w:rPr>
                      <w:szCs w:val="21"/>
                    </w:rPr>
                    <w:t xml:space="preserve">] </w:t>
                  </w:r>
                  <w:r>
                    <w:rPr>
                      <w:rFonts w:hint="eastAsia"/>
                      <w:szCs w:val="21"/>
                    </w:rPr>
                    <w:t>：储存于阴凉、通风的库房。库内湿度最好不大于</w:t>
                  </w:r>
                  <w:r>
                    <w:rPr>
                      <w:rFonts w:hint="eastAsia"/>
                      <w:szCs w:val="21"/>
                    </w:rPr>
                    <w:t>85</w:t>
                  </w:r>
                  <w:r>
                    <w:rPr>
                      <w:rFonts w:hint="eastAsia"/>
                      <w:szCs w:val="21"/>
                    </w:rPr>
                    <w:t>％。包装必须完整密封，防止吸潮。应与易（可）燃物、酸类等分开存放，切忌混储。</w:t>
                  </w:r>
                  <w:proofErr w:type="gramStart"/>
                  <w:r>
                    <w:rPr>
                      <w:rFonts w:hint="eastAsia"/>
                      <w:szCs w:val="21"/>
                    </w:rPr>
                    <w:t>储区应</w:t>
                  </w:r>
                  <w:proofErr w:type="gramEnd"/>
                  <w:r>
                    <w:rPr>
                      <w:rFonts w:hint="eastAsia"/>
                      <w:szCs w:val="21"/>
                    </w:rPr>
                    <w:t>备有合适的材料收容泄漏物。起运时包装要完整，装载应稳妥。运输过程中要确保容器</w:t>
                  </w:r>
                  <w:proofErr w:type="gramStart"/>
                  <w:r>
                    <w:rPr>
                      <w:rFonts w:hint="eastAsia"/>
                      <w:szCs w:val="21"/>
                    </w:rPr>
                    <w:t>不</w:t>
                  </w:r>
                  <w:proofErr w:type="gramEnd"/>
                  <w:r>
                    <w:rPr>
                      <w:rFonts w:hint="eastAsia"/>
                      <w:szCs w:val="21"/>
                    </w:rPr>
                    <w:t>泄漏、不倒塌、</w:t>
                  </w:r>
                  <w:proofErr w:type="gramStart"/>
                  <w:r>
                    <w:rPr>
                      <w:rFonts w:hint="eastAsia"/>
                      <w:szCs w:val="21"/>
                    </w:rPr>
                    <w:t>不</w:t>
                  </w:r>
                  <w:proofErr w:type="gramEnd"/>
                  <w:r>
                    <w:rPr>
                      <w:rFonts w:hint="eastAsia"/>
                      <w:szCs w:val="21"/>
                    </w:rPr>
                    <w:t>坠落、不损坏。严禁与易燃物或可燃物、酸类、食用化学品等混装混运。运输时运输车辆应配备泄漏应急处理设备。雨天不宜运输。</w:t>
                  </w:r>
                </w:p>
              </w:tc>
            </w:tr>
            <w:tr w:rsidR="005743A6">
              <w:trPr>
                <w:cantSplit/>
                <w:trHeight w:val="1021"/>
              </w:trPr>
              <w:tc>
                <w:tcPr>
                  <w:tcW w:w="426" w:type="dxa"/>
                  <w:vMerge/>
                  <w:tcBorders>
                    <w:top w:val="single" w:sz="4" w:space="0" w:color="auto"/>
                    <w:left w:val="single" w:sz="4" w:space="0" w:color="auto"/>
                    <w:bottom w:val="single" w:sz="4" w:space="0" w:color="auto"/>
                    <w:right w:val="single" w:sz="4" w:space="0" w:color="auto"/>
                  </w:tcBorders>
                  <w:vAlign w:val="center"/>
                </w:tcPr>
                <w:p w:rsidR="005743A6" w:rsidRDefault="005743A6">
                  <w:pPr>
                    <w:widowControl/>
                    <w:spacing w:line="280" w:lineRule="exact"/>
                    <w:jc w:val="left"/>
                    <w:rPr>
                      <w:szCs w:val="21"/>
                    </w:rPr>
                  </w:pPr>
                </w:p>
              </w:tc>
              <w:tc>
                <w:tcPr>
                  <w:tcW w:w="8405" w:type="dxa"/>
                  <w:gridSpan w:val="6"/>
                  <w:tcBorders>
                    <w:top w:val="single" w:sz="4" w:space="0" w:color="auto"/>
                    <w:left w:val="single" w:sz="4" w:space="0" w:color="auto"/>
                    <w:bottom w:val="single" w:sz="4" w:space="0" w:color="auto"/>
                    <w:right w:val="single" w:sz="4" w:space="0" w:color="auto"/>
                  </w:tcBorders>
                  <w:vAlign w:val="center"/>
                </w:tcPr>
                <w:p w:rsidR="005743A6" w:rsidRDefault="005743A6">
                  <w:pPr>
                    <w:spacing w:line="280" w:lineRule="exact"/>
                    <w:rPr>
                      <w:szCs w:val="21"/>
                    </w:rPr>
                  </w:pPr>
                  <w:r>
                    <w:rPr>
                      <w:szCs w:val="21"/>
                    </w:rPr>
                    <w:t>[</w:t>
                  </w:r>
                  <w:r>
                    <w:rPr>
                      <w:rFonts w:hint="eastAsia"/>
                      <w:szCs w:val="21"/>
                    </w:rPr>
                    <w:t>泄漏处置</w:t>
                  </w:r>
                  <w:r>
                    <w:rPr>
                      <w:szCs w:val="21"/>
                    </w:rPr>
                    <w:t>]</w:t>
                  </w:r>
                  <w:r>
                    <w:rPr>
                      <w:rFonts w:hint="eastAsia"/>
                      <w:szCs w:val="21"/>
                    </w:rPr>
                    <w:t>：隔离泄漏污染区，限制出入。建议应急处理人员戴防尘面具（全面罩），穿防酸碱工作服。不要直接接触泄漏物。小量泄漏：避免扬尘，用洁净</w:t>
                  </w:r>
                  <w:r>
                    <w:rPr>
                      <w:rFonts w:hint="eastAsia"/>
                      <w:szCs w:val="21"/>
                    </w:rPr>
                    <w:t xml:space="preserve"> </w:t>
                  </w:r>
                  <w:r>
                    <w:rPr>
                      <w:rFonts w:hint="eastAsia"/>
                      <w:szCs w:val="21"/>
                    </w:rPr>
                    <w:t>的铲子收集于干燥、洁净、有盖的容器中。大量泄漏：喷雾</w:t>
                  </w:r>
                  <w:proofErr w:type="gramStart"/>
                  <w:r>
                    <w:rPr>
                      <w:rFonts w:hint="eastAsia"/>
                      <w:szCs w:val="21"/>
                    </w:rPr>
                    <w:t>状水控制</w:t>
                  </w:r>
                  <w:proofErr w:type="gramEnd"/>
                  <w:r>
                    <w:rPr>
                      <w:rFonts w:hint="eastAsia"/>
                      <w:szCs w:val="21"/>
                    </w:rPr>
                    <w:t>粉尘，保护人员。</w:t>
                  </w:r>
                </w:p>
              </w:tc>
            </w:tr>
          </w:tbl>
          <w:p w:rsidR="005743A6" w:rsidRDefault="005743A6">
            <w:pPr>
              <w:spacing w:line="360" w:lineRule="auto"/>
              <w:ind w:firstLine="480"/>
              <w:rPr>
                <w:bCs/>
                <w:sz w:val="24"/>
              </w:rPr>
            </w:pPr>
            <w:r>
              <w:rPr>
                <w:rFonts w:hint="eastAsia"/>
                <w:bCs/>
                <w:sz w:val="24"/>
              </w:rPr>
              <w:t>（</w:t>
            </w:r>
            <w:r>
              <w:rPr>
                <w:rFonts w:hint="eastAsia"/>
                <w:bCs/>
                <w:sz w:val="24"/>
              </w:rPr>
              <w:t>3</w:t>
            </w:r>
            <w:r>
              <w:rPr>
                <w:rFonts w:hint="eastAsia"/>
                <w:bCs/>
                <w:sz w:val="24"/>
              </w:rPr>
              <w:t>）储运风险识别</w:t>
            </w:r>
          </w:p>
          <w:p w:rsidR="005743A6" w:rsidRDefault="005743A6">
            <w:pPr>
              <w:spacing w:line="360" w:lineRule="auto"/>
              <w:ind w:firstLine="480"/>
              <w:rPr>
                <w:bCs/>
                <w:sz w:val="24"/>
              </w:rPr>
            </w:pPr>
            <w:r>
              <w:rPr>
                <w:rFonts w:hint="eastAsia"/>
                <w:bCs/>
                <w:sz w:val="24"/>
              </w:rPr>
              <w:t>项目建成后，生产所需原辅材料、成品大多需经公路进行运输。各类危险品装卸、运输中可能由于碰撞、震动、挤压等，同时由于操作不当、重</w:t>
            </w:r>
            <w:proofErr w:type="gramStart"/>
            <w:r>
              <w:rPr>
                <w:rFonts w:hint="eastAsia"/>
                <w:bCs/>
                <w:sz w:val="24"/>
              </w:rPr>
              <w:t>装重卸</w:t>
            </w:r>
            <w:proofErr w:type="gramEnd"/>
            <w:r>
              <w:rPr>
                <w:rFonts w:hint="eastAsia"/>
                <w:bCs/>
                <w:sz w:val="24"/>
              </w:rPr>
              <w:t>、容器多次回收利用，强度下降，垫圈失落没用拧紧等，均易造成物品泄漏，甚至引起火灾、爆炸或</w:t>
            </w:r>
            <w:r>
              <w:rPr>
                <w:rFonts w:hint="eastAsia"/>
                <w:bCs/>
                <w:sz w:val="24"/>
              </w:rPr>
              <w:lastRenderedPageBreak/>
              <w:t>污染环境等事故。同时在运输途中，由于意外各种原因，可能发生汽车翻车等，造成危险品抛至水体、大气，造成较大事故，因此危险品在运输过程中存在一定的环境风险。</w:t>
            </w:r>
          </w:p>
          <w:p w:rsidR="005743A6" w:rsidRDefault="005743A6">
            <w:pPr>
              <w:spacing w:line="360" w:lineRule="auto"/>
              <w:ind w:firstLine="480"/>
              <w:rPr>
                <w:bCs/>
                <w:sz w:val="24"/>
              </w:rPr>
            </w:pPr>
            <w:r>
              <w:rPr>
                <w:rFonts w:hint="eastAsia"/>
                <w:bCs/>
                <w:sz w:val="24"/>
              </w:rPr>
              <w:t>项目所涉及的危险化学品在厂区内都需要贮存量，以便生产。危险化学品包括了腐蚀性物质，因此潜在的事故原因为危险化学品包装物的破损、裂缝而造成的泄露，</w:t>
            </w:r>
            <w:proofErr w:type="gramStart"/>
            <w:r>
              <w:rPr>
                <w:rFonts w:hint="eastAsia"/>
                <w:bCs/>
                <w:sz w:val="24"/>
              </w:rPr>
              <w:t>潜在事故</w:t>
            </w:r>
            <w:proofErr w:type="gramEnd"/>
            <w:r>
              <w:rPr>
                <w:rFonts w:hint="eastAsia"/>
                <w:bCs/>
                <w:sz w:val="24"/>
              </w:rPr>
              <w:t>主要是有毒有害物质泄露所造成的环境污染。</w:t>
            </w:r>
          </w:p>
          <w:p w:rsidR="005743A6" w:rsidRDefault="005743A6">
            <w:pPr>
              <w:spacing w:line="360" w:lineRule="auto"/>
              <w:ind w:firstLine="480"/>
              <w:rPr>
                <w:sz w:val="24"/>
              </w:rPr>
            </w:pPr>
            <w:r>
              <w:rPr>
                <w:rFonts w:hint="eastAsia"/>
                <w:bCs/>
                <w:sz w:val="24"/>
              </w:rPr>
              <w:t>（</w:t>
            </w:r>
            <w:r>
              <w:rPr>
                <w:bCs/>
                <w:sz w:val="24"/>
              </w:rPr>
              <w:t>4</w:t>
            </w:r>
            <w:r>
              <w:rPr>
                <w:rFonts w:hint="eastAsia"/>
                <w:bCs/>
                <w:sz w:val="24"/>
              </w:rPr>
              <w:t>）重大危险源辨识</w:t>
            </w:r>
          </w:p>
          <w:p w:rsidR="005743A6" w:rsidRDefault="005743A6">
            <w:pPr>
              <w:spacing w:line="360" w:lineRule="auto"/>
              <w:ind w:firstLineChars="200" w:firstLine="480"/>
              <w:rPr>
                <w:sz w:val="24"/>
              </w:rPr>
            </w:pPr>
            <w:r>
              <w:rPr>
                <w:rFonts w:hint="eastAsia"/>
                <w:sz w:val="24"/>
              </w:rPr>
              <w:t>根据《危险化学品重大危险源辨识》（</w:t>
            </w:r>
            <w:r>
              <w:rPr>
                <w:rFonts w:hint="eastAsia"/>
                <w:sz w:val="24"/>
              </w:rPr>
              <w:t>GB18218-2009</w:t>
            </w:r>
            <w:r>
              <w:rPr>
                <w:rFonts w:hint="eastAsia"/>
                <w:sz w:val="24"/>
              </w:rPr>
              <w:t>），</w:t>
            </w:r>
            <w:r>
              <w:rPr>
                <w:rFonts w:hint="eastAsia"/>
                <w:b/>
                <w:sz w:val="24"/>
              </w:rPr>
              <w:t>本项目未构成重大危险源</w:t>
            </w:r>
            <w:r>
              <w:rPr>
                <w:rFonts w:hint="eastAsia"/>
                <w:sz w:val="24"/>
              </w:rPr>
              <w:t>。由于存放及使用量较小，因此，企业注意安全操作，做好防火工作，项目不存在大的环境风险。</w:t>
            </w:r>
          </w:p>
          <w:p w:rsidR="005743A6" w:rsidRDefault="005743A6">
            <w:pPr>
              <w:spacing w:line="360" w:lineRule="auto"/>
              <w:ind w:firstLineChars="200" w:firstLine="480"/>
              <w:rPr>
                <w:sz w:val="24"/>
              </w:rPr>
            </w:pPr>
            <w:r>
              <w:rPr>
                <w:rFonts w:hint="eastAsia"/>
                <w:bCs/>
                <w:sz w:val="24"/>
              </w:rPr>
              <w:t>项目原料和成品列入《危险化学品名录》（</w:t>
            </w:r>
            <w:r>
              <w:rPr>
                <w:rFonts w:hint="eastAsia"/>
                <w:bCs/>
                <w:sz w:val="24"/>
              </w:rPr>
              <w:t>2015</w:t>
            </w:r>
            <w:r>
              <w:rPr>
                <w:rFonts w:hint="eastAsia"/>
                <w:bCs/>
                <w:sz w:val="24"/>
              </w:rPr>
              <w:t>）和《剧毒化学品名录》（</w:t>
            </w:r>
            <w:r>
              <w:rPr>
                <w:rFonts w:hint="eastAsia"/>
                <w:bCs/>
                <w:sz w:val="24"/>
              </w:rPr>
              <w:t>2016</w:t>
            </w:r>
            <w:r>
              <w:rPr>
                <w:rFonts w:hint="eastAsia"/>
                <w:bCs/>
                <w:sz w:val="24"/>
              </w:rPr>
              <w:t>）中的包括氢氧化钠和氧化钙。</w:t>
            </w:r>
            <w:r>
              <w:rPr>
                <w:rFonts w:hAnsi="宋体" w:hint="eastAsia"/>
                <w:bCs/>
                <w:sz w:val="24"/>
              </w:rPr>
              <w:t>厂内最大储存量约</w:t>
            </w:r>
            <w:r>
              <w:rPr>
                <w:rFonts w:hAnsi="宋体" w:hint="eastAsia"/>
                <w:bCs/>
                <w:sz w:val="24"/>
              </w:rPr>
              <w:t>5.5t</w:t>
            </w:r>
            <w:r>
              <w:rPr>
                <w:rFonts w:hAnsi="宋体" w:hint="eastAsia"/>
                <w:bCs/>
                <w:sz w:val="24"/>
              </w:rPr>
              <w:t>（其中石灰</w:t>
            </w:r>
            <w:r>
              <w:rPr>
                <w:rFonts w:hAnsi="宋体" w:hint="eastAsia"/>
                <w:bCs/>
                <w:sz w:val="24"/>
              </w:rPr>
              <w:t>3t</w:t>
            </w:r>
            <w:r>
              <w:rPr>
                <w:rFonts w:hAnsi="宋体" w:hint="eastAsia"/>
                <w:bCs/>
                <w:sz w:val="24"/>
              </w:rPr>
              <w:t>、氢氧化钠</w:t>
            </w:r>
            <w:r>
              <w:rPr>
                <w:rFonts w:hAnsi="宋体" w:hint="eastAsia"/>
                <w:bCs/>
                <w:sz w:val="24"/>
              </w:rPr>
              <w:t>2.5t</w:t>
            </w:r>
            <w:r>
              <w:rPr>
                <w:rFonts w:hAnsi="宋体" w:hint="eastAsia"/>
                <w:bCs/>
                <w:sz w:val="24"/>
              </w:rPr>
              <w:t>），</w:t>
            </w:r>
            <w:r>
              <w:rPr>
                <w:bCs/>
                <w:sz w:val="24"/>
              </w:rPr>
              <w:t>储存场所和生产场所均为非重大危险源，项目不属于环境敏感区</w:t>
            </w:r>
            <w:r>
              <w:rPr>
                <w:rFonts w:hint="eastAsia"/>
                <w:bCs/>
                <w:sz w:val="24"/>
              </w:rPr>
              <w:t>。本项目生产过程中涉及的氢氧化钠和氧化钙均为强腐蚀性物质。</w:t>
            </w:r>
            <w:r>
              <w:rPr>
                <w:rFonts w:hAnsi="宋体"/>
                <w:bCs/>
                <w:sz w:val="24"/>
              </w:rPr>
              <w:t>根据《建设项目环境风险评价技术导则》（</w:t>
            </w:r>
            <w:r>
              <w:rPr>
                <w:bCs/>
                <w:sz w:val="24"/>
              </w:rPr>
              <w:t>HJ/T 169-2004</w:t>
            </w:r>
            <w:r>
              <w:rPr>
                <w:rFonts w:hAnsi="宋体"/>
                <w:bCs/>
                <w:sz w:val="24"/>
              </w:rPr>
              <w:t>）关于环境风险评价工作等级的划分原则，本项目环境风险评价等级确定为二级。</w:t>
            </w:r>
          </w:p>
          <w:p w:rsidR="005743A6" w:rsidRDefault="005743A6" w:rsidP="00CA0750">
            <w:pPr>
              <w:spacing w:line="360" w:lineRule="auto"/>
              <w:ind w:firstLineChars="200" w:firstLine="482"/>
              <w:rPr>
                <w:rFonts w:hAnsi="宋体"/>
                <w:b/>
                <w:bCs/>
                <w:sz w:val="24"/>
              </w:rPr>
            </w:pPr>
            <w:r>
              <w:rPr>
                <w:rFonts w:hAnsi="宋体" w:hint="eastAsia"/>
                <w:b/>
                <w:bCs/>
                <w:sz w:val="24"/>
              </w:rPr>
              <w:t>2</w:t>
            </w:r>
            <w:r>
              <w:rPr>
                <w:rFonts w:hAnsi="宋体" w:hint="eastAsia"/>
                <w:b/>
                <w:bCs/>
                <w:sz w:val="24"/>
              </w:rPr>
              <w:t>、</w:t>
            </w:r>
            <w:r>
              <w:rPr>
                <w:rFonts w:hAnsi="宋体"/>
                <w:b/>
                <w:bCs/>
                <w:sz w:val="24"/>
              </w:rPr>
              <w:t>环境风险防范措施</w:t>
            </w:r>
          </w:p>
          <w:p w:rsidR="005743A6" w:rsidRDefault="005743A6">
            <w:pPr>
              <w:spacing w:line="360" w:lineRule="auto"/>
              <w:ind w:firstLineChars="200" w:firstLine="480"/>
              <w:rPr>
                <w:rFonts w:hAnsi="宋体"/>
                <w:sz w:val="24"/>
              </w:rPr>
            </w:pPr>
            <w:r>
              <w:rPr>
                <w:rFonts w:hAnsi="宋体"/>
                <w:sz w:val="24"/>
              </w:rPr>
              <w:t>为减少环境风险事故的发生，</w:t>
            </w:r>
            <w:proofErr w:type="gramStart"/>
            <w:r>
              <w:rPr>
                <w:rFonts w:hAnsi="宋体"/>
                <w:sz w:val="24"/>
              </w:rPr>
              <w:t>本环评要求</w:t>
            </w:r>
            <w:proofErr w:type="gramEnd"/>
            <w:r>
              <w:rPr>
                <w:rFonts w:hAnsi="宋体"/>
                <w:sz w:val="24"/>
              </w:rPr>
              <w:t>建设单位应采取以下防范措施：</w:t>
            </w:r>
          </w:p>
          <w:p w:rsidR="005743A6" w:rsidRDefault="005743A6">
            <w:pPr>
              <w:spacing w:line="360" w:lineRule="auto"/>
              <w:ind w:firstLineChars="200" w:firstLine="480"/>
              <w:rPr>
                <w:rFonts w:hAnsi="宋体"/>
                <w:sz w:val="24"/>
              </w:rPr>
            </w:pPr>
            <w:r>
              <w:rPr>
                <w:rFonts w:hAnsi="宋体"/>
                <w:sz w:val="24"/>
              </w:rPr>
              <w:t>a.</w:t>
            </w:r>
            <w:r>
              <w:rPr>
                <w:rFonts w:hAnsi="宋体"/>
                <w:sz w:val="24"/>
              </w:rPr>
              <w:t>日常生产过程中需定期检查脱硫系统运行状况，检查各生产单元的情况，确保废气治理设施正常运行。</w:t>
            </w:r>
          </w:p>
          <w:p w:rsidR="005743A6" w:rsidRDefault="005743A6">
            <w:pPr>
              <w:spacing w:line="360" w:lineRule="auto"/>
              <w:ind w:firstLineChars="200" w:firstLine="480"/>
              <w:rPr>
                <w:rFonts w:hAnsi="宋体"/>
                <w:sz w:val="24"/>
              </w:rPr>
            </w:pPr>
            <w:r>
              <w:rPr>
                <w:rFonts w:hAnsi="宋体"/>
                <w:sz w:val="24"/>
              </w:rPr>
              <w:t>b.</w:t>
            </w:r>
            <w:r>
              <w:rPr>
                <w:rFonts w:hAnsi="宋体"/>
                <w:sz w:val="24"/>
              </w:rPr>
              <w:t>建设单位应加强管理，建立完善的管理制度，</w:t>
            </w:r>
            <w:r>
              <w:rPr>
                <w:rFonts w:hAnsi="宋体" w:hint="eastAsia"/>
                <w:sz w:val="24"/>
              </w:rPr>
              <w:t>厂区规范化生产，</w:t>
            </w:r>
            <w:r>
              <w:rPr>
                <w:rFonts w:hAnsi="宋体"/>
                <w:sz w:val="24"/>
              </w:rPr>
              <w:t>设立专人负责日常环保工作，做好环保设施日常运行记录。</w:t>
            </w:r>
          </w:p>
          <w:p w:rsidR="005743A6" w:rsidRDefault="005743A6">
            <w:pPr>
              <w:spacing w:line="360" w:lineRule="auto"/>
              <w:ind w:firstLineChars="200" w:firstLine="480"/>
              <w:rPr>
                <w:rFonts w:hAnsi="宋体"/>
                <w:sz w:val="24"/>
              </w:rPr>
            </w:pPr>
            <w:r>
              <w:rPr>
                <w:rFonts w:hAnsi="宋体"/>
                <w:sz w:val="24"/>
              </w:rPr>
              <w:t>c.</w:t>
            </w:r>
            <w:r>
              <w:rPr>
                <w:rFonts w:hAnsi="宋体"/>
                <w:sz w:val="24"/>
              </w:rPr>
              <w:t>定期组织员工环保培训，提高企业员工的环境保护意识。</w:t>
            </w:r>
          </w:p>
          <w:p w:rsidR="005743A6" w:rsidRDefault="005743A6">
            <w:pPr>
              <w:spacing w:line="360" w:lineRule="auto"/>
              <w:ind w:firstLineChars="200" w:firstLine="480"/>
              <w:rPr>
                <w:rFonts w:hAnsi="宋体"/>
                <w:sz w:val="24"/>
              </w:rPr>
            </w:pPr>
            <w:r>
              <w:rPr>
                <w:rFonts w:hAnsi="宋体"/>
                <w:sz w:val="24"/>
              </w:rPr>
              <w:t>d.</w:t>
            </w:r>
            <w:r>
              <w:rPr>
                <w:rFonts w:hAnsi="宋体"/>
                <w:sz w:val="24"/>
              </w:rPr>
              <w:t>建设单位应建立完善的环境风险应急预案和管理制度，一旦发生环保设施运行不稳定或故障，需及时向当地环保部门报告，并暂停生产。</w:t>
            </w:r>
          </w:p>
          <w:p w:rsidR="005743A6" w:rsidRDefault="005743A6">
            <w:pPr>
              <w:spacing w:line="360" w:lineRule="auto"/>
              <w:ind w:firstLineChars="200" w:firstLine="480"/>
              <w:rPr>
                <w:rFonts w:hAnsi="宋体"/>
                <w:sz w:val="24"/>
              </w:rPr>
            </w:pPr>
            <w:r>
              <w:rPr>
                <w:rFonts w:hAnsi="宋体" w:hint="eastAsia"/>
                <w:sz w:val="24"/>
              </w:rPr>
              <w:t>e.</w:t>
            </w:r>
            <w:r>
              <w:rPr>
                <w:rFonts w:hAnsi="宋体" w:hint="eastAsia"/>
                <w:sz w:val="24"/>
              </w:rPr>
              <w:t>废气处理使用危险化学品设置独立存放间，并注意防潮防水，进行重点防渗。</w:t>
            </w:r>
          </w:p>
          <w:p w:rsidR="005743A6" w:rsidRDefault="005743A6">
            <w:pPr>
              <w:spacing w:line="360" w:lineRule="auto"/>
              <w:ind w:firstLineChars="200" w:firstLine="480"/>
              <w:rPr>
                <w:rFonts w:hAnsi="宋体"/>
                <w:sz w:val="24"/>
              </w:rPr>
            </w:pPr>
            <w:r>
              <w:rPr>
                <w:rFonts w:hAnsi="宋体" w:hint="eastAsia"/>
                <w:sz w:val="24"/>
              </w:rPr>
              <w:t>f.</w:t>
            </w:r>
            <w:r>
              <w:rPr>
                <w:rFonts w:hAnsi="宋体" w:hint="eastAsia"/>
                <w:sz w:val="24"/>
              </w:rPr>
              <w:t>污染物治理设备（脱硫除尘设施）设置专用独立电表，</w:t>
            </w:r>
            <w:proofErr w:type="gramStart"/>
            <w:r>
              <w:rPr>
                <w:rFonts w:hAnsi="宋体" w:hint="eastAsia"/>
                <w:sz w:val="24"/>
              </w:rPr>
              <w:t>当设施</w:t>
            </w:r>
            <w:proofErr w:type="gramEnd"/>
            <w:r>
              <w:rPr>
                <w:rFonts w:hAnsi="宋体" w:hint="eastAsia"/>
                <w:sz w:val="24"/>
              </w:rPr>
              <w:t>出现故障立即停止生产，尽快维修，待正常运行后方能投入运行。</w:t>
            </w:r>
          </w:p>
          <w:p w:rsidR="005743A6" w:rsidRDefault="005743A6" w:rsidP="00CA0750">
            <w:pPr>
              <w:spacing w:line="360" w:lineRule="auto"/>
              <w:ind w:firstLineChars="200" w:firstLine="482"/>
              <w:rPr>
                <w:rFonts w:hAnsi="宋体"/>
                <w:b/>
                <w:bCs/>
                <w:sz w:val="24"/>
              </w:rPr>
            </w:pPr>
            <w:r>
              <w:rPr>
                <w:rFonts w:hAnsi="宋体" w:hint="eastAsia"/>
                <w:b/>
                <w:bCs/>
                <w:sz w:val="24"/>
              </w:rPr>
              <w:t>3</w:t>
            </w:r>
            <w:r>
              <w:rPr>
                <w:rFonts w:hAnsi="宋体" w:hint="eastAsia"/>
                <w:b/>
                <w:bCs/>
                <w:sz w:val="24"/>
              </w:rPr>
              <w:t>、环境事故应急预案及措施</w:t>
            </w:r>
          </w:p>
          <w:p w:rsidR="005743A6" w:rsidRDefault="005743A6">
            <w:pPr>
              <w:spacing w:line="360" w:lineRule="auto"/>
              <w:ind w:firstLineChars="200" w:firstLine="480"/>
              <w:rPr>
                <w:rFonts w:hAnsi="宋体"/>
                <w:sz w:val="24"/>
              </w:rPr>
            </w:pPr>
            <w:r>
              <w:rPr>
                <w:rFonts w:hAnsi="宋体" w:hint="eastAsia"/>
                <w:sz w:val="24"/>
              </w:rPr>
              <w:t>根据国家相关法律法规，结合公司实际，按“预防为主”的方针和“统一指挥，</w:t>
            </w:r>
            <w:r>
              <w:rPr>
                <w:rFonts w:hAnsi="宋体" w:hint="eastAsia"/>
                <w:sz w:val="24"/>
              </w:rPr>
              <w:lastRenderedPageBreak/>
              <w:t>临危不乱，争取时间，减少危害”的原则，项目建设方应开展环境风险评估及突发环境事件应急预案，本报告提出以下建议方案供参考。</w:t>
            </w:r>
          </w:p>
          <w:p w:rsidR="005743A6" w:rsidRDefault="005743A6">
            <w:pPr>
              <w:spacing w:line="360" w:lineRule="auto"/>
              <w:ind w:firstLineChars="200" w:firstLine="480"/>
              <w:rPr>
                <w:rFonts w:hAnsi="宋体"/>
                <w:sz w:val="24"/>
              </w:rPr>
            </w:pPr>
            <w:r>
              <w:rPr>
                <w:rFonts w:hAnsi="宋体" w:hint="eastAsia"/>
                <w:sz w:val="24"/>
              </w:rPr>
              <w:t>制订应急预案的原则如下：</w:t>
            </w:r>
          </w:p>
          <w:p w:rsidR="005743A6" w:rsidRDefault="005743A6">
            <w:pPr>
              <w:spacing w:line="360" w:lineRule="auto"/>
              <w:ind w:firstLineChars="200" w:firstLine="480"/>
              <w:rPr>
                <w:rFonts w:hAnsi="宋体"/>
                <w:sz w:val="24"/>
              </w:rPr>
            </w:pPr>
            <w:r>
              <w:rPr>
                <w:rFonts w:hAnsi="宋体" w:hint="eastAsia"/>
                <w:sz w:val="24"/>
              </w:rPr>
              <w:t>①制定事故类型、等级和相应的应急响应程序；</w:t>
            </w:r>
          </w:p>
          <w:p w:rsidR="005743A6" w:rsidRDefault="005743A6">
            <w:pPr>
              <w:spacing w:line="360" w:lineRule="auto"/>
              <w:ind w:firstLineChars="200" w:firstLine="480"/>
              <w:rPr>
                <w:rFonts w:hAnsi="宋体"/>
                <w:sz w:val="24"/>
              </w:rPr>
            </w:pPr>
            <w:r>
              <w:rPr>
                <w:rFonts w:hAnsi="宋体" w:hint="eastAsia"/>
                <w:sz w:val="24"/>
              </w:rPr>
              <w:t>②对生产系统制定应急状态切断终止或自动报警连锁保护程序；</w:t>
            </w:r>
          </w:p>
          <w:p w:rsidR="005743A6" w:rsidRDefault="005743A6">
            <w:pPr>
              <w:spacing w:line="360" w:lineRule="auto"/>
              <w:ind w:firstLineChars="200" w:firstLine="480"/>
              <w:rPr>
                <w:rFonts w:hAnsi="宋体"/>
                <w:sz w:val="24"/>
              </w:rPr>
            </w:pPr>
            <w:r>
              <w:rPr>
                <w:rFonts w:hAnsi="宋体" w:hint="eastAsia"/>
                <w:sz w:val="24"/>
              </w:rPr>
              <w:t>③岗位培训和演习，设置事故应急学习手册及报告、记录和评估。</w:t>
            </w:r>
          </w:p>
          <w:p w:rsidR="005743A6" w:rsidRDefault="005743A6">
            <w:pPr>
              <w:spacing w:line="360" w:lineRule="auto"/>
              <w:ind w:firstLineChars="200" w:firstLine="480"/>
              <w:rPr>
                <w:rFonts w:hAnsi="宋体"/>
                <w:sz w:val="24"/>
              </w:rPr>
            </w:pPr>
            <w:r>
              <w:rPr>
                <w:rFonts w:hAnsi="宋体" w:hint="eastAsia"/>
                <w:sz w:val="24"/>
              </w:rPr>
              <w:t>事故应急措施如下：</w:t>
            </w:r>
          </w:p>
          <w:p w:rsidR="005743A6" w:rsidRDefault="005743A6">
            <w:pPr>
              <w:spacing w:line="360" w:lineRule="auto"/>
              <w:ind w:firstLineChars="200" w:firstLine="480"/>
              <w:rPr>
                <w:rFonts w:hAnsi="宋体"/>
                <w:sz w:val="24"/>
              </w:rPr>
            </w:pPr>
            <w:r>
              <w:rPr>
                <w:rFonts w:hAnsi="宋体" w:hint="eastAsia"/>
                <w:sz w:val="24"/>
              </w:rPr>
              <w:t>①发生事故的单位应迅速查明事故情况后报告生产部调度室，并积极采取有效措施控制事故的蔓延；</w:t>
            </w:r>
          </w:p>
          <w:p w:rsidR="005743A6" w:rsidRDefault="005743A6">
            <w:pPr>
              <w:spacing w:line="360" w:lineRule="auto"/>
              <w:ind w:firstLineChars="200" w:firstLine="480"/>
              <w:rPr>
                <w:rFonts w:hAnsi="宋体"/>
                <w:sz w:val="24"/>
              </w:rPr>
            </w:pPr>
            <w:r>
              <w:rPr>
                <w:rFonts w:hAnsi="宋体" w:hint="eastAsia"/>
                <w:sz w:val="24"/>
              </w:rPr>
              <w:t>②生产部值班调度在接到报警后，应迅速查明事故情况，作好事故处理及抢险抢修等协调工作和应急相关准备工作，并立即报告厂区负责人；</w:t>
            </w:r>
          </w:p>
          <w:p w:rsidR="005743A6" w:rsidRDefault="005743A6">
            <w:pPr>
              <w:spacing w:line="360" w:lineRule="auto"/>
              <w:ind w:firstLineChars="200" w:firstLine="480"/>
              <w:rPr>
                <w:rFonts w:hAnsi="宋体"/>
                <w:sz w:val="24"/>
              </w:rPr>
            </w:pPr>
            <w:r>
              <w:rPr>
                <w:rFonts w:hAnsi="宋体" w:hint="eastAsia"/>
                <w:sz w:val="24"/>
              </w:rPr>
              <w:t>③向主管部门报告和向相关单位通报情况；</w:t>
            </w:r>
          </w:p>
          <w:p w:rsidR="005743A6" w:rsidRDefault="005743A6">
            <w:pPr>
              <w:spacing w:line="360" w:lineRule="auto"/>
              <w:ind w:firstLineChars="200" w:firstLine="480"/>
              <w:rPr>
                <w:rFonts w:hAnsi="宋体"/>
                <w:sz w:val="24"/>
              </w:rPr>
            </w:pPr>
            <w:r>
              <w:rPr>
                <w:rFonts w:hAnsi="宋体" w:hint="eastAsia"/>
                <w:sz w:val="24"/>
              </w:rPr>
              <w:t>④组织调查事故原因，并做好善后工作；</w:t>
            </w:r>
          </w:p>
          <w:p w:rsidR="005743A6" w:rsidRDefault="005743A6">
            <w:pPr>
              <w:spacing w:line="360" w:lineRule="auto"/>
              <w:ind w:firstLineChars="200" w:firstLine="480"/>
              <w:rPr>
                <w:rFonts w:hAnsi="宋体"/>
                <w:sz w:val="24"/>
              </w:rPr>
            </w:pPr>
            <w:r>
              <w:rPr>
                <w:rFonts w:hAnsi="宋体" w:hint="eastAsia"/>
                <w:sz w:val="24"/>
              </w:rPr>
              <w:t>⑤总结应急救援工作中的经验与教训，对本预案的有效性、适宜性进行评审。</w:t>
            </w:r>
          </w:p>
          <w:p w:rsidR="005743A6" w:rsidRDefault="005743A6" w:rsidP="00CA0750">
            <w:pPr>
              <w:tabs>
                <w:tab w:val="left" w:pos="2262"/>
                <w:tab w:val="left" w:pos="4128"/>
                <w:tab w:val="left" w:pos="6824"/>
                <w:tab w:val="left" w:pos="9634"/>
              </w:tabs>
              <w:spacing w:line="360" w:lineRule="auto"/>
              <w:ind w:firstLineChars="200" w:firstLine="482"/>
              <w:jc w:val="left"/>
              <w:rPr>
                <w:rFonts w:hAnsi="宋体"/>
                <w:b/>
                <w:sz w:val="24"/>
              </w:rPr>
            </w:pPr>
            <w:r>
              <w:rPr>
                <w:rFonts w:hAnsi="宋体" w:hint="eastAsia"/>
                <w:b/>
                <w:sz w:val="24"/>
              </w:rPr>
              <w:t>4</w:t>
            </w:r>
            <w:r>
              <w:rPr>
                <w:rFonts w:hAnsi="宋体" w:hint="eastAsia"/>
                <w:b/>
                <w:sz w:val="24"/>
              </w:rPr>
              <w:t>、环境风险结论</w:t>
            </w:r>
          </w:p>
          <w:p w:rsidR="005743A6" w:rsidRDefault="005743A6">
            <w:pPr>
              <w:tabs>
                <w:tab w:val="left" w:pos="2262"/>
                <w:tab w:val="left" w:pos="4128"/>
                <w:tab w:val="left" w:pos="6824"/>
                <w:tab w:val="left" w:pos="9634"/>
              </w:tabs>
              <w:spacing w:line="360" w:lineRule="auto"/>
              <w:ind w:firstLineChars="200" w:firstLine="480"/>
              <w:jc w:val="left"/>
              <w:rPr>
                <w:bCs/>
                <w:sz w:val="24"/>
              </w:rPr>
            </w:pPr>
            <w:r>
              <w:rPr>
                <w:rFonts w:hAnsi="宋体" w:hint="eastAsia"/>
                <w:sz w:val="24"/>
              </w:rPr>
              <w:t>评价认为，采取以上风险防范措施后，可将风险隐患降至最低。</w:t>
            </w:r>
          </w:p>
          <w:p w:rsidR="005743A6" w:rsidRDefault="005743A6" w:rsidP="00CA0750">
            <w:pPr>
              <w:spacing w:line="360" w:lineRule="auto"/>
              <w:ind w:firstLineChars="196" w:firstLine="472"/>
              <w:rPr>
                <w:kern w:val="0"/>
                <w:sz w:val="24"/>
              </w:rPr>
            </w:pPr>
            <w:r>
              <w:rPr>
                <w:b/>
                <w:sz w:val="24"/>
              </w:rPr>
              <w:t>四、清洁生产</w:t>
            </w:r>
          </w:p>
          <w:p w:rsidR="005743A6" w:rsidRDefault="005743A6" w:rsidP="00CA0750">
            <w:pPr>
              <w:adjustRightInd w:val="0"/>
              <w:snapToGrid w:val="0"/>
              <w:spacing w:line="360" w:lineRule="auto"/>
              <w:ind w:firstLineChars="200" w:firstLine="482"/>
              <w:rPr>
                <w:b/>
                <w:bCs/>
                <w:sz w:val="24"/>
              </w:rPr>
            </w:pPr>
            <w:r>
              <w:rPr>
                <w:b/>
                <w:bCs/>
                <w:sz w:val="24"/>
              </w:rPr>
              <w:t>1</w:t>
            </w:r>
            <w:r>
              <w:rPr>
                <w:b/>
                <w:bCs/>
                <w:sz w:val="24"/>
              </w:rPr>
              <w:t>、清洁生产概述</w:t>
            </w:r>
          </w:p>
          <w:p w:rsidR="005743A6" w:rsidRDefault="005743A6">
            <w:pPr>
              <w:adjustRightInd w:val="0"/>
              <w:snapToGrid w:val="0"/>
              <w:spacing w:line="360" w:lineRule="auto"/>
              <w:ind w:firstLineChars="200" w:firstLine="480"/>
              <w:rPr>
                <w:sz w:val="24"/>
              </w:rPr>
            </w:pPr>
            <w:r>
              <w:rPr>
                <w:sz w:val="24"/>
              </w:rPr>
              <w:t>实行清洁生产，走可持续发展的道路，是企业污染防治的基本原则。清洁生产是将整体预防的环境战略持续应用于生产过程、产品和服务中，以期增加生产效率并减少对社会和环境的风险。其实质是生产过程中，坚持采用新工艺、新技术，通过生产全过程的控制和资源、能源的合理配置，并尽可能采用环保型生产设备及原料，最大限度地把原料转化为产品，实现经济和环境保护的协调发展。</w:t>
            </w:r>
            <w:r>
              <w:rPr>
                <w:sz w:val="24"/>
              </w:rPr>
              <w:t xml:space="preserve"> </w:t>
            </w:r>
          </w:p>
          <w:p w:rsidR="005743A6" w:rsidRDefault="005743A6">
            <w:pPr>
              <w:adjustRightInd w:val="0"/>
              <w:snapToGrid w:val="0"/>
              <w:spacing w:line="360" w:lineRule="auto"/>
              <w:ind w:firstLineChars="200" w:firstLine="480"/>
              <w:rPr>
                <w:sz w:val="24"/>
              </w:rPr>
            </w:pPr>
            <w:r>
              <w:rPr>
                <w:sz w:val="24"/>
              </w:rPr>
              <w:t>清洁生产就是用清洁的能源和原材料、清洁工艺及无污染、少污染的生产方式，科学而严格的管理措施，生产清洁的产品。清洁生产是我国工业实现可持续发展战略的需要，提高企业潜力的必由之路。</w:t>
            </w:r>
          </w:p>
          <w:p w:rsidR="005743A6" w:rsidRDefault="005743A6">
            <w:pPr>
              <w:adjustRightInd w:val="0"/>
              <w:snapToGrid w:val="0"/>
              <w:spacing w:line="360" w:lineRule="auto"/>
              <w:ind w:firstLineChars="200" w:firstLine="480"/>
              <w:rPr>
                <w:sz w:val="24"/>
              </w:rPr>
            </w:pPr>
            <w:r>
              <w:rPr>
                <w:sz w:val="24"/>
              </w:rPr>
              <w:t>根据《中华人民共和国清洁生产促进法》，企业在进行技术改造过程中，应当采取以下清洁生产措施：</w:t>
            </w:r>
          </w:p>
          <w:p w:rsidR="005743A6" w:rsidRDefault="005743A6">
            <w:pPr>
              <w:adjustRightInd w:val="0"/>
              <w:snapToGrid w:val="0"/>
              <w:spacing w:line="360" w:lineRule="auto"/>
              <w:ind w:firstLineChars="200" w:firstLine="480"/>
              <w:rPr>
                <w:sz w:val="24"/>
              </w:rPr>
            </w:pPr>
            <w:r>
              <w:rPr>
                <w:rFonts w:ascii="宋体" w:hAnsi="宋体" w:cs="宋体" w:hint="eastAsia"/>
                <w:sz w:val="24"/>
              </w:rPr>
              <w:t>①</w:t>
            </w:r>
            <w:r>
              <w:rPr>
                <w:sz w:val="24"/>
              </w:rPr>
              <w:t>采用无毒、无害或者低毒、</w:t>
            </w:r>
            <w:proofErr w:type="gramStart"/>
            <w:r>
              <w:rPr>
                <w:sz w:val="24"/>
              </w:rPr>
              <w:t>低害的</w:t>
            </w:r>
            <w:proofErr w:type="gramEnd"/>
            <w:r>
              <w:rPr>
                <w:sz w:val="24"/>
              </w:rPr>
              <w:t>原料，替代毒性大、危害严重的原料。</w:t>
            </w:r>
          </w:p>
          <w:p w:rsidR="005743A6" w:rsidRDefault="005743A6">
            <w:pPr>
              <w:adjustRightInd w:val="0"/>
              <w:snapToGrid w:val="0"/>
              <w:spacing w:line="360" w:lineRule="auto"/>
              <w:ind w:firstLineChars="200" w:firstLine="480"/>
              <w:rPr>
                <w:sz w:val="24"/>
              </w:rPr>
            </w:pPr>
            <w:r>
              <w:rPr>
                <w:rFonts w:ascii="宋体" w:hAnsi="宋体" w:cs="宋体" w:hint="eastAsia"/>
                <w:sz w:val="24"/>
              </w:rPr>
              <w:t>②</w:t>
            </w:r>
            <w:r>
              <w:rPr>
                <w:sz w:val="24"/>
              </w:rPr>
              <w:t>采用资源利用率高，污染物产生量少的工艺和设备，替代资源利用率低、污染</w:t>
            </w:r>
            <w:r>
              <w:rPr>
                <w:sz w:val="24"/>
              </w:rPr>
              <w:lastRenderedPageBreak/>
              <w:t>物产生量多的工艺和设备。本项目使用的所有设备和工艺，不在国家《产业结构调整指导目录》（</w:t>
            </w:r>
            <w:r>
              <w:rPr>
                <w:sz w:val="24"/>
              </w:rPr>
              <w:t>2011</w:t>
            </w:r>
            <w:r>
              <w:rPr>
                <w:sz w:val="24"/>
              </w:rPr>
              <w:t>年本）规定的淘汰类和限制类的加工设备和工艺中。</w:t>
            </w:r>
          </w:p>
          <w:p w:rsidR="005743A6" w:rsidRDefault="005743A6">
            <w:pPr>
              <w:adjustRightInd w:val="0"/>
              <w:snapToGrid w:val="0"/>
              <w:spacing w:line="360" w:lineRule="auto"/>
              <w:ind w:firstLineChars="200" w:firstLine="480"/>
              <w:rPr>
                <w:sz w:val="24"/>
              </w:rPr>
            </w:pPr>
            <w:r>
              <w:rPr>
                <w:rFonts w:ascii="宋体" w:hAnsi="宋体" w:cs="宋体" w:hint="eastAsia"/>
                <w:sz w:val="24"/>
              </w:rPr>
              <w:t>③</w:t>
            </w:r>
            <w:r>
              <w:rPr>
                <w:sz w:val="24"/>
              </w:rPr>
              <w:t>对生产过程中产生的废物、废水和余热等进行综合利用或者循环使用。</w:t>
            </w:r>
          </w:p>
          <w:p w:rsidR="005743A6" w:rsidRDefault="005743A6">
            <w:pPr>
              <w:adjustRightInd w:val="0"/>
              <w:snapToGrid w:val="0"/>
              <w:spacing w:line="360" w:lineRule="auto"/>
              <w:ind w:firstLineChars="200" w:firstLine="480"/>
              <w:rPr>
                <w:sz w:val="24"/>
              </w:rPr>
            </w:pPr>
            <w:r>
              <w:rPr>
                <w:rFonts w:ascii="宋体" w:hAnsi="宋体" w:cs="宋体" w:hint="eastAsia"/>
                <w:sz w:val="24"/>
              </w:rPr>
              <w:t>④</w:t>
            </w:r>
            <w:r>
              <w:rPr>
                <w:sz w:val="24"/>
              </w:rPr>
              <w:t>采用能够达到国家或者地方规定的污染物排放标准和污染物排放总量控制指标的污染防治技术。</w:t>
            </w:r>
          </w:p>
          <w:p w:rsidR="005743A6" w:rsidRDefault="005743A6">
            <w:pPr>
              <w:adjustRightInd w:val="0"/>
              <w:snapToGrid w:val="0"/>
              <w:spacing w:line="360" w:lineRule="auto"/>
              <w:ind w:firstLineChars="200" w:firstLine="480"/>
              <w:rPr>
                <w:sz w:val="24"/>
              </w:rPr>
            </w:pPr>
            <w:r>
              <w:rPr>
                <w:sz w:val="24"/>
              </w:rPr>
              <w:t>根据上述清洁生产的基本原则，</w:t>
            </w:r>
            <w:proofErr w:type="gramStart"/>
            <w:r>
              <w:rPr>
                <w:sz w:val="24"/>
              </w:rPr>
              <w:t>本环评通过</w:t>
            </w:r>
            <w:proofErr w:type="gramEnd"/>
            <w:r>
              <w:rPr>
                <w:sz w:val="24"/>
              </w:rPr>
              <w:t>现场调查勘察与监测及污染排放类比分析的基础上，从工艺路线和设备、环保措施、监控系统、节能降耗、水资源利用等方面对项目清洁生产进行综合分析。</w:t>
            </w:r>
          </w:p>
          <w:p w:rsidR="005743A6" w:rsidRDefault="005743A6" w:rsidP="00CA0750">
            <w:pPr>
              <w:adjustRightInd w:val="0"/>
              <w:snapToGrid w:val="0"/>
              <w:spacing w:line="360" w:lineRule="auto"/>
              <w:ind w:firstLineChars="200" w:firstLine="482"/>
              <w:rPr>
                <w:b/>
                <w:bCs/>
                <w:sz w:val="24"/>
              </w:rPr>
            </w:pPr>
            <w:r>
              <w:rPr>
                <w:b/>
                <w:bCs/>
                <w:sz w:val="24"/>
              </w:rPr>
              <w:t>2</w:t>
            </w:r>
            <w:r>
              <w:rPr>
                <w:b/>
                <w:bCs/>
                <w:sz w:val="24"/>
              </w:rPr>
              <w:t>、本项目采用的清洁生产措施</w:t>
            </w:r>
          </w:p>
          <w:p w:rsidR="005743A6" w:rsidRDefault="005743A6">
            <w:pPr>
              <w:adjustRightInd w:val="0"/>
              <w:snapToGrid w:val="0"/>
              <w:spacing w:line="360" w:lineRule="auto"/>
              <w:ind w:firstLineChars="200" w:firstLine="480"/>
              <w:rPr>
                <w:sz w:val="24"/>
              </w:rPr>
            </w:pPr>
            <w:r>
              <w:rPr>
                <w:sz w:val="24"/>
              </w:rPr>
              <w:t>本项目清洁生产主要体现在以下几个方面：</w:t>
            </w:r>
          </w:p>
          <w:p w:rsidR="005743A6" w:rsidRDefault="005743A6">
            <w:pPr>
              <w:adjustRightInd w:val="0"/>
              <w:snapToGrid w:val="0"/>
              <w:spacing w:line="360" w:lineRule="auto"/>
              <w:ind w:firstLineChars="200" w:firstLine="480"/>
              <w:rPr>
                <w:sz w:val="24"/>
              </w:rPr>
            </w:pPr>
            <w:r>
              <w:rPr>
                <w:sz w:val="24"/>
              </w:rPr>
              <w:t>a.</w:t>
            </w:r>
            <w:r>
              <w:rPr>
                <w:sz w:val="24"/>
              </w:rPr>
              <w:t>使用环保型真空砖机，采用目前国内先进、成熟的真空挤出和一次</w:t>
            </w:r>
            <w:proofErr w:type="gramStart"/>
            <w:r>
              <w:rPr>
                <w:sz w:val="24"/>
              </w:rPr>
              <w:t>码烧生产</w:t>
            </w:r>
            <w:proofErr w:type="gramEnd"/>
            <w:r>
              <w:rPr>
                <w:sz w:val="24"/>
              </w:rPr>
              <w:t>工艺。</w:t>
            </w:r>
          </w:p>
          <w:p w:rsidR="005743A6" w:rsidRDefault="005743A6">
            <w:pPr>
              <w:adjustRightInd w:val="0"/>
              <w:snapToGrid w:val="0"/>
              <w:spacing w:line="360" w:lineRule="auto"/>
              <w:ind w:firstLineChars="200" w:firstLine="480"/>
              <w:rPr>
                <w:sz w:val="24"/>
              </w:rPr>
            </w:pPr>
            <w:r>
              <w:rPr>
                <w:sz w:val="24"/>
              </w:rPr>
              <w:t>b.</w:t>
            </w:r>
            <w:r>
              <w:rPr>
                <w:sz w:val="24"/>
              </w:rPr>
              <w:t>采用内燃方式，大大提高生产效率，降低燃料使用量，提高产品质量。</w:t>
            </w:r>
          </w:p>
          <w:p w:rsidR="005743A6" w:rsidRDefault="005743A6">
            <w:pPr>
              <w:adjustRightInd w:val="0"/>
              <w:snapToGrid w:val="0"/>
              <w:spacing w:line="360" w:lineRule="auto"/>
              <w:ind w:firstLineChars="200" w:firstLine="480"/>
              <w:rPr>
                <w:sz w:val="24"/>
              </w:rPr>
            </w:pPr>
            <w:r>
              <w:rPr>
                <w:sz w:val="24"/>
              </w:rPr>
              <w:t>c.</w:t>
            </w:r>
            <w:r>
              <w:rPr>
                <w:sz w:val="24"/>
              </w:rPr>
              <w:t>有效利用焙烧烟气余热作为干燥热源，节约能源，并且烟气中烟尘在烟道中反复沉降，起到了除尘的作用。</w:t>
            </w:r>
          </w:p>
          <w:p w:rsidR="005743A6" w:rsidRDefault="005743A6">
            <w:pPr>
              <w:adjustRightInd w:val="0"/>
              <w:snapToGrid w:val="0"/>
              <w:spacing w:line="360" w:lineRule="auto"/>
              <w:ind w:firstLineChars="200" w:firstLine="480"/>
              <w:rPr>
                <w:sz w:val="24"/>
              </w:rPr>
            </w:pPr>
            <w:r>
              <w:rPr>
                <w:sz w:val="24"/>
              </w:rPr>
              <w:t>d.</w:t>
            </w:r>
            <w:r>
              <w:rPr>
                <w:sz w:val="24"/>
              </w:rPr>
              <w:t>产品强度高，性能稳定，有很好的隔声性能，耐火耐湿，与黏土砖相比具有容重轻、节能的优点，节约了运输费用，且减轻了建筑物的自重，增强其抗震能力，产品性能质量均高于粘土砖。</w:t>
            </w:r>
          </w:p>
          <w:p w:rsidR="005743A6" w:rsidRDefault="005743A6" w:rsidP="00CA0750">
            <w:pPr>
              <w:adjustRightInd w:val="0"/>
              <w:snapToGrid w:val="0"/>
              <w:spacing w:line="360" w:lineRule="auto"/>
              <w:ind w:firstLineChars="200" w:firstLine="482"/>
              <w:rPr>
                <w:b/>
                <w:bCs/>
                <w:sz w:val="24"/>
              </w:rPr>
            </w:pPr>
            <w:r>
              <w:rPr>
                <w:b/>
                <w:bCs/>
                <w:sz w:val="24"/>
              </w:rPr>
              <w:t>3</w:t>
            </w:r>
            <w:r>
              <w:rPr>
                <w:b/>
                <w:bCs/>
                <w:sz w:val="24"/>
              </w:rPr>
              <w:t>、</w:t>
            </w:r>
            <w:r>
              <w:rPr>
                <w:b/>
                <w:bCs/>
                <w:sz w:val="24"/>
              </w:rPr>
              <w:t>“</w:t>
            </w:r>
            <w:r>
              <w:rPr>
                <w:b/>
                <w:bCs/>
                <w:sz w:val="24"/>
              </w:rPr>
              <w:t>三废</w:t>
            </w:r>
            <w:r>
              <w:rPr>
                <w:b/>
                <w:bCs/>
                <w:sz w:val="24"/>
              </w:rPr>
              <w:t>”</w:t>
            </w:r>
            <w:r>
              <w:rPr>
                <w:b/>
                <w:bCs/>
                <w:sz w:val="24"/>
              </w:rPr>
              <w:t>治理、综合利用和排放</w:t>
            </w:r>
          </w:p>
          <w:p w:rsidR="005743A6" w:rsidRDefault="005743A6">
            <w:pPr>
              <w:adjustRightInd w:val="0"/>
              <w:snapToGrid w:val="0"/>
              <w:spacing w:line="360" w:lineRule="auto"/>
              <w:ind w:firstLineChars="200" w:firstLine="480"/>
              <w:rPr>
                <w:sz w:val="24"/>
              </w:rPr>
            </w:pPr>
            <w:proofErr w:type="gramStart"/>
            <w:r>
              <w:rPr>
                <w:sz w:val="24"/>
              </w:rPr>
              <w:t>a</w:t>
            </w:r>
            <w:proofErr w:type="gramEnd"/>
            <w:r>
              <w:rPr>
                <w:sz w:val="24"/>
              </w:rPr>
              <w:t>.“</w:t>
            </w:r>
            <w:r>
              <w:rPr>
                <w:sz w:val="24"/>
              </w:rPr>
              <w:t>三废</w:t>
            </w:r>
            <w:proofErr w:type="gramStart"/>
            <w:r>
              <w:rPr>
                <w:sz w:val="24"/>
              </w:rPr>
              <w:t>”</w:t>
            </w:r>
            <w:proofErr w:type="gramEnd"/>
            <w:r>
              <w:rPr>
                <w:sz w:val="24"/>
              </w:rPr>
              <w:t>和噪声达标排放。</w:t>
            </w:r>
          </w:p>
          <w:p w:rsidR="005743A6" w:rsidRDefault="005743A6">
            <w:pPr>
              <w:adjustRightInd w:val="0"/>
              <w:snapToGrid w:val="0"/>
              <w:spacing w:line="360" w:lineRule="auto"/>
              <w:ind w:firstLineChars="200" w:firstLine="480"/>
              <w:rPr>
                <w:sz w:val="24"/>
              </w:rPr>
            </w:pPr>
            <w:r>
              <w:rPr>
                <w:sz w:val="24"/>
              </w:rPr>
              <w:t>b.</w:t>
            </w:r>
            <w:r>
              <w:rPr>
                <w:sz w:val="24"/>
              </w:rPr>
              <w:t>项目脱硫废水经收集后循环使用。项目生活污水通过化粪池收集全部利用，不外排。</w:t>
            </w:r>
          </w:p>
          <w:p w:rsidR="005743A6" w:rsidRDefault="005743A6">
            <w:pPr>
              <w:adjustRightInd w:val="0"/>
              <w:snapToGrid w:val="0"/>
              <w:spacing w:line="360" w:lineRule="auto"/>
              <w:ind w:firstLineChars="200" w:firstLine="480"/>
              <w:rPr>
                <w:sz w:val="24"/>
              </w:rPr>
            </w:pPr>
            <w:r>
              <w:rPr>
                <w:sz w:val="24"/>
              </w:rPr>
              <w:t>c.</w:t>
            </w:r>
            <w:r>
              <w:rPr>
                <w:sz w:val="24"/>
              </w:rPr>
              <w:t>扬尘废气通过洒水措施能得到有效的控制，焙烧</w:t>
            </w:r>
            <w:proofErr w:type="gramStart"/>
            <w:r>
              <w:rPr>
                <w:sz w:val="24"/>
              </w:rPr>
              <w:t>烟气经双碱法</w:t>
            </w:r>
            <w:proofErr w:type="gramEnd"/>
            <w:r>
              <w:rPr>
                <w:sz w:val="24"/>
              </w:rPr>
              <w:t>脱硫除尘处理后达标排放。</w:t>
            </w:r>
          </w:p>
          <w:p w:rsidR="005743A6" w:rsidRDefault="005743A6">
            <w:pPr>
              <w:adjustRightInd w:val="0"/>
              <w:snapToGrid w:val="0"/>
              <w:spacing w:line="360" w:lineRule="auto"/>
              <w:ind w:firstLineChars="200" w:firstLine="480"/>
              <w:rPr>
                <w:sz w:val="24"/>
              </w:rPr>
            </w:pPr>
            <w:r>
              <w:rPr>
                <w:sz w:val="24"/>
              </w:rPr>
              <w:t>d.</w:t>
            </w:r>
            <w:r>
              <w:rPr>
                <w:sz w:val="24"/>
              </w:rPr>
              <w:t>生产过程中产生的固</w:t>
            </w:r>
            <w:proofErr w:type="gramStart"/>
            <w:r>
              <w:rPr>
                <w:sz w:val="24"/>
              </w:rPr>
              <w:t>废全部</w:t>
            </w:r>
            <w:proofErr w:type="gramEnd"/>
            <w:r>
              <w:rPr>
                <w:sz w:val="24"/>
              </w:rPr>
              <w:t>得到了妥善的处置，废砖坯等实现了资源化利用，有效地防止固体废弃物的逸散和对环境的二次污染。</w:t>
            </w:r>
          </w:p>
          <w:p w:rsidR="005743A6" w:rsidRDefault="005743A6" w:rsidP="00CA0750">
            <w:pPr>
              <w:adjustRightInd w:val="0"/>
              <w:snapToGrid w:val="0"/>
              <w:spacing w:line="360" w:lineRule="auto"/>
              <w:ind w:firstLineChars="200" w:firstLine="482"/>
              <w:rPr>
                <w:b/>
                <w:bCs/>
                <w:sz w:val="24"/>
              </w:rPr>
            </w:pPr>
            <w:r>
              <w:rPr>
                <w:b/>
                <w:bCs/>
                <w:sz w:val="24"/>
              </w:rPr>
              <w:t>4</w:t>
            </w:r>
            <w:r>
              <w:rPr>
                <w:b/>
                <w:bCs/>
                <w:sz w:val="24"/>
              </w:rPr>
              <w:t>、企业管理方面</w:t>
            </w:r>
          </w:p>
          <w:p w:rsidR="005743A6" w:rsidRDefault="005743A6">
            <w:pPr>
              <w:adjustRightInd w:val="0"/>
              <w:snapToGrid w:val="0"/>
              <w:spacing w:line="360" w:lineRule="auto"/>
              <w:ind w:firstLineChars="200" w:firstLine="480"/>
              <w:rPr>
                <w:sz w:val="24"/>
              </w:rPr>
            </w:pPr>
            <w:r>
              <w:rPr>
                <w:sz w:val="24"/>
              </w:rPr>
              <w:t>a.</w:t>
            </w:r>
            <w:r>
              <w:rPr>
                <w:sz w:val="24"/>
              </w:rPr>
              <w:t>强化企业管理，建立较为完善的企业内部质量管理体系和一系列严密科学可行的管理程序和各项规章制度，做到专人负责，层层落实。</w:t>
            </w:r>
          </w:p>
          <w:p w:rsidR="005743A6" w:rsidRDefault="005743A6">
            <w:pPr>
              <w:adjustRightInd w:val="0"/>
              <w:snapToGrid w:val="0"/>
              <w:spacing w:line="360" w:lineRule="auto"/>
              <w:ind w:firstLineChars="200" w:firstLine="480"/>
              <w:rPr>
                <w:sz w:val="24"/>
              </w:rPr>
            </w:pPr>
            <w:r>
              <w:rPr>
                <w:sz w:val="24"/>
              </w:rPr>
              <w:t>b.</w:t>
            </w:r>
            <w:r>
              <w:rPr>
                <w:sz w:val="24"/>
              </w:rPr>
              <w:t>通过人员培训取得上岗证。使每个员工都树立起清洁生产的意识，将制定的各</w:t>
            </w:r>
            <w:r>
              <w:rPr>
                <w:sz w:val="24"/>
              </w:rPr>
              <w:lastRenderedPageBreak/>
              <w:t>项清洁生产措施落到实处。</w:t>
            </w:r>
          </w:p>
          <w:p w:rsidR="005743A6" w:rsidRDefault="005743A6" w:rsidP="00CA0750">
            <w:pPr>
              <w:adjustRightInd w:val="0"/>
              <w:snapToGrid w:val="0"/>
              <w:spacing w:line="360" w:lineRule="auto"/>
              <w:ind w:firstLineChars="200" w:firstLine="482"/>
              <w:rPr>
                <w:b/>
                <w:bCs/>
                <w:sz w:val="24"/>
              </w:rPr>
            </w:pPr>
            <w:r>
              <w:rPr>
                <w:b/>
                <w:bCs/>
                <w:sz w:val="24"/>
              </w:rPr>
              <w:t>5</w:t>
            </w:r>
            <w:r>
              <w:rPr>
                <w:b/>
                <w:bCs/>
                <w:sz w:val="24"/>
              </w:rPr>
              <w:t>、加强清洁生产建议措施</w:t>
            </w:r>
          </w:p>
          <w:p w:rsidR="005743A6" w:rsidRDefault="005743A6">
            <w:pPr>
              <w:adjustRightInd w:val="0"/>
              <w:snapToGrid w:val="0"/>
              <w:spacing w:line="360" w:lineRule="auto"/>
              <w:ind w:firstLineChars="200" w:firstLine="480"/>
              <w:rPr>
                <w:sz w:val="24"/>
              </w:rPr>
            </w:pPr>
            <w:r>
              <w:rPr>
                <w:sz w:val="24"/>
              </w:rPr>
              <w:t>为了更好的执行清洁生产方针，要求考虑以下的清洁措施：</w:t>
            </w:r>
          </w:p>
          <w:p w:rsidR="005743A6" w:rsidRDefault="005743A6">
            <w:pPr>
              <w:adjustRightInd w:val="0"/>
              <w:snapToGrid w:val="0"/>
              <w:spacing w:line="360" w:lineRule="auto"/>
              <w:ind w:firstLineChars="200" w:firstLine="480"/>
              <w:rPr>
                <w:sz w:val="24"/>
              </w:rPr>
            </w:pPr>
            <w:r>
              <w:rPr>
                <w:sz w:val="24"/>
              </w:rPr>
              <w:t>a.</w:t>
            </w:r>
            <w:r>
              <w:rPr>
                <w:sz w:val="24"/>
              </w:rPr>
              <w:t>建立和完善清洁生产制度</w:t>
            </w:r>
          </w:p>
          <w:p w:rsidR="005743A6" w:rsidRDefault="005743A6">
            <w:pPr>
              <w:adjustRightInd w:val="0"/>
              <w:snapToGrid w:val="0"/>
              <w:spacing w:line="360" w:lineRule="auto"/>
              <w:ind w:firstLineChars="200" w:firstLine="480"/>
              <w:rPr>
                <w:sz w:val="24"/>
              </w:rPr>
            </w:pPr>
            <w:r>
              <w:rPr>
                <w:sz w:val="24"/>
              </w:rPr>
              <w:t>实现清洁生产，除了依靠先进的工艺、设备，还必须在生产实践中不断地改进操作、加强管理。工业活动离不开人的因素，在生产过程中人的因素主要体现在操作和管理上。根据我国的调查资料表明，目前的工业污染约有</w:t>
            </w:r>
            <w:r>
              <w:rPr>
                <w:sz w:val="24"/>
              </w:rPr>
              <w:t>30%</w:t>
            </w:r>
            <w:r>
              <w:rPr>
                <w:sz w:val="24"/>
              </w:rPr>
              <w:t>以上是由于生产过程中管理不善造成的。项目投产以后，从物料管理到产品质量管理，从生产操作管理、设备维修管理到环保管理都必须充分重视，使生产的每一道工序和每一个环节都处于最佳运行状态，真正做到清洁生产，预防污染。</w:t>
            </w:r>
          </w:p>
          <w:p w:rsidR="005743A6" w:rsidRDefault="005743A6">
            <w:pPr>
              <w:adjustRightInd w:val="0"/>
              <w:snapToGrid w:val="0"/>
              <w:spacing w:line="360" w:lineRule="auto"/>
              <w:ind w:firstLineChars="200" w:firstLine="480"/>
              <w:rPr>
                <w:sz w:val="24"/>
              </w:rPr>
            </w:pPr>
            <w:r>
              <w:rPr>
                <w:sz w:val="24"/>
              </w:rPr>
              <w:t>b.</w:t>
            </w:r>
            <w:r>
              <w:rPr>
                <w:sz w:val="24"/>
              </w:rPr>
              <w:t>实施清洁措施</w:t>
            </w:r>
          </w:p>
          <w:p w:rsidR="005743A6" w:rsidRDefault="005743A6">
            <w:pPr>
              <w:adjustRightInd w:val="0"/>
              <w:snapToGrid w:val="0"/>
              <w:spacing w:line="360" w:lineRule="auto"/>
              <w:ind w:firstLineChars="200" w:firstLine="480"/>
              <w:rPr>
                <w:sz w:val="24"/>
              </w:rPr>
            </w:pPr>
            <w:r>
              <w:rPr>
                <w:sz w:val="24"/>
              </w:rPr>
              <w:t>提高原料的利用率；完善企业内部管理，减少物料消耗，建立严格的管理制度，落实岗位责任制，加强生产中的现场管理，降低原料及能源的耗用量；加强设备维修，及时检修、更换破损的生产设备和污染治理设备，尽量减少和防止生产过程中的跑冒滴漏。</w:t>
            </w:r>
          </w:p>
          <w:p w:rsidR="005743A6" w:rsidRDefault="005743A6">
            <w:pPr>
              <w:adjustRightInd w:val="0"/>
              <w:snapToGrid w:val="0"/>
              <w:spacing w:line="360" w:lineRule="auto"/>
              <w:ind w:firstLineChars="200" w:firstLine="480"/>
              <w:rPr>
                <w:sz w:val="24"/>
              </w:rPr>
            </w:pPr>
            <w:r>
              <w:rPr>
                <w:sz w:val="24"/>
              </w:rPr>
              <w:t>以上各点可说明，本项目的生产全过程贯彻了清洁生产的要求，符合清洁生产的原则。</w:t>
            </w:r>
          </w:p>
          <w:p w:rsidR="005743A6" w:rsidRDefault="005743A6" w:rsidP="00CA0750">
            <w:pPr>
              <w:tabs>
                <w:tab w:val="left" w:pos="630"/>
              </w:tabs>
              <w:spacing w:line="360" w:lineRule="auto"/>
              <w:ind w:firstLineChars="200" w:firstLine="482"/>
              <w:rPr>
                <w:b/>
                <w:sz w:val="24"/>
              </w:rPr>
            </w:pPr>
            <w:r>
              <w:rPr>
                <w:b/>
                <w:sz w:val="24"/>
              </w:rPr>
              <w:t>五、环境效益</w:t>
            </w:r>
          </w:p>
          <w:p w:rsidR="005743A6" w:rsidRDefault="005743A6">
            <w:pPr>
              <w:pStyle w:val="ae"/>
              <w:spacing w:line="500" w:lineRule="exact"/>
              <w:ind w:firstLineChars="200" w:firstLine="480"/>
              <w:rPr>
                <w:rFonts w:ascii="Times New Roman" w:hAnsi="Times New Roman"/>
              </w:rPr>
            </w:pPr>
            <w:r>
              <w:rPr>
                <w:rFonts w:ascii="Times New Roman" w:hAnsi="Times New Roman"/>
              </w:rPr>
              <w:t>本项目技改扩能前后的变化情况见下表。</w:t>
            </w:r>
          </w:p>
          <w:p w:rsidR="005743A6" w:rsidRDefault="005743A6">
            <w:pPr>
              <w:ind w:firstLine="465"/>
              <w:jc w:val="center"/>
              <w:rPr>
                <w:b/>
                <w:kern w:val="0"/>
                <w:sz w:val="24"/>
              </w:rPr>
            </w:pPr>
            <w:r>
              <w:rPr>
                <w:b/>
                <w:szCs w:val="21"/>
              </w:rPr>
              <w:t>表</w:t>
            </w:r>
            <w:r>
              <w:rPr>
                <w:b/>
                <w:szCs w:val="21"/>
              </w:rPr>
              <w:t>7-1</w:t>
            </w:r>
            <w:r>
              <w:rPr>
                <w:rFonts w:hint="eastAsia"/>
                <w:b/>
                <w:szCs w:val="21"/>
              </w:rPr>
              <w:t>5</w:t>
            </w:r>
            <w:r>
              <w:rPr>
                <w:b/>
                <w:szCs w:val="21"/>
              </w:rPr>
              <w:t xml:space="preserve">    </w:t>
            </w:r>
            <w:r>
              <w:rPr>
                <w:b/>
                <w:szCs w:val="21"/>
              </w:rPr>
              <w:t>技改前后项目变化情况一览表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27"/>
              <w:gridCol w:w="614"/>
              <w:gridCol w:w="2127"/>
              <w:gridCol w:w="2124"/>
              <w:gridCol w:w="1559"/>
              <w:gridCol w:w="1597"/>
            </w:tblGrid>
            <w:tr w:rsidR="005743A6">
              <w:trPr>
                <w:trHeight w:val="454"/>
                <w:jc w:val="center"/>
              </w:trPr>
              <w:tc>
                <w:tcPr>
                  <w:tcW w:w="527" w:type="dxa"/>
                  <w:tcMar>
                    <w:top w:w="28" w:type="dxa"/>
                    <w:left w:w="28" w:type="dxa"/>
                    <w:bottom w:w="28" w:type="dxa"/>
                    <w:right w:w="28" w:type="dxa"/>
                  </w:tcMar>
                  <w:vAlign w:val="center"/>
                </w:tcPr>
                <w:p w:rsidR="005743A6" w:rsidRDefault="005743A6">
                  <w:pPr>
                    <w:adjustRightInd w:val="0"/>
                    <w:snapToGrid w:val="0"/>
                    <w:jc w:val="center"/>
                    <w:rPr>
                      <w:b/>
                      <w:szCs w:val="21"/>
                    </w:rPr>
                  </w:pPr>
                  <w:r>
                    <w:rPr>
                      <w:b/>
                      <w:szCs w:val="21"/>
                    </w:rPr>
                    <w:t>内容</w:t>
                  </w:r>
                </w:p>
              </w:tc>
              <w:tc>
                <w:tcPr>
                  <w:tcW w:w="614" w:type="dxa"/>
                  <w:tcMar>
                    <w:top w:w="28" w:type="dxa"/>
                    <w:left w:w="28" w:type="dxa"/>
                    <w:bottom w:w="28" w:type="dxa"/>
                    <w:right w:w="28" w:type="dxa"/>
                  </w:tcMar>
                  <w:vAlign w:val="center"/>
                </w:tcPr>
                <w:p w:rsidR="005743A6" w:rsidRDefault="005743A6">
                  <w:pPr>
                    <w:adjustRightInd w:val="0"/>
                    <w:snapToGrid w:val="0"/>
                    <w:jc w:val="center"/>
                    <w:rPr>
                      <w:b/>
                      <w:szCs w:val="21"/>
                    </w:rPr>
                  </w:pPr>
                  <w:r>
                    <w:rPr>
                      <w:b/>
                      <w:szCs w:val="21"/>
                    </w:rPr>
                    <w:t>要素</w:t>
                  </w:r>
                </w:p>
              </w:tc>
              <w:tc>
                <w:tcPr>
                  <w:tcW w:w="2127" w:type="dxa"/>
                  <w:tcMar>
                    <w:top w:w="28" w:type="dxa"/>
                    <w:left w:w="28" w:type="dxa"/>
                    <w:bottom w:w="28" w:type="dxa"/>
                    <w:right w:w="28" w:type="dxa"/>
                  </w:tcMar>
                  <w:vAlign w:val="center"/>
                </w:tcPr>
                <w:p w:rsidR="005743A6" w:rsidRDefault="005743A6">
                  <w:pPr>
                    <w:adjustRightInd w:val="0"/>
                    <w:snapToGrid w:val="0"/>
                    <w:jc w:val="center"/>
                    <w:rPr>
                      <w:b/>
                      <w:szCs w:val="21"/>
                    </w:rPr>
                  </w:pPr>
                  <w:r>
                    <w:rPr>
                      <w:b/>
                      <w:szCs w:val="21"/>
                    </w:rPr>
                    <w:t>技改前</w:t>
                  </w:r>
                </w:p>
              </w:tc>
              <w:tc>
                <w:tcPr>
                  <w:tcW w:w="2124" w:type="dxa"/>
                  <w:tcMar>
                    <w:top w:w="28" w:type="dxa"/>
                    <w:left w:w="28" w:type="dxa"/>
                    <w:bottom w:w="28" w:type="dxa"/>
                    <w:right w:w="28" w:type="dxa"/>
                  </w:tcMar>
                  <w:vAlign w:val="center"/>
                </w:tcPr>
                <w:p w:rsidR="005743A6" w:rsidRDefault="005743A6">
                  <w:pPr>
                    <w:adjustRightInd w:val="0"/>
                    <w:snapToGrid w:val="0"/>
                    <w:jc w:val="center"/>
                    <w:rPr>
                      <w:b/>
                      <w:szCs w:val="21"/>
                    </w:rPr>
                  </w:pPr>
                  <w:r>
                    <w:rPr>
                      <w:b/>
                      <w:szCs w:val="21"/>
                    </w:rPr>
                    <w:t>本项目</w:t>
                  </w:r>
                </w:p>
              </w:tc>
              <w:tc>
                <w:tcPr>
                  <w:tcW w:w="1559" w:type="dxa"/>
                  <w:tcMar>
                    <w:top w:w="28" w:type="dxa"/>
                    <w:left w:w="28" w:type="dxa"/>
                    <w:bottom w:w="28" w:type="dxa"/>
                    <w:right w:w="28" w:type="dxa"/>
                  </w:tcMar>
                  <w:vAlign w:val="center"/>
                </w:tcPr>
                <w:p w:rsidR="005743A6" w:rsidRDefault="005743A6">
                  <w:pPr>
                    <w:adjustRightInd w:val="0"/>
                    <w:snapToGrid w:val="0"/>
                    <w:jc w:val="center"/>
                    <w:rPr>
                      <w:b/>
                      <w:szCs w:val="21"/>
                    </w:rPr>
                  </w:pPr>
                  <w:r>
                    <w:rPr>
                      <w:b/>
                      <w:szCs w:val="21"/>
                    </w:rPr>
                    <w:t>变化</w:t>
                  </w:r>
                </w:p>
              </w:tc>
              <w:tc>
                <w:tcPr>
                  <w:tcW w:w="1597" w:type="dxa"/>
                  <w:tcMar>
                    <w:top w:w="28" w:type="dxa"/>
                    <w:left w:w="28" w:type="dxa"/>
                    <w:bottom w:w="28" w:type="dxa"/>
                    <w:right w:w="28" w:type="dxa"/>
                  </w:tcMar>
                  <w:vAlign w:val="center"/>
                </w:tcPr>
                <w:p w:rsidR="005743A6" w:rsidRDefault="005743A6">
                  <w:pPr>
                    <w:adjustRightInd w:val="0"/>
                    <w:snapToGrid w:val="0"/>
                    <w:jc w:val="center"/>
                    <w:rPr>
                      <w:b/>
                      <w:szCs w:val="21"/>
                    </w:rPr>
                  </w:pPr>
                  <w:r>
                    <w:rPr>
                      <w:b/>
                      <w:szCs w:val="21"/>
                    </w:rPr>
                    <w:t>评价</w:t>
                  </w:r>
                </w:p>
              </w:tc>
            </w:tr>
            <w:tr w:rsidR="005743A6">
              <w:trPr>
                <w:trHeight w:val="454"/>
                <w:jc w:val="center"/>
              </w:trPr>
              <w:tc>
                <w:tcPr>
                  <w:tcW w:w="5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规模</w:t>
                  </w: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砖厂</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年产标砖</w:t>
                  </w:r>
                  <w:r>
                    <w:rPr>
                      <w:rFonts w:hint="eastAsia"/>
                      <w:szCs w:val="21"/>
                    </w:rPr>
                    <w:t>30</w:t>
                  </w:r>
                  <w:r>
                    <w:rPr>
                      <w:szCs w:val="21"/>
                    </w:rPr>
                    <w:t>00</w:t>
                  </w:r>
                  <w:r>
                    <w:rPr>
                      <w:szCs w:val="21"/>
                    </w:rPr>
                    <w:t>万匹</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年产标砖</w:t>
                  </w:r>
                  <w:r>
                    <w:rPr>
                      <w:szCs w:val="21"/>
                    </w:rPr>
                    <w:t>3</w:t>
                  </w:r>
                  <w:r>
                    <w:rPr>
                      <w:rFonts w:hint="eastAsia"/>
                      <w:szCs w:val="21"/>
                    </w:rPr>
                    <w:t>0</w:t>
                  </w:r>
                  <w:r>
                    <w:rPr>
                      <w:szCs w:val="21"/>
                    </w:rPr>
                    <w:t>00</w:t>
                  </w:r>
                  <w:r>
                    <w:rPr>
                      <w:szCs w:val="21"/>
                    </w:rPr>
                    <w:t>万匹</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生产规模不变</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w:t>
                  </w:r>
                </w:p>
              </w:tc>
            </w:tr>
            <w:tr w:rsidR="005743A6">
              <w:trPr>
                <w:trHeight w:val="454"/>
                <w:jc w:val="center"/>
              </w:trPr>
              <w:tc>
                <w:tcPr>
                  <w:tcW w:w="5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工艺</w:t>
                  </w: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24</w:t>
                  </w:r>
                  <w:r>
                    <w:rPr>
                      <w:szCs w:val="21"/>
                    </w:rPr>
                    <w:t>门轮窑</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隧道窑</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工艺改进</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更加高效、</w:t>
                  </w:r>
                  <w:r>
                    <w:rPr>
                      <w:rFonts w:hint="eastAsia"/>
                      <w:szCs w:val="21"/>
                    </w:rPr>
                    <w:t>先进</w:t>
                  </w:r>
                </w:p>
              </w:tc>
            </w:tr>
            <w:tr w:rsidR="005743A6">
              <w:trPr>
                <w:trHeight w:val="454"/>
                <w:jc w:val="center"/>
              </w:trPr>
              <w:tc>
                <w:tcPr>
                  <w:tcW w:w="5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设备</w:t>
                  </w: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24</w:t>
                  </w:r>
                  <w:r>
                    <w:rPr>
                      <w:szCs w:val="21"/>
                    </w:rPr>
                    <w:t>门轮窑及配套设备</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隧道窑及其配套设备</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全部新购</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更加高效、清洁</w:t>
                  </w:r>
                </w:p>
              </w:tc>
            </w:tr>
            <w:tr w:rsidR="005743A6">
              <w:trPr>
                <w:trHeight w:val="454"/>
                <w:jc w:val="center"/>
              </w:trPr>
              <w:tc>
                <w:tcPr>
                  <w:tcW w:w="527"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环保措施</w:t>
                  </w: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废水</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生活污水产生量</w:t>
                  </w:r>
                  <w:r>
                    <w:rPr>
                      <w:rFonts w:hint="eastAsia"/>
                      <w:szCs w:val="21"/>
                    </w:rPr>
                    <w:t>918</w:t>
                  </w:r>
                  <w:r>
                    <w:rPr>
                      <w:szCs w:val="21"/>
                    </w:rPr>
                    <w:t>m</w:t>
                  </w:r>
                  <w:r>
                    <w:rPr>
                      <w:szCs w:val="21"/>
                      <w:vertAlign w:val="superscript"/>
                    </w:rPr>
                    <w:t>3</w:t>
                  </w:r>
                  <w:r>
                    <w:rPr>
                      <w:szCs w:val="21"/>
                    </w:rPr>
                    <w:t>/a</w:t>
                  </w:r>
                  <w:r>
                    <w:rPr>
                      <w:szCs w:val="21"/>
                    </w:rPr>
                    <w:t>，经厂区旱厕处理后由附近农户拉走用于农肥。</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生活污水产生量</w:t>
                  </w:r>
                  <w:r>
                    <w:rPr>
                      <w:rFonts w:hint="eastAsia"/>
                      <w:szCs w:val="21"/>
                    </w:rPr>
                    <w:t>561</w:t>
                  </w:r>
                  <w:r>
                    <w:rPr>
                      <w:szCs w:val="21"/>
                    </w:rPr>
                    <w:t>m</w:t>
                  </w:r>
                  <w:r>
                    <w:rPr>
                      <w:szCs w:val="21"/>
                      <w:vertAlign w:val="superscript"/>
                    </w:rPr>
                    <w:t>3</w:t>
                  </w:r>
                  <w:r>
                    <w:rPr>
                      <w:szCs w:val="21"/>
                    </w:rPr>
                    <w:t>/a</w:t>
                  </w:r>
                  <w:r>
                    <w:rPr>
                      <w:szCs w:val="21"/>
                    </w:rPr>
                    <w:t>，经厂区化粪池处理后由附近农户拉走用于农肥。</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旱厕改化粪池</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具有环境正效益</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废气</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粉碎筛分粉尘：</w:t>
                  </w:r>
                  <w:r>
                    <w:rPr>
                      <w:rFonts w:hint="eastAsia"/>
                      <w:szCs w:val="21"/>
                    </w:rPr>
                    <w:t>3.7</w:t>
                  </w:r>
                  <w:r>
                    <w:rPr>
                      <w:szCs w:val="21"/>
                    </w:rPr>
                    <w:t>t/a</w:t>
                  </w:r>
                </w:p>
                <w:p w:rsidR="005743A6" w:rsidRDefault="005743A6">
                  <w:pPr>
                    <w:adjustRightInd w:val="0"/>
                    <w:snapToGrid w:val="0"/>
                    <w:jc w:val="center"/>
                    <w:rPr>
                      <w:szCs w:val="21"/>
                    </w:rPr>
                  </w:pPr>
                  <w:r>
                    <w:rPr>
                      <w:szCs w:val="21"/>
                    </w:rPr>
                    <w:t>运输粉尘：</w:t>
                  </w:r>
                  <w:r>
                    <w:rPr>
                      <w:szCs w:val="21"/>
                    </w:rPr>
                    <w:t>0.</w:t>
                  </w:r>
                  <w:r>
                    <w:rPr>
                      <w:rFonts w:hint="eastAsia"/>
                      <w:szCs w:val="21"/>
                    </w:rPr>
                    <w:t>87</w:t>
                  </w:r>
                  <w:r>
                    <w:rPr>
                      <w:szCs w:val="21"/>
                    </w:rPr>
                    <w:t>t/a</w:t>
                  </w:r>
                </w:p>
                <w:p w:rsidR="005743A6" w:rsidRDefault="005743A6">
                  <w:pPr>
                    <w:adjustRightInd w:val="0"/>
                    <w:snapToGrid w:val="0"/>
                    <w:jc w:val="center"/>
                    <w:rPr>
                      <w:szCs w:val="21"/>
                    </w:rPr>
                  </w:pPr>
                  <w:r>
                    <w:rPr>
                      <w:rFonts w:hint="eastAsia"/>
                      <w:szCs w:val="21"/>
                    </w:rPr>
                    <w:t>原料堆场</w:t>
                  </w:r>
                  <w:r>
                    <w:rPr>
                      <w:szCs w:val="21"/>
                    </w:rPr>
                    <w:t>粉尘：</w:t>
                  </w:r>
                  <w:r>
                    <w:rPr>
                      <w:rFonts w:hint="eastAsia"/>
                      <w:szCs w:val="21"/>
                    </w:rPr>
                    <w:t>4</w:t>
                  </w:r>
                  <w:r>
                    <w:rPr>
                      <w:szCs w:val="21"/>
                    </w:rPr>
                    <w:t>t/a</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粉碎筛分粉尘：</w:t>
                  </w:r>
                  <w:r>
                    <w:rPr>
                      <w:szCs w:val="21"/>
                    </w:rPr>
                    <w:t>0.</w:t>
                  </w:r>
                  <w:r>
                    <w:rPr>
                      <w:rFonts w:hint="eastAsia"/>
                      <w:szCs w:val="21"/>
                    </w:rPr>
                    <w:t>18</w:t>
                  </w:r>
                  <w:r>
                    <w:rPr>
                      <w:szCs w:val="21"/>
                    </w:rPr>
                    <w:t>t/a</w:t>
                  </w:r>
                </w:p>
                <w:p w:rsidR="005743A6" w:rsidRDefault="005743A6">
                  <w:pPr>
                    <w:adjustRightInd w:val="0"/>
                    <w:snapToGrid w:val="0"/>
                    <w:jc w:val="center"/>
                    <w:rPr>
                      <w:szCs w:val="21"/>
                    </w:rPr>
                  </w:pPr>
                  <w:r>
                    <w:rPr>
                      <w:szCs w:val="21"/>
                    </w:rPr>
                    <w:t>运输粉尘：</w:t>
                  </w:r>
                  <w:r>
                    <w:rPr>
                      <w:szCs w:val="21"/>
                    </w:rPr>
                    <w:t>0.17t/a</w:t>
                  </w:r>
                </w:p>
                <w:p w:rsidR="005743A6" w:rsidRDefault="005743A6">
                  <w:pPr>
                    <w:adjustRightInd w:val="0"/>
                    <w:snapToGrid w:val="0"/>
                    <w:jc w:val="center"/>
                    <w:rPr>
                      <w:szCs w:val="21"/>
                    </w:rPr>
                  </w:pPr>
                  <w:r>
                    <w:rPr>
                      <w:rFonts w:hint="eastAsia"/>
                      <w:szCs w:val="21"/>
                    </w:rPr>
                    <w:t>堆场</w:t>
                  </w:r>
                  <w:r>
                    <w:rPr>
                      <w:szCs w:val="21"/>
                    </w:rPr>
                    <w:t>粉尘：</w:t>
                  </w:r>
                  <w:r>
                    <w:rPr>
                      <w:rFonts w:hint="eastAsia"/>
                      <w:szCs w:val="21"/>
                    </w:rPr>
                    <w:t>0.2</w:t>
                  </w:r>
                  <w:r>
                    <w:rPr>
                      <w:szCs w:val="21"/>
                    </w:rPr>
                    <w:t>t/a</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粉碎筛分工序加喷淋水</w:t>
                  </w:r>
                  <w:r>
                    <w:rPr>
                      <w:szCs w:val="21"/>
                    </w:rPr>
                    <w:t>+</w:t>
                  </w:r>
                  <w:r>
                    <w:rPr>
                      <w:szCs w:val="21"/>
                    </w:rPr>
                    <w:t>布袋除尘</w:t>
                  </w:r>
                  <w:r>
                    <w:rPr>
                      <w:rFonts w:hint="eastAsia"/>
                      <w:szCs w:val="21"/>
                    </w:rPr>
                    <w:t>；原料及煤堆场全封闭，设置喷淋系统</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污染物排放</w:t>
                  </w:r>
                  <w:r>
                    <w:rPr>
                      <w:szCs w:val="21"/>
                    </w:rPr>
                    <w:t>降低，具有环境正效益</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轮窑排放：</w:t>
                  </w:r>
                </w:p>
                <w:p w:rsidR="005743A6" w:rsidRDefault="005743A6">
                  <w:pPr>
                    <w:adjustRightInd w:val="0"/>
                    <w:snapToGrid w:val="0"/>
                    <w:jc w:val="center"/>
                    <w:rPr>
                      <w:szCs w:val="21"/>
                    </w:rPr>
                  </w:pPr>
                  <w:r>
                    <w:rPr>
                      <w:szCs w:val="21"/>
                    </w:rPr>
                    <w:t>烟尘</w:t>
                  </w:r>
                  <w:r>
                    <w:rPr>
                      <w:kern w:val="0"/>
                      <w:szCs w:val="21"/>
                    </w:rPr>
                    <w:t>31.16</w:t>
                  </w:r>
                  <w:r>
                    <w:rPr>
                      <w:szCs w:val="21"/>
                    </w:rPr>
                    <w:t>t/a</w:t>
                  </w:r>
                  <w:r>
                    <w:rPr>
                      <w:szCs w:val="21"/>
                    </w:rPr>
                    <w:t>、</w:t>
                  </w:r>
                </w:p>
                <w:p w:rsidR="005743A6" w:rsidRDefault="005743A6">
                  <w:pPr>
                    <w:adjustRightInd w:val="0"/>
                    <w:snapToGrid w:val="0"/>
                    <w:jc w:val="center"/>
                    <w:rPr>
                      <w:szCs w:val="21"/>
                    </w:rPr>
                  </w:pPr>
                  <w:r>
                    <w:rPr>
                      <w:szCs w:val="21"/>
                    </w:rPr>
                    <w:t>NOx 20.62t/a</w:t>
                  </w:r>
                  <w:r>
                    <w:rPr>
                      <w:szCs w:val="21"/>
                    </w:rPr>
                    <w:t>、</w:t>
                  </w:r>
                </w:p>
                <w:p w:rsidR="005743A6" w:rsidRDefault="005743A6">
                  <w:pPr>
                    <w:adjustRightInd w:val="0"/>
                    <w:snapToGrid w:val="0"/>
                    <w:jc w:val="center"/>
                    <w:rPr>
                      <w:szCs w:val="21"/>
                    </w:rPr>
                  </w:pPr>
                  <w:r>
                    <w:rPr>
                      <w:szCs w:val="21"/>
                    </w:rPr>
                    <w:t>SO</w:t>
                  </w:r>
                  <w:r>
                    <w:rPr>
                      <w:szCs w:val="21"/>
                      <w:vertAlign w:val="subscript"/>
                    </w:rPr>
                    <w:t>2</w:t>
                  </w:r>
                  <w:r>
                    <w:rPr>
                      <w:szCs w:val="21"/>
                    </w:rPr>
                    <w:t xml:space="preserve"> </w:t>
                  </w:r>
                  <w:r>
                    <w:rPr>
                      <w:rFonts w:hint="eastAsia"/>
                      <w:szCs w:val="21"/>
                    </w:rPr>
                    <w:t>126.36</w:t>
                  </w:r>
                  <w:r>
                    <w:rPr>
                      <w:szCs w:val="21"/>
                    </w:rPr>
                    <w:t>t/a</w:t>
                  </w:r>
                  <w:r>
                    <w:rPr>
                      <w:szCs w:val="21"/>
                    </w:rPr>
                    <w:t>、</w:t>
                  </w:r>
                </w:p>
                <w:p w:rsidR="005743A6" w:rsidRDefault="005743A6">
                  <w:pPr>
                    <w:adjustRightInd w:val="0"/>
                    <w:snapToGrid w:val="0"/>
                    <w:jc w:val="center"/>
                    <w:rPr>
                      <w:szCs w:val="21"/>
                    </w:rPr>
                  </w:pPr>
                  <w:r>
                    <w:rPr>
                      <w:szCs w:val="21"/>
                    </w:rPr>
                    <w:t>氟化物：</w:t>
                  </w:r>
                  <w:r>
                    <w:rPr>
                      <w:szCs w:val="21"/>
                    </w:rPr>
                    <w:t>0.</w:t>
                  </w:r>
                  <w:r>
                    <w:rPr>
                      <w:rFonts w:hint="eastAsia"/>
                      <w:szCs w:val="21"/>
                    </w:rPr>
                    <w:t>17</w:t>
                  </w:r>
                  <w:r>
                    <w:rPr>
                      <w:szCs w:val="21"/>
                    </w:rPr>
                    <w:t>t/a</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隧道窑排放：</w:t>
                  </w:r>
                </w:p>
                <w:p w:rsidR="005743A6" w:rsidRDefault="005743A6">
                  <w:pPr>
                    <w:adjustRightInd w:val="0"/>
                    <w:snapToGrid w:val="0"/>
                    <w:jc w:val="center"/>
                    <w:rPr>
                      <w:szCs w:val="21"/>
                    </w:rPr>
                  </w:pPr>
                  <w:r>
                    <w:rPr>
                      <w:szCs w:val="21"/>
                    </w:rPr>
                    <w:t>烟尘：</w:t>
                  </w:r>
                  <w:r>
                    <w:rPr>
                      <w:szCs w:val="21"/>
                    </w:rPr>
                    <w:t>2.19t/a</w:t>
                  </w:r>
                  <w:r>
                    <w:rPr>
                      <w:szCs w:val="21"/>
                    </w:rPr>
                    <w:t>，</w:t>
                  </w:r>
                </w:p>
                <w:p w:rsidR="005743A6" w:rsidRDefault="005743A6">
                  <w:pPr>
                    <w:adjustRightInd w:val="0"/>
                    <w:snapToGrid w:val="0"/>
                    <w:jc w:val="center"/>
                    <w:rPr>
                      <w:szCs w:val="21"/>
                    </w:rPr>
                  </w:pPr>
                  <w:r>
                    <w:rPr>
                      <w:szCs w:val="21"/>
                    </w:rPr>
                    <w:t>SO</w:t>
                  </w:r>
                  <w:r>
                    <w:rPr>
                      <w:szCs w:val="21"/>
                      <w:vertAlign w:val="subscript"/>
                    </w:rPr>
                    <w:t>2</w:t>
                  </w:r>
                  <w:r>
                    <w:rPr>
                      <w:szCs w:val="21"/>
                    </w:rPr>
                    <w:t>：</w:t>
                  </w:r>
                  <w:r>
                    <w:rPr>
                      <w:rFonts w:hint="eastAsia"/>
                      <w:szCs w:val="21"/>
                    </w:rPr>
                    <w:t>18.95</w:t>
                  </w:r>
                  <w:r>
                    <w:rPr>
                      <w:szCs w:val="21"/>
                    </w:rPr>
                    <w:t>t/a</w:t>
                  </w:r>
                  <w:r>
                    <w:rPr>
                      <w:szCs w:val="21"/>
                    </w:rPr>
                    <w:t>，</w:t>
                  </w:r>
                </w:p>
                <w:p w:rsidR="005743A6" w:rsidRDefault="005743A6">
                  <w:pPr>
                    <w:adjustRightInd w:val="0"/>
                    <w:snapToGrid w:val="0"/>
                    <w:jc w:val="center"/>
                    <w:rPr>
                      <w:szCs w:val="21"/>
                    </w:rPr>
                  </w:pPr>
                  <w:r>
                    <w:rPr>
                      <w:szCs w:val="21"/>
                    </w:rPr>
                    <w:t>NOx</w:t>
                  </w:r>
                  <w:r>
                    <w:rPr>
                      <w:szCs w:val="21"/>
                    </w:rPr>
                    <w:t>：</w:t>
                  </w:r>
                  <w:r>
                    <w:rPr>
                      <w:rFonts w:hint="eastAsia"/>
                      <w:szCs w:val="21"/>
                    </w:rPr>
                    <w:t>8.74</w:t>
                  </w:r>
                  <w:r>
                    <w:rPr>
                      <w:szCs w:val="21"/>
                    </w:rPr>
                    <w:t>t/a</w:t>
                  </w:r>
                  <w:r>
                    <w:rPr>
                      <w:szCs w:val="21"/>
                    </w:rPr>
                    <w:t>，</w:t>
                  </w:r>
                </w:p>
                <w:p w:rsidR="005743A6" w:rsidRDefault="005743A6">
                  <w:pPr>
                    <w:adjustRightInd w:val="0"/>
                    <w:snapToGrid w:val="0"/>
                    <w:jc w:val="center"/>
                    <w:rPr>
                      <w:szCs w:val="21"/>
                    </w:rPr>
                  </w:pPr>
                  <w:r>
                    <w:rPr>
                      <w:szCs w:val="21"/>
                    </w:rPr>
                    <w:t>氟化物：</w:t>
                  </w:r>
                  <w:r>
                    <w:rPr>
                      <w:szCs w:val="21"/>
                    </w:rPr>
                    <w:t>0.</w:t>
                  </w:r>
                  <w:r>
                    <w:rPr>
                      <w:rFonts w:hint="eastAsia"/>
                      <w:szCs w:val="21"/>
                    </w:rPr>
                    <w:t>17</w:t>
                  </w:r>
                  <w:r>
                    <w:rPr>
                      <w:szCs w:val="21"/>
                    </w:rPr>
                    <w:t>t/a</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双碱法脱硫喷淋塔</w:t>
                  </w:r>
                  <w:r>
                    <w:rPr>
                      <w:szCs w:val="21"/>
                    </w:rPr>
                    <w:t>+ 15m</w:t>
                  </w:r>
                  <w:r>
                    <w:rPr>
                      <w:szCs w:val="21"/>
                    </w:rPr>
                    <w:t>排气筒</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污染物排放量大大</w:t>
                  </w:r>
                  <w:r>
                    <w:rPr>
                      <w:szCs w:val="21"/>
                    </w:rPr>
                    <w:t>降低，具有环境正效益</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固废</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废泥条</w:t>
                  </w:r>
                  <w:r>
                    <w:rPr>
                      <w:rFonts w:hint="eastAsia"/>
                      <w:szCs w:val="21"/>
                    </w:rPr>
                    <w:t>、废砖全部综合利用</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废泥条</w:t>
                  </w:r>
                  <w:r>
                    <w:rPr>
                      <w:rFonts w:hint="eastAsia"/>
                      <w:szCs w:val="21"/>
                    </w:rPr>
                    <w:t>、废砖、布袋收集粉尘及脱硫废渣全部综合利用</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增加了脱硫废渣和除尘系统收集粉尘</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收集后返回生产线作为原料</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生活垃圾：</w:t>
                  </w:r>
                  <w:r>
                    <w:rPr>
                      <w:rFonts w:hint="eastAsia"/>
                      <w:szCs w:val="21"/>
                    </w:rPr>
                    <w:t>1.8</w:t>
                  </w:r>
                  <w:r>
                    <w:rPr>
                      <w:szCs w:val="21"/>
                    </w:rPr>
                    <w:t>t/a</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生活垃圾</w:t>
                  </w:r>
                  <w:r>
                    <w:rPr>
                      <w:rFonts w:hint="eastAsia"/>
                      <w:szCs w:val="21"/>
                    </w:rPr>
                    <w:t>1.2</w:t>
                  </w:r>
                  <w:r>
                    <w:rPr>
                      <w:szCs w:val="21"/>
                    </w:rPr>
                    <w:t>t/a</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职工减少，生活垃圾减少</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收集后送生活垃圾转运站</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噪声</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基础减振</w:t>
                  </w:r>
                  <w:r>
                    <w:rPr>
                      <w:bCs/>
                      <w:szCs w:val="21"/>
                    </w:rPr>
                    <w:t>、车间隔音</w:t>
                  </w:r>
                </w:p>
              </w:tc>
              <w:tc>
                <w:tcPr>
                  <w:tcW w:w="2124" w:type="dxa"/>
                  <w:tcMar>
                    <w:top w:w="28" w:type="dxa"/>
                    <w:left w:w="28" w:type="dxa"/>
                    <w:bottom w:w="28" w:type="dxa"/>
                    <w:right w:w="28" w:type="dxa"/>
                  </w:tcMar>
                  <w:vAlign w:val="center"/>
                </w:tcPr>
                <w:p w:rsidR="005743A6" w:rsidRDefault="005743A6">
                  <w:pPr>
                    <w:adjustRightInd w:val="0"/>
                    <w:snapToGrid w:val="0"/>
                    <w:jc w:val="center"/>
                    <w:rPr>
                      <w:bCs/>
                      <w:szCs w:val="21"/>
                    </w:rPr>
                  </w:pPr>
                  <w:r>
                    <w:rPr>
                      <w:szCs w:val="21"/>
                    </w:rPr>
                    <w:t>基础减振</w:t>
                  </w:r>
                  <w:r>
                    <w:rPr>
                      <w:bCs/>
                      <w:szCs w:val="21"/>
                    </w:rPr>
                    <w:t>、车间隔音</w:t>
                  </w:r>
                </w:p>
                <w:p w:rsidR="005743A6" w:rsidRDefault="005743A6">
                  <w:pPr>
                    <w:adjustRightInd w:val="0"/>
                    <w:snapToGrid w:val="0"/>
                    <w:jc w:val="center"/>
                    <w:rPr>
                      <w:szCs w:val="21"/>
                    </w:rPr>
                  </w:pPr>
                  <w:r>
                    <w:rPr>
                      <w:bCs/>
                      <w:szCs w:val="21"/>
                    </w:rPr>
                    <w:t>合理布局、粉碎机半地下安装</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proofErr w:type="gramStart"/>
                  <w:r>
                    <w:rPr>
                      <w:szCs w:val="21"/>
                    </w:rPr>
                    <w:t>优化总平</w:t>
                  </w:r>
                  <w:proofErr w:type="gramEnd"/>
                  <w:r>
                    <w:rPr>
                      <w:szCs w:val="21"/>
                    </w:rPr>
                    <w:t>布置</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w:t>
                  </w:r>
                </w:p>
              </w:tc>
            </w:tr>
            <w:tr w:rsidR="005743A6">
              <w:trPr>
                <w:trHeight w:val="454"/>
                <w:jc w:val="center"/>
              </w:trPr>
              <w:tc>
                <w:tcPr>
                  <w:tcW w:w="527"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受影响对象</w:t>
                  </w: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大气</w:t>
                  </w:r>
                </w:p>
              </w:tc>
              <w:tc>
                <w:tcPr>
                  <w:tcW w:w="2127" w:type="dxa"/>
                  <w:tcMar>
                    <w:top w:w="28" w:type="dxa"/>
                    <w:left w:w="28" w:type="dxa"/>
                    <w:bottom w:w="28" w:type="dxa"/>
                    <w:right w:w="28" w:type="dxa"/>
                  </w:tcMar>
                  <w:vAlign w:val="center"/>
                </w:tcPr>
                <w:p w:rsidR="005743A6" w:rsidRDefault="005743A6">
                  <w:pPr>
                    <w:jc w:val="center"/>
                    <w:rPr>
                      <w:szCs w:val="21"/>
                    </w:rPr>
                  </w:pPr>
                  <w:r>
                    <w:rPr>
                      <w:rFonts w:hint="eastAsia"/>
                      <w:szCs w:val="21"/>
                    </w:rPr>
                    <w:t>万花岭村</w:t>
                  </w:r>
                  <w:r>
                    <w:rPr>
                      <w:szCs w:val="21"/>
                    </w:rPr>
                    <w:t>村民</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万花岭村</w:t>
                  </w:r>
                  <w:r>
                    <w:rPr>
                      <w:szCs w:val="21"/>
                    </w:rPr>
                    <w:t>村民</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不变</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声</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万花岭村</w:t>
                  </w:r>
                  <w:r>
                    <w:rPr>
                      <w:szCs w:val="21"/>
                    </w:rPr>
                    <w:t>村民</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rFonts w:hint="eastAsia"/>
                      <w:szCs w:val="21"/>
                    </w:rPr>
                    <w:t>万花岭村</w:t>
                  </w:r>
                  <w:r>
                    <w:rPr>
                      <w:szCs w:val="21"/>
                    </w:rPr>
                    <w:t>村民</w:t>
                  </w:r>
                </w:p>
              </w:tc>
              <w:tc>
                <w:tcPr>
                  <w:tcW w:w="1559"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不变</w:t>
                  </w:r>
                </w:p>
              </w:tc>
              <w:tc>
                <w:tcPr>
                  <w:tcW w:w="159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w:t>
                  </w:r>
                </w:p>
              </w:tc>
            </w:tr>
            <w:tr w:rsidR="005743A6">
              <w:trPr>
                <w:trHeight w:val="454"/>
                <w:jc w:val="center"/>
              </w:trPr>
              <w:tc>
                <w:tcPr>
                  <w:tcW w:w="527"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环境影响因子</w:t>
                  </w: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大气</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TSP</w:t>
                  </w:r>
                  <w:r>
                    <w:rPr>
                      <w:szCs w:val="21"/>
                    </w:rPr>
                    <w:t>、</w:t>
                  </w:r>
                  <w:r>
                    <w:rPr>
                      <w:szCs w:val="21"/>
                    </w:rPr>
                    <w:t>SO</w:t>
                  </w:r>
                  <w:r>
                    <w:rPr>
                      <w:szCs w:val="21"/>
                      <w:vertAlign w:val="subscript"/>
                    </w:rPr>
                    <w:t>2</w:t>
                  </w:r>
                  <w:r>
                    <w:rPr>
                      <w:szCs w:val="21"/>
                    </w:rPr>
                    <w:t>、</w:t>
                  </w:r>
                  <w:r>
                    <w:rPr>
                      <w:szCs w:val="21"/>
                    </w:rPr>
                    <w:t>NO</w:t>
                  </w:r>
                  <w:r>
                    <w:rPr>
                      <w:szCs w:val="21"/>
                      <w:vertAlign w:val="subscript"/>
                    </w:rPr>
                    <w:t>x</w:t>
                  </w:r>
                  <w:r>
                    <w:rPr>
                      <w:szCs w:val="21"/>
                    </w:rPr>
                    <w:t>、</w:t>
                  </w:r>
                </w:p>
                <w:p w:rsidR="005743A6" w:rsidRDefault="005743A6">
                  <w:pPr>
                    <w:adjustRightInd w:val="0"/>
                    <w:snapToGrid w:val="0"/>
                    <w:jc w:val="center"/>
                    <w:rPr>
                      <w:szCs w:val="21"/>
                    </w:rPr>
                  </w:pPr>
                  <w:r>
                    <w:rPr>
                      <w:szCs w:val="21"/>
                    </w:rPr>
                    <w:t>氟化物</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TSP</w:t>
                  </w:r>
                  <w:r>
                    <w:rPr>
                      <w:szCs w:val="21"/>
                    </w:rPr>
                    <w:t>、</w:t>
                  </w:r>
                  <w:r>
                    <w:rPr>
                      <w:szCs w:val="21"/>
                    </w:rPr>
                    <w:t>SO</w:t>
                  </w:r>
                  <w:r>
                    <w:rPr>
                      <w:szCs w:val="21"/>
                      <w:vertAlign w:val="subscript"/>
                    </w:rPr>
                    <w:t>2</w:t>
                  </w:r>
                  <w:r>
                    <w:rPr>
                      <w:szCs w:val="21"/>
                    </w:rPr>
                    <w:t>、</w:t>
                  </w:r>
                  <w:r>
                    <w:rPr>
                      <w:szCs w:val="21"/>
                    </w:rPr>
                    <w:t>NO</w:t>
                  </w:r>
                  <w:r>
                    <w:rPr>
                      <w:szCs w:val="21"/>
                      <w:vertAlign w:val="subscript"/>
                    </w:rPr>
                    <w:t>x</w:t>
                  </w:r>
                  <w:r>
                    <w:rPr>
                      <w:szCs w:val="21"/>
                    </w:rPr>
                    <w:t>、</w:t>
                  </w:r>
                </w:p>
                <w:p w:rsidR="005743A6" w:rsidRDefault="005743A6">
                  <w:pPr>
                    <w:adjustRightInd w:val="0"/>
                    <w:snapToGrid w:val="0"/>
                    <w:jc w:val="center"/>
                    <w:rPr>
                      <w:szCs w:val="21"/>
                    </w:rPr>
                  </w:pPr>
                  <w:r>
                    <w:rPr>
                      <w:szCs w:val="21"/>
                    </w:rPr>
                    <w:t>氟化物</w:t>
                  </w:r>
                </w:p>
              </w:tc>
              <w:tc>
                <w:tcPr>
                  <w:tcW w:w="1559"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不变</w:t>
                  </w:r>
                </w:p>
              </w:tc>
              <w:tc>
                <w:tcPr>
                  <w:tcW w:w="1597" w:type="dxa"/>
                  <w:vMerge w:val="restart"/>
                  <w:tcMar>
                    <w:top w:w="28" w:type="dxa"/>
                    <w:left w:w="28" w:type="dxa"/>
                    <w:bottom w:w="28" w:type="dxa"/>
                    <w:right w:w="28" w:type="dxa"/>
                  </w:tcMar>
                  <w:vAlign w:val="center"/>
                </w:tcPr>
                <w:p w:rsidR="005743A6" w:rsidRDefault="005743A6">
                  <w:pPr>
                    <w:adjustRightInd w:val="0"/>
                    <w:snapToGrid w:val="0"/>
                    <w:jc w:val="center"/>
                    <w:rPr>
                      <w:szCs w:val="21"/>
                    </w:rPr>
                  </w:pPr>
                  <w:r>
                    <w:rPr>
                      <w:szCs w:val="21"/>
                    </w:rPr>
                    <w:t>/</w:t>
                  </w: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地表水</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COD</w:t>
                  </w:r>
                  <w:r>
                    <w:rPr>
                      <w:szCs w:val="21"/>
                    </w:rPr>
                    <w:t>、氨氮</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COD</w:t>
                  </w:r>
                  <w:r>
                    <w:rPr>
                      <w:szCs w:val="21"/>
                    </w:rPr>
                    <w:t>、氨氮</w:t>
                  </w:r>
                </w:p>
              </w:tc>
              <w:tc>
                <w:tcPr>
                  <w:tcW w:w="1559" w:type="dxa"/>
                  <w:vMerge/>
                  <w:tcMar>
                    <w:top w:w="28" w:type="dxa"/>
                    <w:left w:w="28" w:type="dxa"/>
                    <w:bottom w:w="28" w:type="dxa"/>
                    <w:right w:w="28" w:type="dxa"/>
                  </w:tcMar>
                  <w:vAlign w:val="center"/>
                </w:tcPr>
                <w:p w:rsidR="005743A6" w:rsidRDefault="005743A6">
                  <w:pPr>
                    <w:pStyle w:val="p0"/>
                    <w:ind w:firstLine="480"/>
                    <w:jc w:val="center"/>
                    <w:rPr>
                      <w:bCs/>
                    </w:rPr>
                  </w:pPr>
                </w:p>
              </w:tc>
              <w:tc>
                <w:tcPr>
                  <w:tcW w:w="1597" w:type="dxa"/>
                  <w:vMerge/>
                  <w:tcMar>
                    <w:top w:w="28" w:type="dxa"/>
                    <w:left w:w="28" w:type="dxa"/>
                    <w:bottom w:w="28" w:type="dxa"/>
                    <w:right w:w="28" w:type="dxa"/>
                  </w:tcMar>
                  <w:vAlign w:val="center"/>
                </w:tcPr>
                <w:p w:rsidR="005743A6" w:rsidRDefault="005743A6">
                  <w:pPr>
                    <w:pStyle w:val="p0"/>
                    <w:ind w:firstLine="480"/>
                    <w:jc w:val="center"/>
                    <w:rPr>
                      <w:bCs/>
                    </w:rPr>
                  </w:pP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声</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等效连续</w:t>
                  </w:r>
                  <w:r>
                    <w:rPr>
                      <w:szCs w:val="21"/>
                    </w:rPr>
                    <w:t>A</w:t>
                  </w:r>
                  <w:r>
                    <w:rPr>
                      <w:szCs w:val="21"/>
                    </w:rPr>
                    <w:t>声级</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等效连续</w:t>
                  </w:r>
                  <w:r>
                    <w:rPr>
                      <w:szCs w:val="21"/>
                    </w:rPr>
                    <w:t>A</w:t>
                  </w:r>
                  <w:r>
                    <w:rPr>
                      <w:szCs w:val="21"/>
                    </w:rPr>
                    <w:t>声级</w:t>
                  </w:r>
                </w:p>
              </w:tc>
              <w:tc>
                <w:tcPr>
                  <w:tcW w:w="1559" w:type="dxa"/>
                  <w:vMerge/>
                  <w:tcMar>
                    <w:top w:w="28" w:type="dxa"/>
                    <w:left w:w="28" w:type="dxa"/>
                    <w:bottom w:w="28" w:type="dxa"/>
                    <w:right w:w="28" w:type="dxa"/>
                  </w:tcMar>
                  <w:vAlign w:val="center"/>
                </w:tcPr>
                <w:p w:rsidR="005743A6" w:rsidRDefault="005743A6">
                  <w:pPr>
                    <w:pStyle w:val="p0"/>
                    <w:ind w:firstLine="480"/>
                    <w:jc w:val="center"/>
                    <w:rPr>
                      <w:bCs/>
                    </w:rPr>
                  </w:pPr>
                </w:p>
              </w:tc>
              <w:tc>
                <w:tcPr>
                  <w:tcW w:w="1597" w:type="dxa"/>
                  <w:vMerge/>
                  <w:tcMar>
                    <w:top w:w="28" w:type="dxa"/>
                    <w:left w:w="28" w:type="dxa"/>
                    <w:bottom w:w="28" w:type="dxa"/>
                    <w:right w:w="28" w:type="dxa"/>
                  </w:tcMar>
                  <w:vAlign w:val="center"/>
                </w:tcPr>
                <w:p w:rsidR="005743A6" w:rsidRDefault="005743A6">
                  <w:pPr>
                    <w:pStyle w:val="p0"/>
                    <w:ind w:firstLine="480"/>
                    <w:jc w:val="center"/>
                    <w:rPr>
                      <w:bCs/>
                    </w:rPr>
                  </w:pPr>
                </w:p>
              </w:tc>
            </w:tr>
            <w:tr w:rsidR="005743A6">
              <w:trPr>
                <w:trHeight w:val="454"/>
                <w:jc w:val="center"/>
              </w:trPr>
              <w:tc>
                <w:tcPr>
                  <w:tcW w:w="527" w:type="dxa"/>
                  <w:vMerge/>
                  <w:tcMar>
                    <w:top w:w="28" w:type="dxa"/>
                    <w:left w:w="28" w:type="dxa"/>
                    <w:bottom w:w="28" w:type="dxa"/>
                    <w:right w:w="28" w:type="dxa"/>
                  </w:tcMar>
                  <w:vAlign w:val="center"/>
                </w:tcPr>
                <w:p w:rsidR="005743A6" w:rsidRDefault="005743A6">
                  <w:pPr>
                    <w:adjustRightInd w:val="0"/>
                    <w:snapToGrid w:val="0"/>
                    <w:jc w:val="center"/>
                    <w:rPr>
                      <w:szCs w:val="21"/>
                    </w:rPr>
                  </w:pPr>
                </w:p>
              </w:tc>
              <w:tc>
                <w:tcPr>
                  <w:tcW w:w="61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生态</w:t>
                  </w:r>
                </w:p>
              </w:tc>
              <w:tc>
                <w:tcPr>
                  <w:tcW w:w="2127"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覆盖率、水土流失量等</w:t>
                  </w:r>
                </w:p>
              </w:tc>
              <w:tc>
                <w:tcPr>
                  <w:tcW w:w="2124" w:type="dxa"/>
                  <w:tcMar>
                    <w:top w:w="28" w:type="dxa"/>
                    <w:left w:w="28" w:type="dxa"/>
                    <w:bottom w:w="28" w:type="dxa"/>
                    <w:right w:w="28" w:type="dxa"/>
                  </w:tcMar>
                  <w:vAlign w:val="center"/>
                </w:tcPr>
                <w:p w:rsidR="005743A6" w:rsidRDefault="005743A6">
                  <w:pPr>
                    <w:adjustRightInd w:val="0"/>
                    <w:snapToGrid w:val="0"/>
                    <w:jc w:val="center"/>
                    <w:rPr>
                      <w:szCs w:val="21"/>
                    </w:rPr>
                  </w:pPr>
                  <w:r>
                    <w:rPr>
                      <w:szCs w:val="21"/>
                    </w:rPr>
                    <w:t>覆盖率、水土流失量等</w:t>
                  </w:r>
                </w:p>
              </w:tc>
              <w:tc>
                <w:tcPr>
                  <w:tcW w:w="1559" w:type="dxa"/>
                  <w:vMerge/>
                  <w:tcMar>
                    <w:top w:w="28" w:type="dxa"/>
                    <w:left w:w="28" w:type="dxa"/>
                    <w:bottom w:w="28" w:type="dxa"/>
                    <w:right w:w="28" w:type="dxa"/>
                  </w:tcMar>
                  <w:vAlign w:val="center"/>
                </w:tcPr>
                <w:p w:rsidR="005743A6" w:rsidRDefault="005743A6">
                  <w:pPr>
                    <w:pStyle w:val="p0"/>
                    <w:ind w:firstLine="480"/>
                    <w:jc w:val="center"/>
                    <w:rPr>
                      <w:bCs/>
                    </w:rPr>
                  </w:pPr>
                </w:p>
              </w:tc>
              <w:tc>
                <w:tcPr>
                  <w:tcW w:w="1597" w:type="dxa"/>
                  <w:vMerge/>
                  <w:tcMar>
                    <w:top w:w="28" w:type="dxa"/>
                    <w:left w:w="28" w:type="dxa"/>
                    <w:bottom w:w="28" w:type="dxa"/>
                    <w:right w:w="28" w:type="dxa"/>
                  </w:tcMar>
                  <w:vAlign w:val="center"/>
                </w:tcPr>
                <w:p w:rsidR="005743A6" w:rsidRDefault="005743A6">
                  <w:pPr>
                    <w:pStyle w:val="p0"/>
                    <w:ind w:firstLine="480"/>
                    <w:jc w:val="center"/>
                    <w:rPr>
                      <w:bCs/>
                    </w:rPr>
                  </w:pPr>
                </w:p>
              </w:tc>
            </w:tr>
          </w:tbl>
          <w:p w:rsidR="005743A6" w:rsidRDefault="005743A6">
            <w:pPr>
              <w:pStyle w:val="ae"/>
              <w:ind w:firstLineChars="200" w:firstLine="480"/>
              <w:rPr>
                <w:rFonts w:ascii="Times New Roman" w:hAnsi="Times New Roman"/>
              </w:rPr>
            </w:pPr>
            <w:r>
              <w:rPr>
                <w:rFonts w:ascii="Times New Roman" w:hAnsi="Times New Roman"/>
              </w:rPr>
              <w:t>从上表对比中可以看出，本次技改项目主要的环境效益如下：</w:t>
            </w:r>
          </w:p>
          <w:p w:rsidR="005743A6" w:rsidRDefault="005743A6">
            <w:pPr>
              <w:pStyle w:val="ae"/>
              <w:ind w:firstLineChars="200" w:firstLine="480"/>
              <w:rPr>
                <w:rFonts w:ascii="Times New Roman" w:hAnsi="Times New Roman"/>
              </w:rPr>
            </w:pPr>
            <w:r>
              <w:rPr>
                <w:rFonts w:ascii="Times New Roman" w:hAnsi="Times New Roman"/>
              </w:rPr>
              <w:t>1</w:t>
            </w:r>
            <w:r>
              <w:rPr>
                <w:rFonts w:ascii="Times New Roman" w:hAnsi="Times New Roman"/>
              </w:rPr>
              <w:t>、本次技改淘汰原所有工艺、设备和厂房。按规范重新修建厂房，重新购置新设备，优化</w:t>
            </w:r>
            <w:proofErr w:type="gramStart"/>
            <w:r>
              <w:rPr>
                <w:rFonts w:ascii="Times New Roman" w:hAnsi="Times New Roman"/>
              </w:rPr>
              <w:t>厂区总</w:t>
            </w:r>
            <w:proofErr w:type="gramEnd"/>
            <w:r>
              <w:rPr>
                <w:rFonts w:ascii="Times New Roman" w:hAnsi="Times New Roman"/>
              </w:rPr>
              <w:t>平面布置。</w:t>
            </w:r>
          </w:p>
          <w:p w:rsidR="005743A6" w:rsidRDefault="005743A6">
            <w:pPr>
              <w:pStyle w:val="ae"/>
              <w:ind w:firstLineChars="200" w:firstLine="480"/>
              <w:rPr>
                <w:rFonts w:ascii="Times New Roman" w:hAnsi="Times New Roman"/>
              </w:rPr>
            </w:pPr>
            <w:r>
              <w:rPr>
                <w:rFonts w:ascii="Times New Roman" w:hAnsi="Times New Roman"/>
              </w:rPr>
              <w:t>2</w:t>
            </w:r>
            <w:r>
              <w:rPr>
                <w:rFonts w:ascii="Times New Roman" w:hAnsi="Times New Roman"/>
              </w:rPr>
              <w:t>、本次技改用先进的隧道窑替代落后的</w:t>
            </w:r>
            <w:r>
              <w:rPr>
                <w:rFonts w:ascii="Times New Roman" w:hAnsi="Times New Roman" w:hint="eastAsia"/>
              </w:rPr>
              <w:t>24</w:t>
            </w:r>
            <w:r>
              <w:rPr>
                <w:rFonts w:ascii="Times New Roman" w:hAnsi="Times New Roman"/>
              </w:rPr>
              <w:t>门轮窑，</w:t>
            </w:r>
            <w:r>
              <w:rPr>
                <w:rFonts w:ascii="Times New Roman" w:hAnsi="Times New Roman" w:hint="eastAsia"/>
              </w:rPr>
              <w:t>生产设备自动化水平高</w:t>
            </w:r>
            <w:r>
              <w:rPr>
                <w:rFonts w:ascii="Times New Roman" w:hAnsi="Times New Roman"/>
                <w:szCs w:val="21"/>
              </w:rPr>
              <w:t>，大大节约了劳动力（劳动人员由技改前的</w:t>
            </w:r>
            <w:r>
              <w:rPr>
                <w:rFonts w:ascii="Times New Roman" w:hAnsi="Times New Roman" w:hint="eastAsia"/>
                <w:szCs w:val="21"/>
              </w:rPr>
              <w:t>60</w:t>
            </w:r>
            <w:r>
              <w:rPr>
                <w:rFonts w:ascii="Times New Roman" w:hAnsi="Times New Roman"/>
                <w:szCs w:val="21"/>
              </w:rPr>
              <w:t>人，减少为</w:t>
            </w:r>
            <w:r>
              <w:rPr>
                <w:rFonts w:ascii="Times New Roman" w:hAnsi="Times New Roman" w:hint="eastAsia"/>
                <w:szCs w:val="21"/>
              </w:rPr>
              <w:t>40</w:t>
            </w:r>
            <w:r>
              <w:rPr>
                <w:rFonts w:ascii="Times New Roman" w:hAnsi="Times New Roman"/>
                <w:szCs w:val="21"/>
              </w:rPr>
              <w:t>人）。</w:t>
            </w:r>
          </w:p>
          <w:p w:rsidR="005743A6" w:rsidRDefault="005743A6">
            <w:pPr>
              <w:pStyle w:val="ae"/>
              <w:ind w:firstLineChars="200" w:firstLine="480"/>
              <w:rPr>
                <w:rFonts w:ascii="Times New Roman" w:hAnsi="Times New Roman"/>
              </w:rPr>
            </w:pPr>
            <w:r>
              <w:rPr>
                <w:rFonts w:ascii="Times New Roman" w:hAnsi="Times New Roman"/>
              </w:rPr>
              <w:t>3</w:t>
            </w:r>
            <w:r>
              <w:rPr>
                <w:rFonts w:ascii="Times New Roman" w:hAnsi="Times New Roman"/>
              </w:rPr>
              <w:t>、本次技改完成后，将粉碎和筛分工序设置在独立的密闭车间内，车间加喷淋系统，将粉碎和筛分工序密闭空间内，粉尘通过管道引入布袋除尘器处理（处理效率大于</w:t>
            </w:r>
            <w:r>
              <w:rPr>
                <w:rFonts w:ascii="Times New Roman" w:hAnsi="Times New Roman"/>
              </w:rPr>
              <w:t>95%</w:t>
            </w:r>
            <w:r>
              <w:rPr>
                <w:rFonts w:ascii="Times New Roman" w:hAnsi="Times New Roman"/>
              </w:rPr>
              <w:t>），能有效减少粉碎工序和筛分工序的粉尘排放量，预计年减少粉尘排放量约</w:t>
            </w:r>
            <w:r>
              <w:rPr>
                <w:rFonts w:ascii="Times New Roman" w:hAnsi="Times New Roman" w:hint="eastAsia"/>
              </w:rPr>
              <w:t>8.02</w:t>
            </w:r>
            <w:r>
              <w:rPr>
                <w:rFonts w:ascii="Times New Roman" w:hAnsi="Times New Roman"/>
              </w:rPr>
              <w:t>t/a</w:t>
            </w:r>
            <w:r>
              <w:rPr>
                <w:rFonts w:ascii="Times New Roman" w:hAnsi="Times New Roman"/>
              </w:rPr>
              <w:t>。原料堆场</w:t>
            </w:r>
            <w:r>
              <w:rPr>
                <w:rFonts w:ascii="Times New Roman" w:hAnsi="Times New Roman" w:hint="eastAsia"/>
              </w:rPr>
              <w:t>全封闭</w:t>
            </w:r>
            <w:r>
              <w:rPr>
                <w:rFonts w:ascii="Times New Roman" w:hAnsi="Times New Roman"/>
              </w:rPr>
              <w:t>，并设置喷淋设备，定期洒水，可有效抑尘。</w:t>
            </w:r>
          </w:p>
          <w:p w:rsidR="005743A6" w:rsidRDefault="005743A6">
            <w:pPr>
              <w:pStyle w:val="ae"/>
              <w:ind w:firstLineChars="200" w:firstLine="480"/>
              <w:rPr>
                <w:rFonts w:ascii="Times New Roman" w:hAnsi="Times New Roman"/>
              </w:rPr>
            </w:pPr>
            <w:r>
              <w:rPr>
                <w:rFonts w:ascii="Times New Roman" w:hAnsi="Times New Roman"/>
              </w:rPr>
              <w:t>4</w:t>
            </w:r>
            <w:r>
              <w:rPr>
                <w:rFonts w:ascii="Times New Roman" w:hAnsi="Times New Roman"/>
              </w:rPr>
              <w:t>、本次技改完成后，干燥及焙烧隧道窑烟气通过</w:t>
            </w:r>
            <w:r>
              <w:rPr>
                <w:rFonts w:ascii="Times New Roman" w:hAnsi="Times New Roman"/>
                <w:bCs w:val="0"/>
              </w:rPr>
              <w:t>湿式双碱法脱硫除尘后经</w:t>
            </w:r>
            <w:r>
              <w:rPr>
                <w:rFonts w:ascii="Times New Roman" w:hAnsi="Times New Roman"/>
                <w:bCs w:val="0"/>
              </w:rPr>
              <w:t>15m</w:t>
            </w:r>
            <w:r>
              <w:rPr>
                <w:rFonts w:ascii="Times New Roman" w:hAnsi="Times New Roman"/>
                <w:bCs w:val="0"/>
              </w:rPr>
              <w:t>烟囱排放；经处理后焙烧烟气能达到《砖瓦工业大气污染物排放标准》（</w:t>
            </w:r>
            <w:r>
              <w:rPr>
                <w:rFonts w:ascii="Times New Roman" w:hAnsi="Times New Roman"/>
                <w:bCs w:val="0"/>
              </w:rPr>
              <w:t>GB29620-2013</w:t>
            </w:r>
            <w:r>
              <w:rPr>
                <w:rFonts w:ascii="Times New Roman" w:hAnsi="Times New Roman"/>
                <w:bCs w:val="0"/>
              </w:rPr>
              <w:t>）相关最高允许排放浓度（颗粒物</w:t>
            </w:r>
            <w:r>
              <w:rPr>
                <w:rFonts w:ascii="Times New Roman" w:hAnsi="Times New Roman"/>
                <w:bCs w:val="0"/>
              </w:rPr>
              <w:t>30mg/m</w:t>
            </w:r>
            <w:r>
              <w:rPr>
                <w:rFonts w:ascii="Times New Roman" w:hAnsi="Times New Roman"/>
                <w:bCs w:val="0"/>
                <w:vertAlign w:val="superscript"/>
              </w:rPr>
              <w:t>3</w:t>
            </w:r>
            <w:r>
              <w:rPr>
                <w:rFonts w:ascii="Times New Roman" w:hAnsi="Times New Roman"/>
                <w:bCs w:val="0"/>
              </w:rPr>
              <w:t>、</w:t>
            </w:r>
            <w:r>
              <w:rPr>
                <w:rFonts w:ascii="Times New Roman" w:hAnsi="Times New Roman"/>
                <w:bCs w:val="0"/>
              </w:rPr>
              <w:t>NOx 200mg/m</w:t>
            </w:r>
            <w:r>
              <w:rPr>
                <w:rFonts w:ascii="Times New Roman" w:hAnsi="Times New Roman"/>
                <w:bCs w:val="0"/>
                <w:vertAlign w:val="superscript"/>
              </w:rPr>
              <w:t>3</w:t>
            </w:r>
            <w:r>
              <w:rPr>
                <w:rFonts w:ascii="Times New Roman" w:hAnsi="Times New Roman"/>
                <w:bCs w:val="0"/>
              </w:rPr>
              <w:t>、</w:t>
            </w:r>
            <w:r>
              <w:rPr>
                <w:rFonts w:ascii="Times New Roman" w:hAnsi="Times New Roman"/>
                <w:bCs w:val="0"/>
              </w:rPr>
              <w:t>SO</w:t>
            </w:r>
            <w:r>
              <w:rPr>
                <w:rFonts w:ascii="Times New Roman" w:hAnsi="Times New Roman"/>
                <w:bCs w:val="0"/>
                <w:vertAlign w:val="subscript"/>
              </w:rPr>
              <w:t>2</w:t>
            </w:r>
            <w:r>
              <w:rPr>
                <w:rFonts w:ascii="Times New Roman" w:hAnsi="Times New Roman"/>
                <w:bCs w:val="0"/>
              </w:rPr>
              <w:t xml:space="preserve"> 300mg/m</w:t>
            </w:r>
            <w:r>
              <w:rPr>
                <w:rFonts w:ascii="Times New Roman" w:hAnsi="Times New Roman"/>
                <w:bCs w:val="0"/>
                <w:vertAlign w:val="superscript"/>
              </w:rPr>
              <w:t>3</w:t>
            </w:r>
            <w:r>
              <w:rPr>
                <w:rFonts w:ascii="Times New Roman" w:hAnsi="Times New Roman"/>
                <w:bCs w:val="0"/>
              </w:rPr>
              <w:t>、氟化物</w:t>
            </w:r>
            <w:r>
              <w:rPr>
                <w:rFonts w:ascii="Times New Roman" w:hAnsi="Times New Roman"/>
                <w:bCs w:val="0"/>
              </w:rPr>
              <w:t>3mg/m</w:t>
            </w:r>
            <w:r>
              <w:rPr>
                <w:rFonts w:ascii="Times New Roman" w:hAnsi="Times New Roman"/>
                <w:bCs w:val="0"/>
                <w:vertAlign w:val="superscript"/>
              </w:rPr>
              <w:t>3</w:t>
            </w:r>
            <w:r>
              <w:rPr>
                <w:rFonts w:ascii="Times New Roman" w:hAnsi="Times New Roman"/>
                <w:bCs w:val="0"/>
              </w:rPr>
              <w:t>）。明显降低了</w:t>
            </w:r>
            <w:r>
              <w:rPr>
                <w:rFonts w:ascii="Times New Roman" w:hAnsi="Times New Roman" w:hint="eastAsia"/>
                <w:bCs w:val="0"/>
              </w:rPr>
              <w:t>污染物排放量</w:t>
            </w:r>
            <w:r>
              <w:rPr>
                <w:rFonts w:ascii="Times New Roman" w:hAnsi="Times New Roman"/>
                <w:bCs w:val="0"/>
              </w:rPr>
              <w:t>，具有明显的环境效益。</w:t>
            </w:r>
          </w:p>
          <w:p w:rsidR="005743A6" w:rsidRDefault="005743A6">
            <w:pPr>
              <w:pStyle w:val="ae"/>
              <w:ind w:firstLineChars="200" w:firstLine="480"/>
              <w:rPr>
                <w:rFonts w:ascii="Times New Roman" w:hAnsi="Times New Roman"/>
              </w:rPr>
            </w:pPr>
            <w:r>
              <w:rPr>
                <w:rFonts w:ascii="Times New Roman" w:hAnsi="Times New Roman"/>
              </w:rPr>
              <w:t>5</w:t>
            </w:r>
            <w:r>
              <w:rPr>
                <w:rFonts w:ascii="Times New Roman" w:hAnsi="Times New Roman"/>
              </w:rPr>
              <w:t>、生活污水减少了</w:t>
            </w:r>
            <w:r>
              <w:rPr>
                <w:rFonts w:ascii="Times New Roman" w:hAnsi="Times New Roman" w:hint="eastAsia"/>
              </w:rPr>
              <w:t>357</w:t>
            </w:r>
            <w:r>
              <w:rPr>
                <w:rFonts w:ascii="Times New Roman" w:hAnsi="Times New Roman"/>
              </w:rPr>
              <w:t>m</w:t>
            </w:r>
            <w:r>
              <w:rPr>
                <w:rFonts w:ascii="Times New Roman" w:hAnsi="Times New Roman"/>
                <w:vertAlign w:val="superscript"/>
              </w:rPr>
              <w:t>3</w:t>
            </w:r>
            <w:r>
              <w:rPr>
                <w:rFonts w:ascii="Times New Roman" w:hAnsi="Times New Roman"/>
              </w:rPr>
              <w:t>/a</w:t>
            </w:r>
            <w:r>
              <w:rPr>
                <w:rFonts w:ascii="Times New Roman" w:hAnsi="Times New Roman" w:hint="eastAsia"/>
              </w:rPr>
              <w:t>，</w:t>
            </w:r>
            <w:r>
              <w:rPr>
                <w:rFonts w:ascii="Times New Roman" w:hAnsi="Times New Roman"/>
                <w:bCs w:val="0"/>
              </w:rPr>
              <w:t>并将原有的旱厕整改为化粪池，可以有效收集和暂</w:t>
            </w:r>
            <w:r>
              <w:rPr>
                <w:rFonts w:ascii="Times New Roman" w:hAnsi="Times New Roman"/>
                <w:bCs w:val="0"/>
              </w:rPr>
              <w:lastRenderedPageBreak/>
              <w:t>存生活污水；具有明显的环境效益。</w:t>
            </w:r>
          </w:p>
          <w:p w:rsidR="005743A6" w:rsidRDefault="005743A6">
            <w:pPr>
              <w:pStyle w:val="ae"/>
              <w:ind w:firstLineChars="200" w:firstLine="480"/>
              <w:rPr>
                <w:rFonts w:ascii="Times New Roman" w:hAnsi="Times New Roman"/>
              </w:rPr>
            </w:pPr>
            <w:r>
              <w:rPr>
                <w:rFonts w:ascii="Times New Roman" w:hAnsi="Times New Roman"/>
              </w:rPr>
              <w:t>6</w:t>
            </w:r>
            <w:r>
              <w:rPr>
                <w:rFonts w:ascii="Times New Roman" w:hAnsi="Times New Roman"/>
              </w:rPr>
              <w:t>、采用隔声降噪、局部吸声技术。主要设备粉碎机、振动筛等设备，加装台基减震、橡胶减震接头、减震垫等设施。</w:t>
            </w:r>
          </w:p>
          <w:p w:rsidR="005743A6" w:rsidRDefault="005743A6">
            <w:pPr>
              <w:pStyle w:val="ae"/>
              <w:ind w:firstLineChars="200" w:firstLine="480"/>
              <w:rPr>
                <w:rFonts w:ascii="Times New Roman" w:hAnsi="Times New Roman"/>
              </w:rPr>
            </w:pPr>
            <w:r>
              <w:rPr>
                <w:rFonts w:ascii="Times New Roman" w:hAnsi="Times New Roman"/>
              </w:rPr>
              <w:t>本次技改，项目调整平面布局，设备合理布置，完善环保设施，污染物做到达标排放，实现减污的目标，具有明显的环境效益。</w:t>
            </w:r>
          </w:p>
          <w:p w:rsidR="005743A6" w:rsidRDefault="005743A6" w:rsidP="00CA0750">
            <w:pPr>
              <w:adjustRightInd w:val="0"/>
              <w:snapToGrid w:val="0"/>
              <w:spacing w:line="360" w:lineRule="auto"/>
              <w:ind w:firstLineChars="200" w:firstLine="482"/>
              <w:rPr>
                <w:sz w:val="24"/>
              </w:rPr>
            </w:pPr>
            <w:r>
              <w:rPr>
                <w:b/>
                <w:bCs/>
                <w:sz w:val="24"/>
              </w:rPr>
              <w:t>六、环境管理与环境监测</w:t>
            </w:r>
          </w:p>
          <w:p w:rsidR="005743A6" w:rsidRDefault="005743A6" w:rsidP="00CA0750">
            <w:pPr>
              <w:adjustRightInd w:val="0"/>
              <w:snapToGrid w:val="0"/>
              <w:spacing w:line="360" w:lineRule="auto"/>
              <w:ind w:firstLineChars="200" w:firstLine="482"/>
              <w:rPr>
                <w:b/>
                <w:bCs/>
                <w:sz w:val="24"/>
              </w:rPr>
            </w:pPr>
            <w:r>
              <w:rPr>
                <w:b/>
                <w:bCs/>
                <w:sz w:val="24"/>
              </w:rPr>
              <w:t>（一）环境管理</w:t>
            </w:r>
          </w:p>
          <w:p w:rsidR="005743A6" w:rsidRDefault="005743A6" w:rsidP="00CA0750">
            <w:pPr>
              <w:adjustRightInd w:val="0"/>
              <w:snapToGrid w:val="0"/>
              <w:spacing w:line="360" w:lineRule="auto"/>
              <w:ind w:firstLineChars="200" w:firstLine="482"/>
              <w:rPr>
                <w:b/>
                <w:bCs/>
                <w:sz w:val="24"/>
              </w:rPr>
            </w:pPr>
            <w:bookmarkStart w:id="22" w:name="_Toc35510116"/>
            <w:bookmarkStart w:id="23" w:name="_Toc76139519"/>
            <w:bookmarkStart w:id="24" w:name="_Toc82857373"/>
            <w:bookmarkStart w:id="25" w:name="_Toc88466873"/>
            <w:bookmarkStart w:id="26" w:name="_Toc114997903"/>
            <w:bookmarkStart w:id="27" w:name="_Toc115259980"/>
            <w:bookmarkStart w:id="28" w:name="_Toc140507355"/>
            <w:bookmarkStart w:id="29" w:name="_Toc187517454"/>
            <w:bookmarkStart w:id="30" w:name="_Toc188096008"/>
            <w:bookmarkStart w:id="31" w:name="_Toc271802926"/>
            <w:r>
              <w:rPr>
                <w:b/>
                <w:bCs/>
                <w:sz w:val="24"/>
              </w:rPr>
              <w:t>1</w:t>
            </w:r>
            <w:r>
              <w:rPr>
                <w:b/>
                <w:bCs/>
                <w:sz w:val="24"/>
              </w:rPr>
              <w:t>、环境管理的基本任务和措施</w:t>
            </w:r>
            <w:bookmarkEnd w:id="22"/>
            <w:bookmarkEnd w:id="23"/>
            <w:bookmarkEnd w:id="24"/>
            <w:bookmarkEnd w:id="25"/>
            <w:bookmarkEnd w:id="26"/>
            <w:bookmarkEnd w:id="27"/>
            <w:bookmarkEnd w:id="28"/>
            <w:bookmarkEnd w:id="29"/>
            <w:bookmarkEnd w:id="30"/>
            <w:bookmarkEnd w:id="31"/>
          </w:p>
          <w:p w:rsidR="005743A6" w:rsidRDefault="005743A6">
            <w:pPr>
              <w:adjustRightInd w:val="0"/>
              <w:snapToGrid w:val="0"/>
              <w:spacing w:line="360" w:lineRule="auto"/>
              <w:ind w:firstLineChars="200" w:firstLine="480"/>
              <w:rPr>
                <w:sz w:val="24"/>
              </w:rPr>
            </w:pPr>
            <w:r>
              <w:rPr>
                <w:sz w:val="24"/>
              </w:rPr>
              <w:t>为实现环境管理的基本任务，公司应建立专门的环境管理机构，在原材料的使用，生产计划、生产工艺、技术质量、人员和环保资金投入等方面加强管理，把环境管理渗透到企业的环境管理之中，将生产目标和环境保护的目标和任务融为一体，争取</w:t>
            </w:r>
            <w:r>
              <w:rPr>
                <w:sz w:val="24"/>
              </w:rPr>
              <w:t>“</w:t>
            </w:r>
            <w:r>
              <w:rPr>
                <w:sz w:val="24"/>
              </w:rPr>
              <w:t>三个效益</w:t>
            </w:r>
            <w:r>
              <w:rPr>
                <w:sz w:val="24"/>
              </w:rPr>
              <w:t>”</w:t>
            </w:r>
            <w:r>
              <w:rPr>
                <w:sz w:val="24"/>
              </w:rPr>
              <w:t>的有机统一。环境管理的措施可概括为：</w:t>
            </w:r>
          </w:p>
          <w:p w:rsidR="005743A6" w:rsidRDefault="005743A6">
            <w:pPr>
              <w:adjustRightInd w:val="0"/>
              <w:snapToGrid w:val="0"/>
              <w:spacing w:line="360" w:lineRule="auto"/>
              <w:ind w:firstLineChars="200" w:firstLine="480"/>
              <w:rPr>
                <w:sz w:val="24"/>
              </w:rPr>
            </w:pPr>
            <w:r>
              <w:rPr>
                <w:sz w:val="24"/>
              </w:rPr>
              <w:t>（</w:t>
            </w:r>
            <w:r>
              <w:rPr>
                <w:sz w:val="24"/>
              </w:rPr>
              <w:t>1</w:t>
            </w:r>
            <w:r>
              <w:rPr>
                <w:sz w:val="24"/>
              </w:rPr>
              <w:t>）以治本为主，在生产过程中控制污染物的产生，兼顾末端治理，达标排放，降低末端治理成本；</w:t>
            </w:r>
          </w:p>
          <w:p w:rsidR="005743A6" w:rsidRDefault="005743A6">
            <w:pPr>
              <w:adjustRightInd w:val="0"/>
              <w:snapToGrid w:val="0"/>
              <w:spacing w:line="360" w:lineRule="auto"/>
              <w:ind w:firstLineChars="200" w:firstLine="480"/>
              <w:rPr>
                <w:sz w:val="24"/>
              </w:rPr>
            </w:pPr>
            <w:r>
              <w:rPr>
                <w:sz w:val="24"/>
              </w:rPr>
              <w:t>（</w:t>
            </w:r>
            <w:r>
              <w:rPr>
                <w:sz w:val="24"/>
              </w:rPr>
              <w:t>2</w:t>
            </w:r>
            <w:r>
              <w:rPr>
                <w:sz w:val="24"/>
              </w:rPr>
              <w:t>）尽量选用无污染、少污染的原料和燃料，最大限度地将污染物消除在生产工艺前和生产过程中；</w:t>
            </w:r>
          </w:p>
          <w:p w:rsidR="005743A6" w:rsidRDefault="005743A6">
            <w:pPr>
              <w:adjustRightInd w:val="0"/>
              <w:snapToGrid w:val="0"/>
              <w:spacing w:line="360" w:lineRule="auto"/>
              <w:ind w:firstLineChars="200" w:firstLine="480"/>
              <w:rPr>
                <w:sz w:val="24"/>
              </w:rPr>
            </w:pPr>
            <w:r>
              <w:rPr>
                <w:sz w:val="24"/>
              </w:rPr>
              <w:t>（</w:t>
            </w:r>
            <w:r>
              <w:rPr>
                <w:sz w:val="24"/>
              </w:rPr>
              <w:t>3</w:t>
            </w:r>
            <w:r>
              <w:rPr>
                <w:sz w:val="24"/>
              </w:rPr>
              <w:t>）坚持环境效益和经济效益双赢的目标；</w:t>
            </w:r>
          </w:p>
          <w:p w:rsidR="005743A6" w:rsidRDefault="005743A6">
            <w:pPr>
              <w:adjustRightInd w:val="0"/>
              <w:snapToGrid w:val="0"/>
              <w:spacing w:line="360" w:lineRule="auto"/>
              <w:ind w:firstLineChars="200" w:firstLine="480"/>
              <w:rPr>
                <w:sz w:val="24"/>
              </w:rPr>
            </w:pPr>
            <w:r>
              <w:rPr>
                <w:sz w:val="24"/>
              </w:rPr>
              <w:t>（</w:t>
            </w:r>
            <w:r>
              <w:rPr>
                <w:sz w:val="24"/>
              </w:rPr>
              <w:t>4</w:t>
            </w:r>
            <w:r>
              <w:rPr>
                <w:sz w:val="24"/>
              </w:rPr>
              <w:t>）把环境管理纳入到生产管理中，建立有环境考核指标的岗位责任制和管理职责；提高环境管理工作的有效性；</w:t>
            </w:r>
          </w:p>
          <w:p w:rsidR="005743A6" w:rsidRDefault="005743A6">
            <w:pPr>
              <w:adjustRightInd w:val="0"/>
              <w:snapToGrid w:val="0"/>
              <w:spacing w:line="360" w:lineRule="auto"/>
              <w:ind w:firstLineChars="200" w:firstLine="480"/>
              <w:rPr>
                <w:sz w:val="24"/>
              </w:rPr>
            </w:pPr>
            <w:r>
              <w:rPr>
                <w:sz w:val="24"/>
              </w:rPr>
              <w:t>（</w:t>
            </w:r>
            <w:r>
              <w:rPr>
                <w:sz w:val="24"/>
              </w:rPr>
              <w:t>5</w:t>
            </w:r>
            <w:r>
              <w:rPr>
                <w:sz w:val="24"/>
              </w:rPr>
              <w:t>）保证本项目原料、成品运输车辆进出的卫生，防止机油泄漏，保持生产车间的安全与卫生。</w:t>
            </w:r>
          </w:p>
          <w:p w:rsidR="005743A6" w:rsidRDefault="005743A6" w:rsidP="00CA0750">
            <w:pPr>
              <w:adjustRightInd w:val="0"/>
              <w:snapToGrid w:val="0"/>
              <w:spacing w:line="360" w:lineRule="auto"/>
              <w:ind w:firstLineChars="200" w:firstLine="482"/>
              <w:rPr>
                <w:b/>
                <w:bCs/>
                <w:sz w:val="24"/>
              </w:rPr>
            </w:pPr>
            <w:bookmarkStart w:id="32" w:name="_Toc35510117"/>
            <w:bookmarkStart w:id="33" w:name="_Toc76139520"/>
            <w:bookmarkStart w:id="34" w:name="_Toc82857374"/>
            <w:bookmarkStart w:id="35" w:name="_Toc88466874"/>
            <w:bookmarkStart w:id="36" w:name="_Toc114997904"/>
            <w:bookmarkStart w:id="37" w:name="_Toc115259981"/>
            <w:bookmarkStart w:id="38" w:name="_Toc140507356"/>
            <w:bookmarkStart w:id="39" w:name="_Toc187517455"/>
            <w:bookmarkStart w:id="40" w:name="_Toc188096009"/>
            <w:bookmarkStart w:id="41" w:name="_Toc271802927"/>
            <w:r>
              <w:rPr>
                <w:b/>
                <w:bCs/>
                <w:sz w:val="24"/>
              </w:rPr>
              <w:t>2</w:t>
            </w:r>
            <w:r>
              <w:rPr>
                <w:b/>
                <w:bCs/>
                <w:sz w:val="24"/>
              </w:rPr>
              <w:t>、建立环境管理体系</w:t>
            </w:r>
            <w:bookmarkEnd w:id="32"/>
            <w:bookmarkEnd w:id="33"/>
            <w:bookmarkEnd w:id="34"/>
            <w:bookmarkEnd w:id="35"/>
            <w:bookmarkEnd w:id="36"/>
            <w:bookmarkEnd w:id="37"/>
            <w:bookmarkEnd w:id="38"/>
            <w:bookmarkEnd w:id="39"/>
            <w:bookmarkEnd w:id="40"/>
            <w:bookmarkEnd w:id="41"/>
          </w:p>
          <w:p w:rsidR="005743A6" w:rsidRDefault="005743A6">
            <w:pPr>
              <w:adjustRightInd w:val="0"/>
              <w:snapToGrid w:val="0"/>
              <w:spacing w:line="360" w:lineRule="auto"/>
              <w:ind w:firstLineChars="200" w:firstLine="480"/>
              <w:rPr>
                <w:sz w:val="24"/>
              </w:rPr>
            </w:pPr>
            <w:r>
              <w:rPr>
                <w:sz w:val="24"/>
              </w:rPr>
              <w:t>（</w:t>
            </w:r>
            <w:r>
              <w:rPr>
                <w:sz w:val="24"/>
              </w:rPr>
              <w:t>1</w:t>
            </w:r>
            <w:r>
              <w:rPr>
                <w:sz w:val="24"/>
              </w:rPr>
              <w:t>）企业环境管理工作实行主管厂长负责制，以便在制定环保方针、制度、规划，协调人力、物力和财力等方面，将环境管理和生产管理结合起来。</w:t>
            </w:r>
          </w:p>
          <w:p w:rsidR="005743A6" w:rsidRDefault="005743A6">
            <w:pPr>
              <w:adjustRightInd w:val="0"/>
              <w:snapToGrid w:val="0"/>
              <w:spacing w:line="360" w:lineRule="auto"/>
              <w:ind w:firstLineChars="200" w:firstLine="480"/>
              <w:rPr>
                <w:sz w:val="24"/>
              </w:rPr>
            </w:pPr>
            <w:r>
              <w:rPr>
                <w:sz w:val="24"/>
              </w:rPr>
              <w:t>（</w:t>
            </w:r>
            <w:r>
              <w:rPr>
                <w:sz w:val="24"/>
              </w:rPr>
              <w:t>2</w:t>
            </w:r>
            <w:r>
              <w:rPr>
                <w:sz w:val="24"/>
              </w:rPr>
              <w:t>）建立专职环境管理机构，配备专职环保管理人员</w:t>
            </w:r>
            <w:r>
              <w:rPr>
                <w:sz w:val="24"/>
              </w:rPr>
              <w:t>1</w:t>
            </w:r>
            <w:r>
              <w:rPr>
                <w:sz w:val="24"/>
              </w:rPr>
              <w:t>名，具体制定环境管理方案并实施运行；负责与政府环保主管部门的联系与协调工作。</w:t>
            </w:r>
          </w:p>
          <w:p w:rsidR="005743A6" w:rsidRDefault="005743A6">
            <w:pPr>
              <w:adjustRightInd w:val="0"/>
              <w:snapToGrid w:val="0"/>
              <w:spacing w:line="360" w:lineRule="auto"/>
              <w:ind w:firstLineChars="200" w:firstLine="480"/>
              <w:rPr>
                <w:sz w:val="24"/>
              </w:rPr>
            </w:pPr>
            <w:r>
              <w:rPr>
                <w:sz w:val="24"/>
              </w:rPr>
              <w:t>（</w:t>
            </w:r>
            <w:r>
              <w:rPr>
                <w:sz w:val="24"/>
              </w:rPr>
              <w:t>3</w:t>
            </w:r>
            <w:r>
              <w:rPr>
                <w:sz w:val="24"/>
              </w:rPr>
              <w:t>）以水、气、声等环境要素的保护和改善作为推动企业环境保护工作的基础，并在生产工作中检查环境管理的成效。</w:t>
            </w:r>
          </w:p>
          <w:p w:rsidR="005743A6" w:rsidRDefault="005743A6">
            <w:pPr>
              <w:adjustRightInd w:val="0"/>
              <w:snapToGrid w:val="0"/>
              <w:spacing w:line="360" w:lineRule="auto"/>
              <w:ind w:firstLineChars="200" w:firstLine="480"/>
              <w:rPr>
                <w:sz w:val="24"/>
              </w:rPr>
            </w:pPr>
            <w:r>
              <w:rPr>
                <w:sz w:val="24"/>
              </w:rPr>
              <w:t>（</w:t>
            </w:r>
            <w:r>
              <w:rPr>
                <w:sz w:val="24"/>
              </w:rPr>
              <w:t>4</w:t>
            </w:r>
            <w:r>
              <w:rPr>
                <w:sz w:val="24"/>
              </w:rPr>
              <w:t>）按照所制定的</w:t>
            </w:r>
            <w:proofErr w:type="gramStart"/>
            <w:r>
              <w:rPr>
                <w:sz w:val="24"/>
              </w:rPr>
              <w:t>环保方针</w:t>
            </w:r>
            <w:proofErr w:type="gramEnd"/>
            <w:r>
              <w:rPr>
                <w:sz w:val="24"/>
              </w:rPr>
              <w:t>和环境管理方案，将环境管理目标和指标层层分解，落实到各生产部门和人，签订责任书，定期考核。</w:t>
            </w:r>
          </w:p>
          <w:p w:rsidR="005743A6" w:rsidRDefault="005743A6">
            <w:pPr>
              <w:adjustRightInd w:val="0"/>
              <w:snapToGrid w:val="0"/>
              <w:spacing w:line="360" w:lineRule="auto"/>
              <w:ind w:firstLineChars="200" w:firstLine="480"/>
              <w:rPr>
                <w:sz w:val="24"/>
              </w:rPr>
            </w:pPr>
            <w:r>
              <w:rPr>
                <w:sz w:val="24"/>
              </w:rPr>
              <w:lastRenderedPageBreak/>
              <w:t>（</w:t>
            </w:r>
            <w:r>
              <w:rPr>
                <w:sz w:val="24"/>
              </w:rPr>
              <w:t>5</w:t>
            </w:r>
            <w:r>
              <w:rPr>
                <w:sz w:val="24"/>
              </w:rPr>
              <w:t>）按照环境管理的要求，将计划实现的目标和过程编制成文件，有关指标制成目标管理图表，标明工作内容和进度，以便与目标对比，及时掌握环保工作的进展情况。环境管理体系框架图见图</w:t>
            </w:r>
            <w:r>
              <w:rPr>
                <w:sz w:val="24"/>
              </w:rPr>
              <w:t>7-2</w:t>
            </w:r>
            <w:r>
              <w:rPr>
                <w:sz w:val="24"/>
              </w:rPr>
              <w:t>。</w:t>
            </w:r>
          </w:p>
          <w:p w:rsidR="005743A6" w:rsidRDefault="00CF5B68">
            <w:pPr>
              <w:spacing w:line="360" w:lineRule="auto"/>
              <w:jc w:val="center"/>
              <w:rPr>
                <w:b/>
                <w:sz w:val="24"/>
              </w:rPr>
            </w:pPr>
            <w:r>
              <w:rPr>
                <w:b/>
                <w:sz w:val="24"/>
              </w:rPr>
            </w:r>
            <w:r>
              <w:rPr>
                <w:b/>
                <w:sz w:val="24"/>
              </w:rPr>
              <w:pict>
                <v:group id="Group 3692" o:spid="_x0000_s1353" style="width:348.75pt;height:258.5pt;mso-position-horizontal-relative:char;mso-position-vertical-relative:line" coordsize="6975,5170">
                  <v:shape id="Text Box 3693" o:spid="_x0000_s1354" type="#_x0000_t202" style="position:absolute;left:2400;width:1620;height:405;mso-wrap-style:square" strokeweight="1pt">
                    <v:textbox inset=".5mm,.3mm,.5mm">
                      <w:txbxContent>
                        <w:p w:rsidR="004375C0" w:rsidRDefault="004375C0">
                          <w:pPr>
                            <w:jc w:val="center"/>
                            <w:rPr>
                              <w:rFonts w:eastAsia="仿宋_GB2312"/>
                              <w:b/>
                              <w:sz w:val="18"/>
                            </w:rPr>
                          </w:pPr>
                          <w:r>
                            <w:rPr>
                              <w:rFonts w:eastAsia="仿宋_GB2312" w:hint="eastAsia"/>
                              <w:b/>
                              <w:sz w:val="18"/>
                            </w:rPr>
                            <w:t>企业主要负责人</w:t>
                          </w:r>
                        </w:p>
                      </w:txbxContent>
                    </v:textbox>
                  </v:shape>
                  <v:line id="Line 3694" o:spid="_x0000_s1355" style="position:absolute;mso-wrap-style:square" from="3210,410" to="3210,725" strokeweight="1.25pt">
                    <v:stroke endarrow="block" endarrowwidth="narrow" endarrowlength="short"/>
                  </v:line>
                  <v:shape id="Text Box 3695" o:spid="_x0000_s1356" type="#_x0000_t202" style="position:absolute;left:2400;top:720;width:1620;height:405;mso-wrap-style:square" strokeweight="1pt">
                    <v:textbox inset=".5mm,.3mm,.5mm">
                      <w:txbxContent>
                        <w:p w:rsidR="004375C0" w:rsidRDefault="004375C0">
                          <w:pPr>
                            <w:jc w:val="center"/>
                            <w:rPr>
                              <w:rFonts w:eastAsia="仿宋_GB2312"/>
                              <w:b/>
                              <w:spacing w:val="28"/>
                              <w:sz w:val="18"/>
                            </w:rPr>
                          </w:pPr>
                          <w:r>
                            <w:rPr>
                              <w:rFonts w:eastAsia="仿宋_GB2312" w:hint="eastAsia"/>
                              <w:b/>
                              <w:spacing w:val="28"/>
                              <w:sz w:val="18"/>
                            </w:rPr>
                            <w:t>环境管理机构</w:t>
                          </w:r>
                        </w:p>
                      </w:txbxContent>
                    </v:textbox>
                  </v:shape>
                  <v:shape id="Text Box 3696" o:spid="_x0000_s1357" type="#_x0000_t202" style="position:absolute;left:360;top:1530;width:1290;height:405;mso-wrap-style:square" strokeweight="1pt">
                    <v:textbox inset=".5mm,.3mm,.5mm">
                      <w:txbxContent>
                        <w:p w:rsidR="004375C0" w:rsidRDefault="004375C0">
                          <w:pPr>
                            <w:jc w:val="center"/>
                            <w:rPr>
                              <w:rFonts w:eastAsia="仿宋_GB2312"/>
                              <w:b/>
                              <w:sz w:val="18"/>
                            </w:rPr>
                          </w:pPr>
                          <w:r>
                            <w:rPr>
                              <w:rFonts w:eastAsia="仿宋_GB2312" w:hint="eastAsia"/>
                              <w:b/>
                              <w:sz w:val="18"/>
                            </w:rPr>
                            <w:t>环境管理方针</w:t>
                          </w:r>
                        </w:p>
                      </w:txbxContent>
                    </v:textbox>
                  </v:shape>
                  <v:shape id="Text Box 3697" o:spid="_x0000_s1358" type="#_x0000_t202" style="position:absolute;left:2505;top:1515;width:1395;height:405;mso-wrap-style:square" strokeweight="1pt">
                    <v:textbox inset=".5mm,.3mm,.5mm">
                      <w:txbxContent>
                        <w:p w:rsidR="004375C0" w:rsidRDefault="004375C0">
                          <w:pPr>
                            <w:jc w:val="center"/>
                            <w:rPr>
                              <w:rFonts w:eastAsia="仿宋_GB2312"/>
                              <w:b/>
                              <w:sz w:val="18"/>
                            </w:rPr>
                          </w:pPr>
                          <w:r>
                            <w:rPr>
                              <w:rFonts w:eastAsia="仿宋_GB2312" w:hint="eastAsia"/>
                              <w:b/>
                              <w:sz w:val="18"/>
                            </w:rPr>
                            <w:t>环境管理方案</w:t>
                          </w:r>
                        </w:p>
                      </w:txbxContent>
                    </v:textbox>
                  </v:shape>
                  <v:shape id="Text Box 3698" o:spid="_x0000_s1359" type="#_x0000_t202" style="position:absolute;left:4545;top:1500;width:1620;height:405;mso-wrap-style:square" strokeweight="1pt">
                    <v:textbox inset=".5mm,.3mm,.5mm">
                      <w:txbxContent>
                        <w:p w:rsidR="004375C0" w:rsidRDefault="004375C0">
                          <w:pPr>
                            <w:jc w:val="center"/>
                            <w:rPr>
                              <w:rFonts w:eastAsia="仿宋_GB2312"/>
                              <w:b/>
                              <w:sz w:val="18"/>
                            </w:rPr>
                          </w:pPr>
                          <w:r>
                            <w:rPr>
                              <w:rFonts w:eastAsia="仿宋_GB2312" w:hint="eastAsia"/>
                              <w:b/>
                              <w:sz w:val="18"/>
                            </w:rPr>
                            <w:t>环境管理规章制度</w:t>
                          </w:r>
                        </w:p>
                      </w:txbxContent>
                    </v:textbox>
                  </v:shape>
                  <v:line id="Line 3699" o:spid="_x0000_s1360" style="position:absolute;mso-wrap-style:square" from="1020,930" to="2415,930" strokeweight="1pt"/>
                  <v:line id="Line 3700" o:spid="_x0000_s1361" style="position:absolute;flip:x;mso-wrap-style:square" from="1020,920" to="1020,1520" strokeweight="1pt">
                    <v:stroke endarrow="block" endarrowwidth="narrow" endarrowlength="short"/>
                  </v:line>
                  <v:line id="Line 3701" o:spid="_x0000_s1362" style="position:absolute;flip:y;mso-wrap-style:square" from="4010,920" to="5365,930" strokeweight="1pt"/>
                  <v:line id="Line 3702" o:spid="_x0000_s1363" style="position:absolute;flip:x;mso-wrap-style:square" from="5370,925" to="5370,1505" strokeweight="1pt">
                    <v:stroke endarrow="block" endarrowwidth="narrow" endarrowlength="short"/>
                  </v:line>
                  <v:line id="Line 3703" o:spid="_x0000_s1364" style="position:absolute;flip:x;mso-wrap-style:square" from="3210,1115" to="3210,1515" strokeweight="1pt">
                    <v:stroke endarrow="block" endarrowwidth="narrow" endarrowlength="short"/>
                  </v:line>
                  <v:line id="Line 3704" o:spid="_x0000_s1365" style="position:absolute;mso-wrap-style:square" from="1680,1740" to="2490,1740" strokeweight="1pt">
                    <v:stroke endarrow="block" endarrowwidth="narrow" endarrowlength="short"/>
                  </v:line>
                  <v:line id="Line 3705" o:spid="_x0000_s1366" style="position:absolute;mso-wrap-style:square" from="3890,1700" to="4560,1710" strokeweight="1pt">
                    <v:stroke startarrow="block" startarrowwidth="narrow" startarrowlength="short"/>
                  </v:line>
                  <v:line id="Line 3706" o:spid="_x0000_s1367" style="position:absolute;flip:x;mso-wrap-style:square" from="3210,1935" to="3210,2215" strokeweight="1pt">
                    <v:stroke endarrow="block" endarrowwidth="narrow" endarrowlength="short"/>
                  </v:line>
                  <v:shape id="Text Box 3707" o:spid="_x0000_s1368" type="#_x0000_t202" style="position:absolute;left:1410;top:2500;width:1140;height:405;mso-wrap-style:square" strokeweight="1pt">
                    <v:textbox inset=".5mm,.3mm,.5mm">
                      <w:txbxContent>
                        <w:p w:rsidR="004375C0" w:rsidRDefault="004375C0">
                          <w:pPr>
                            <w:jc w:val="center"/>
                            <w:rPr>
                              <w:rFonts w:eastAsia="仿宋_GB2312"/>
                              <w:b/>
                              <w:sz w:val="18"/>
                            </w:rPr>
                          </w:pPr>
                          <w:r>
                            <w:rPr>
                              <w:rFonts w:eastAsia="仿宋_GB2312" w:hint="eastAsia"/>
                              <w:b/>
                              <w:sz w:val="18"/>
                            </w:rPr>
                            <w:t>生产管理</w:t>
                          </w:r>
                        </w:p>
                      </w:txbxContent>
                    </v:textbox>
                  </v:shape>
                  <v:line id="Line 3708" o:spid="_x0000_s1369" style="position:absolute;flip:y;mso-wrap-style:square" from="575,2215" to="6300,2215" strokeweight="1pt"/>
                  <v:shape id="Text Box 3709" o:spid="_x0000_s1370" type="#_x0000_t202" style="position:absolute;top:2495;width:1125;height:405;mso-wrap-style:square" strokeweight="1pt">
                    <v:textbox inset=".5mm,.3mm,.5mm">
                      <w:txbxContent>
                        <w:p w:rsidR="004375C0" w:rsidRDefault="004375C0">
                          <w:pPr>
                            <w:jc w:val="center"/>
                            <w:rPr>
                              <w:rFonts w:eastAsia="仿宋_GB2312"/>
                              <w:b/>
                              <w:sz w:val="18"/>
                            </w:rPr>
                          </w:pPr>
                          <w:r>
                            <w:rPr>
                              <w:rFonts w:eastAsia="仿宋_GB2312" w:hint="eastAsia"/>
                              <w:b/>
                              <w:sz w:val="18"/>
                            </w:rPr>
                            <w:t>设备管理</w:t>
                          </w:r>
                        </w:p>
                      </w:txbxContent>
                    </v:textbox>
                  </v:shape>
                  <v:shape id="Text Box 3710" o:spid="_x0000_s1371" type="#_x0000_t202" style="position:absolute;left:2905;top:2500;width:1200;height:405;mso-wrap-style:square" strokeweight="1pt">
                    <v:textbox inset=".5mm,.3mm,.5mm">
                      <w:txbxContent>
                        <w:p w:rsidR="004375C0" w:rsidRDefault="004375C0">
                          <w:pPr>
                            <w:jc w:val="center"/>
                            <w:rPr>
                              <w:rFonts w:eastAsia="仿宋_GB2312"/>
                              <w:b/>
                              <w:sz w:val="18"/>
                            </w:rPr>
                          </w:pPr>
                          <w:r>
                            <w:rPr>
                              <w:rFonts w:eastAsia="仿宋_GB2312" w:hint="eastAsia"/>
                              <w:b/>
                              <w:sz w:val="18"/>
                            </w:rPr>
                            <w:t>原材料管理</w:t>
                          </w:r>
                        </w:p>
                      </w:txbxContent>
                    </v:textbox>
                  </v:shape>
                  <v:shape id="Text Box 3711" o:spid="_x0000_s1372" type="#_x0000_t202" style="position:absolute;left:4400;top:2490;width:1140;height:405;mso-wrap-style:square" strokeweight="1pt">
                    <v:textbox inset=".5mm,.3mm,.5mm">
                      <w:txbxContent>
                        <w:p w:rsidR="004375C0" w:rsidRDefault="004375C0">
                          <w:pPr>
                            <w:jc w:val="center"/>
                            <w:rPr>
                              <w:rFonts w:eastAsia="仿宋_GB2312"/>
                              <w:b/>
                              <w:sz w:val="18"/>
                            </w:rPr>
                          </w:pPr>
                          <w:r>
                            <w:rPr>
                              <w:rFonts w:eastAsia="仿宋_GB2312" w:hint="eastAsia"/>
                              <w:b/>
                              <w:sz w:val="18"/>
                            </w:rPr>
                            <w:t>工艺管理</w:t>
                          </w:r>
                        </w:p>
                      </w:txbxContent>
                    </v:textbox>
                  </v:shape>
                  <v:shape id="Text Box 3712" o:spid="_x0000_s1373" type="#_x0000_t202" style="position:absolute;left:5825;top:2515;width:990;height:405;mso-wrap-style:square" strokeweight="1pt">
                    <v:textbox inset=".5mm,.3mm,.5mm">
                      <w:txbxContent>
                        <w:p w:rsidR="004375C0" w:rsidRDefault="004375C0">
                          <w:pPr>
                            <w:jc w:val="center"/>
                            <w:rPr>
                              <w:rFonts w:eastAsia="仿宋_GB2312"/>
                              <w:b/>
                              <w:sz w:val="18"/>
                            </w:rPr>
                          </w:pPr>
                          <w:r>
                            <w:rPr>
                              <w:rFonts w:eastAsia="仿宋_GB2312" w:hint="eastAsia"/>
                              <w:b/>
                              <w:sz w:val="18"/>
                            </w:rPr>
                            <w:t>环境监测</w:t>
                          </w:r>
                        </w:p>
                      </w:txbxContent>
                    </v:textbox>
                  </v:shape>
                  <v:line id="Line 3713" o:spid="_x0000_s1374" style="position:absolute;mso-wrap-style:square" from="6310,2205" to="6310,2515" strokeweight="1pt">
                    <v:stroke endarrow="block" endarrowwidth="narrow" endarrowlength="short"/>
                  </v:line>
                  <v:line id="Line 3714" o:spid="_x0000_s1375" style="position:absolute;flip:x;mso-wrap-style:square" from="4930,2225" to="4930,2505" strokeweight="1pt">
                    <v:stroke endarrow="block" endarrowwidth="narrow" endarrowlength="short"/>
                  </v:line>
                  <v:line id="Line 3715" o:spid="_x0000_s1376" style="position:absolute;flip:x;mso-wrap-style:square" from="3470,2225" to="3470,2505" strokeweight="1pt">
                    <v:stroke endarrow="block" endarrowwidth="narrow" endarrowlength="short"/>
                  </v:line>
                  <v:line id="Line 3716" o:spid="_x0000_s1377" style="position:absolute;flip:x;mso-wrap-style:square" from="1950,2215" to="1950,2495" strokeweight="1pt">
                    <v:stroke endarrow="block" endarrowwidth="narrow" endarrowlength="short"/>
                  </v:line>
                  <v:line id="Line 3717" o:spid="_x0000_s1378" style="position:absolute;flip:x;mso-wrap-style:square" from="560,2215" to="560,2495" strokeweight="1pt">
                    <v:stroke endarrow="block" endarrowwidth="narrow" endarrowlength="short"/>
                  </v:line>
                  <v:line id="Line 3718" o:spid="_x0000_s1379" style="position:absolute;mso-wrap-style:square" from="570,2910" to="570,3195" strokeweight="1pt"/>
                  <v:line id="Line 3719" o:spid="_x0000_s1380" style="position:absolute;flip:y;mso-wrap-style:square" from="570,3180" to="6360,3180"/>
                  <v:line id="Line 3720" o:spid="_x0000_s1381" style="position:absolute;mso-wrap-style:square" from="6345,2940" to="6345,3180"/>
                  <v:line id="Line 3721" o:spid="_x0000_s1382" style="position:absolute;flip:x;mso-wrap-style:square" from="1950,2920" to="1950,3200" strokeweight="1pt">
                    <v:stroke endarrow="block" endarrowwidth="narrow" endarrowlength="short"/>
                  </v:line>
                  <v:line id="Line 3722" o:spid="_x0000_s1383" style="position:absolute;flip:x;mso-wrap-style:square" from="3480,2905" to="3480,3185" strokeweight="1pt">
                    <v:stroke endarrow="block" endarrowwidth="narrow" endarrowlength="short"/>
                  </v:line>
                  <v:line id="Line 3723" o:spid="_x0000_s1384" style="position:absolute;flip:x;mso-wrap-style:square" from="4935,2905" to="4935,3185" strokeweight="1pt">
                    <v:stroke endarrow="block" endarrowwidth="narrow" endarrowlength="short"/>
                  </v:line>
                  <v:shape id="Text Box 3724" o:spid="_x0000_s1385" type="#_x0000_t202" style="position:absolute;left:2905;top:3430;width:1200;height:405;mso-wrap-style:square" strokeweight="1pt">
                    <v:textbox inset=".5mm,.3mm,.5mm">
                      <w:txbxContent>
                        <w:p w:rsidR="004375C0" w:rsidRDefault="004375C0">
                          <w:pPr>
                            <w:jc w:val="center"/>
                            <w:rPr>
                              <w:rFonts w:eastAsia="仿宋_GB2312"/>
                              <w:b/>
                              <w:sz w:val="18"/>
                            </w:rPr>
                          </w:pPr>
                          <w:r>
                            <w:rPr>
                              <w:rFonts w:eastAsia="仿宋_GB2312" w:hint="eastAsia"/>
                              <w:b/>
                              <w:sz w:val="18"/>
                            </w:rPr>
                            <w:t>实施运行</w:t>
                          </w:r>
                        </w:p>
                      </w:txbxContent>
                    </v:textbox>
                  </v:shape>
                  <v:shape id="Text Box 3725" o:spid="_x0000_s1386" type="#_x0000_t202" style="position:absolute;left:2885;top:4090;width:1200;height:405;mso-wrap-style:square" strokeweight="1pt">
                    <v:textbox inset=".5mm,.3mm,.5mm">
                      <w:txbxContent>
                        <w:p w:rsidR="004375C0" w:rsidRDefault="004375C0">
                          <w:pPr>
                            <w:jc w:val="center"/>
                            <w:rPr>
                              <w:rFonts w:eastAsia="仿宋_GB2312"/>
                              <w:b/>
                              <w:sz w:val="18"/>
                            </w:rPr>
                          </w:pPr>
                          <w:r>
                            <w:rPr>
                              <w:rFonts w:eastAsia="仿宋_GB2312" w:hint="eastAsia"/>
                              <w:b/>
                              <w:sz w:val="18"/>
                            </w:rPr>
                            <w:t>检查纠正</w:t>
                          </w:r>
                        </w:p>
                      </w:txbxContent>
                    </v:textbox>
                  </v:shape>
                  <v:shape id="Text Box 3726" o:spid="_x0000_s1387" type="#_x0000_t202" style="position:absolute;left:2785;top:4765;width:1410;height:405;mso-wrap-style:square" strokeweight="1pt">
                    <v:textbox inset=".5mm,.3mm,.5mm">
                      <w:txbxContent>
                        <w:p w:rsidR="004375C0" w:rsidRDefault="004375C0">
                          <w:pPr>
                            <w:jc w:val="center"/>
                            <w:rPr>
                              <w:rFonts w:eastAsia="仿宋_GB2312"/>
                              <w:b/>
                              <w:sz w:val="18"/>
                            </w:rPr>
                          </w:pPr>
                          <w:r>
                            <w:rPr>
                              <w:rFonts w:eastAsia="仿宋_GB2312" w:hint="eastAsia"/>
                              <w:b/>
                              <w:sz w:val="18"/>
                            </w:rPr>
                            <w:t>管理考核、评审</w:t>
                          </w:r>
                        </w:p>
                      </w:txbxContent>
                    </v:textbox>
                  </v:shape>
                  <v:line id="Line 3727" o:spid="_x0000_s1388" style="position:absolute;flip:x;mso-wrap-style:square" from="3480,3185" to="3480,3425" strokeweight="1pt">
                    <v:stroke endarrow="block" endarrowwidth="narrow" endarrowlength="short"/>
                  </v:line>
                  <v:line id="Line 3728" o:spid="_x0000_s1389" style="position:absolute;flip:x;mso-wrap-style:square" from="3490,3845" to="3490,4085" strokeweight="1pt">
                    <v:stroke endarrow="block" endarrowwidth="narrow" endarrowlength="short"/>
                  </v:line>
                  <v:line id="Line 3729" o:spid="_x0000_s1390" style="position:absolute;flip:x;mso-wrap-style:square" from="3480,4505" to="3480,4745" strokeweight="1pt">
                    <v:stroke endarrow="block" endarrowwidth="narrow" endarrowlength="short"/>
                  </v:line>
                  <v:line id="Line 3730" o:spid="_x0000_s1391" style="position:absolute;flip:y;mso-wrap-style:square" from="4215,4965" to="6975,4980" strokeweight="1pt"/>
                  <v:line id="Line 3731" o:spid="_x0000_s1392" style="position:absolute;flip:x;mso-wrap-style:square" from="6965,525" to="6965,4970" strokeweight="1pt"/>
                  <v:line id="Line 3732" o:spid="_x0000_s1393" style="position:absolute;mso-wrap-style:square" from="3240,520" to="6970,525" strokeweight="1pt">
                    <v:stroke startarrow="block" startarrowwidth="narrow" startarrowlength="short"/>
                  </v:line>
                  <w10:wrap type="none"/>
                  <w10:anchorlock/>
                </v:group>
              </w:pict>
            </w:r>
          </w:p>
          <w:p w:rsidR="005743A6" w:rsidRDefault="005743A6">
            <w:pPr>
              <w:spacing w:line="360" w:lineRule="auto"/>
              <w:jc w:val="center"/>
              <w:rPr>
                <w:b/>
                <w:sz w:val="24"/>
              </w:rPr>
            </w:pPr>
            <w:r>
              <w:rPr>
                <w:b/>
                <w:sz w:val="24"/>
              </w:rPr>
              <w:t>图</w:t>
            </w:r>
            <w:r>
              <w:rPr>
                <w:b/>
                <w:sz w:val="24"/>
              </w:rPr>
              <w:t xml:space="preserve">7-2 </w:t>
            </w:r>
            <w:r>
              <w:rPr>
                <w:b/>
                <w:sz w:val="24"/>
              </w:rPr>
              <w:t>环境管理体系框架图</w:t>
            </w:r>
          </w:p>
          <w:p w:rsidR="005743A6" w:rsidRDefault="005743A6" w:rsidP="00CA0750">
            <w:pPr>
              <w:adjustRightInd w:val="0"/>
              <w:snapToGrid w:val="0"/>
              <w:spacing w:line="360" w:lineRule="auto"/>
              <w:ind w:firstLineChars="200" w:firstLine="482"/>
              <w:rPr>
                <w:b/>
                <w:bCs/>
                <w:sz w:val="24"/>
              </w:rPr>
            </w:pPr>
            <w:r>
              <w:rPr>
                <w:b/>
                <w:bCs/>
                <w:sz w:val="24"/>
              </w:rPr>
              <w:t>3</w:t>
            </w:r>
            <w:r>
              <w:rPr>
                <w:b/>
                <w:bCs/>
                <w:sz w:val="24"/>
              </w:rPr>
              <w:t>、环境管理规章制度</w:t>
            </w:r>
          </w:p>
          <w:p w:rsidR="005743A6" w:rsidRDefault="005743A6">
            <w:pPr>
              <w:adjustRightInd w:val="0"/>
              <w:snapToGrid w:val="0"/>
              <w:spacing w:line="360" w:lineRule="auto"/>
              <w:ind w:firstLineChars="200" w:firstLine="480"/>
              <w:rPr>
                <w:sz w:val="24"/>
              </w:rPr>
            </w:pPr>
            <w:r>
              <w:rPr>
                <w:sz w:val="24"/>
              </w:rPr>
              <w:t>建立和完善环境管理制度，是企业环境管理体系的重要组成部分，需建立的环境管理制度主要有：</w:t>
            </w:r>
          </w:p>
          <w:p w:rsidR="005743A6" w:rsidRDefault="005743A6">
            <w:pPr>
              <w:adjustRightInd w:val="0"/>
              <w:snapToGrid w:val="0"/>
              <w:spacing w:line="360" w:lineRule="auto"/>
              <w:ind w:firstLineChars="200" w:firstLine="480"/>
              <w:rPr>
                <w:sz w:val="24"/>
              </w:rPr>
            </w:pPr>
            <w:r>
              <w:rPr>
                <w:sz w:val="24"/>
              </w:rPr>
              <w:t>（</w:t>
            </w:r>
            <w:r>
              <w:rPr>
                <w:sz w:val="24"/>
              </w:rPr>
              <w:t>1</w:t>
            </w:r>
            <w:r>
              <w:rPr>
                <w:sz w:val="24"/>
              </w:rPr>
              <w:t>）环境管理岗位责任制；（</w:t>
            </w:r>
            <w:r>
              <w:rPr>
                <w:sz w:val="24"/>
              </w:rPr>
              <w:t>2</w:t>
            </w:r>
            <w:r>
              <w:rPr>
                <w:sz w:val="24"/>
              </w:rPr>
              <w:t>）环保设施运行和管理制度；（</w:t>
            </w:r>
            <w:r>
              <w:rPr>
                <w:sz w:val="24"/>
              </w:rPr>
              <w:t>3</w:t>
            </w:r>
            <w:r>
              <w:rPr>
                <w:sz w:val="24"/>
              </w:rPr>
              <w:t>）环境污染事故应急和处理制度；（</w:t>
            </w:r>
            <w:r>
              <w:rPr>
                <w:sz w:val="24"/>
              </w:rPr>
              <w:t>4</w:t>
            </w:r>
            <w:r>
              <w:rPr>
                <w:sz w:val="24"/>
              </w:rPr>
              <w:t>）生产环境管理制度。</w:t>
            </w:r>
          </w:p>
          <w:p w:rsidR="005743A6" w:rsidRDefault="005743A6" w:rsidP="00CA0750">
            <w:pPr>
              <w:adjustRightInd w:val="0"/>
              <w:snapToGrid w:val="0"/>
              <w:spacing w:line="360" w:lineRule="auto"/>
              <w:ind w:firstLineChars="200" w:firstLine="482"/>
              <w:rPr>
                <w:b/>
                <w:bCs/>
                <w:sz w:val="24"/>
              </w:rPr>
            </w:pPr>
            <w:r>
              <w:rPr>
                <w:b/>
                <w:bCs/>
                <w:sz w:val="24"/>
              </w:rPr>
              <w:t>4</w:t>
            </w:r>
            <w:r>
              <w:rPr>
                <w:b/>
                <w:bCs/>
                <w:sz w:val="24"/>
              </w:rPr>
              <w:t>、环境管理制度具体内容</w:t>
            </w:r>
          </w:p>
          <w:p w:rsidR="005743A6" w:rsidRDefault="005743A6">
            <w:pPr>
              <w:adjustRightInd w:val="0"/>
              <w:snapToGrid w:val="0"/>
              <w:spacing w:line="360" w:lineRule="auto"/>
              <w:ind w:firstLineChars="200" w:firstLine="480"/>
              <w:rPr>
                <w:sz w:val="24"/>
              </w:rPr>
            </w:pPr>
            <w:r>
              <w:rPr>
                <w:sz w:val="24"/>
              </w:rPr>
              <w:t>(1)</w:t>
            </w:r>
            <w:r>
              <w:rPr>
                <w:sz w:val="24"/>
              </w:rPr>
              <w:t>、环境管理岗位责任制：设置</w:t>
            </w:r>
            <w:r>
              <w:rPr>
                <w:sz w:val="24"/>
              </w:rPr>
              <w:t>1~2</w:t>
            </w:r>
            <w:r>
              <w:rPr>
                <w:sz w:val="24"/>
              </w:rPr>
              <w:t>人专人负责项目环境保护组织工作，接受环保主管部门的检查监督，定期上报各项管理工作的执行情况，接受环境保护主管部门的检查，定期上报各项管理工作的执行情况；组织制定工厂内各分项环保管理规章制度，并监督执行。</w:t>
            </w:r>
          </w:p>
          <w:p w:rsidR="005743A6" w:rsidRDefault="005743A6">
            <w:pPr>
              <w:adjustRightInd w:val="0"/>
              <w:snapToGrid w:val="0"/>
              <w:spacing w:line="360" w:lineRule="auto"/>
              <w:ind w:firstLineChars="200" w:firstLine="480"/>
              <w:rPr>
                <w:sz w:val="24"/>
              </w:rPr>
            </w:pPr>
            <w:r>
              <w:rPr>
                <w:sz w:val="24"/>
              </w:rPr>
              <w:t>(2)</w:t>
            </w:r>
            <w:r>
              <w:rPr>
                <w:sz w:val="24"/>
              </w:rPr>
              <w:t>、环保设施运行和管理制度：制定</w:t>
            </w:r>
            <w:proofErr w:type="gramStart"/>
            <w:r>
              <w:rPr>
                <w:sz w:val="24"/>
              </w:rPr>
              <w:t>危废管理</w:t>
            </w:r>
            <w:proofErr w:type="gramEnd"/>
            <w:r>
              <w:rPr>
                <w:sz w:val="24"/>
              </w:rPr>
              <w:t>制度，建立危险废物管理台账，制定危险废物年度管理计划；建立脱硫设施管理制度，专人负责脱硫剂加药管理并做好加药记录，保证脱硫除尘效果，确保达标排放；建设厂内喷淋系统管理制度，专人负责每天检修喷淋系统喷头正常使用、喷淋系统配套水池喷淋水充足，确保喷淋系统正</w:t>
            </w:r>
            <w:r>
              <w:rPr>
                <w:sz w:val="24"/>
              </w:rPr>
              <w:lastRenderedPageBreak/>
              <w:t>常高效运行；建设环保设施管理台账</w:t>
            </w:r>
            <w:r>
              <w:rPr>
                <w:rFonts w:hint="eastAsia"/>
                <w:sz w:val="24"/>
              </w:rPr>
              <w:t>；废气处理设置独立电表</w:t>
            </w:r>
            <w:r>
              <w:rPr>
                <w:sz w:val="24"/>
              </w:rPr>
              <w:t>。</w:t>
            </w:r>
          </w:p>
          <w:p w:rsidR="005743A6" w:rsidRDefault="005743A6">
            <w:pPr>
              <w:adjustRightInd w:val="0"/>
              <w:snapToGrid w:val="0"/>
              <w:spacing w:line="360" w:lineRule="auto"/>
              <w:ind w:firstLineChars="196" w:firstLine="470"/>
              <w:rPr>
                <w:sz w:val="24"/>
              </w:rPr>
            </w:pPr>
            <w:r>
              <w:rPr>
                <w:sz w:val="24"/>
              </w:rPr>
              <w:t>(3)</w:t>
            </w:r>
            <w:r>
              <w:rPr>
                <w:sz w:val="24"/>
              </w:rPr>
              <w:t>、环境污染事故应急和处理制度：建立健全突发环境风险应急处理制度，开展环境风险评估和突发环境事故应急预案，报备</w:t>
            </w:r>
            <w:r>
              <w:rPr>
                <w:rFonts w:hint="eastAsia"/>
                <w:sz w:val="24"/>
              </w:rPr>
              <w:t>生态环境</w:t>
            </w:r>
            <w:r>
              <w:rPr>
                <w:sz w:val="24"/>
              </w:rPr>
              <w:t>部门备案。</w:t>
            </w:r>
          </w:p>
          <w:p w:rsidR="005743A6" w:rsidRDefault="005743A6">
            <w:pPr>
              <w:adjustRightInd w:val="0"/>
              <w:snapToGrid w:val="0"/>
              <w:spacing w:line="360" w:lineRule="auto"/>
              <w:ind w:firstLineChars="196" w:firstLine="470"/>
              <w:rPr>
                <w:sz w:val="24"/>
              </w:rPr>
            </w:pPr>
            <w:r>
              <w:rPr>
                <w:sz w:val="24"/>
              </w:rPr>
              <w:t>(4)</w:t>
            </w:r>
            <w:r>
              <w:rPr>
                <w:sz w:val="24"/>
              </w:rPr>
              <w:t>、生产环境管理制度：建立厂区规范化生产要求，杜绝厂区脏乱差现象。</w:t>
            </w:r>
          </w:p>
          <w:p w:rsidR="005743A6" w:rsidRDefault="005743A6" w:rsidP="00CA0750">
            <w:pPr>
              <w:adjustRightInd w:val="0"/>
              <w:snapToGrid w:val="0"/>
              <w:spacing w:line="360" w:lineRule="auto"/>
              <w:ind w:firstLineChars="196" w:firstLine="472"/>
              <w:rPr>
                <w:b/>
                <w:bCs/>
                <w:sz w:val="24"/>
              </w:rPr>
            </w:pPr>
            <w:r>
              <w:rPr>
                <w:b/>
                <w:bCs/>
                <w:sz w:val="24"/>
              </w:rPr>
              <w:t>（二）规范化排污口</w:t>
            </w:r>
          </w:p>
          <w:p w:rsidR="005743A6" w:rsidRDefault="005743A6">
            <w:pPr>
              <w:adjustRightInd w:val="0"/>
              <w:snapToGrid w:val="0"/>
              <w:spacing w:line="360" w:lineRule="auto"/>
              <w:ind w:firstLineChars="196" w:firstLine="470"/>
              <w:rPr>
                <w:sz w:val="24"/>
              </w:rPr>
            </w:pPr>
            <w:r>
              <w:rPr>
                <w:sz w:val="24"/>
              </w:rPr>
              <w:t>排污口应根据《排污口设置及规范化整治管理办法》的规定，进行规范化设置：</w:t>
            </w:r>
          </w:p>
          <w:p w:rsidR="005743A6" w:rsidRDefault="005743A6">
            <w:pPr>
              <w:adjustRightInd w:val="0"/>
              <w:snapToGrid w:val="0"/>
              <w:spacing w:line="360" w:lineRule="auto"/>
              <w:ind w:firstLineChars="196" w:firstLine="470"/>
              <w:rPr>
                <w:sz w:val="24"/>
              </w:rPr>
            </w:pPr>
            <w:r>
              <w:rPr>
                <w:sz w:val="24"/>
              </w:rPr>
              <w:t>废水：本项目厂区无废水排放，故无污水排放口。</w:t>
            </w:r>
          </w:p>
          <w:p w:rsidR="005743A6" w:rsidRDefault="005743A6">
            <w:pPr>
              <w:adjustRightInd w:val="0"/>
              <w:snapToGrid w:val="0"/>
              <w:spacing w:line="360" w:lineRule="auto"/>
              <w:ind w:firstLineChars="196" w:firstLine="470"/>
              <w:rPr>
                <w:sz w:val="24"/>
              </w:rPr>
            </w:pPr>
            <w:r>
              <w:rPr>
                <w:sz w:val="24"/>
              </w:rPr>
              <w:t>废气：本项目废气</w:t>
            </w:r>
            <w:r>
              <w:rPr>
                <w:rFonts w:hint="eastAsia"/>
                <w:sz w:val="24"/>
              </w:rPr>
              <w:t>有组织排放</w:t>
            </w:r>
            <w:r>
              <w:rPr>
                <w:sz w:val="24"/>
              </w:rPr>
              <w:t>为</w:t>
            </w:r>
            <w:r>
              <w:rPr>
                <w:sz w:val="24"/>
              </w:rPr>
              <w:t>15m</w:t>
            </w:r>
            <w:r>
              <w:rPr>
                <w:sz w:val="24"/>
              </w:rPr>
              <w:t>高排气筒，</w:t>
            </w:r>
            <w:r>
              <w:rPr>
                <w:rFonts w:hint="eastAsia"/>
                <w:sz w:val="24"/>
              </w:rPr>
              <w:t>在排气筒</w:t>
            </w:r>
            <w:r>
              <w:rPr>
                <w:sz w:val="24"/>
              </w:rPr>
              <w:t>设置监测孔和采样平台，并在醒目处设置环境保护图形标志牌、排污口标志。</w:t>
            </w:r>
          </w:p>
          <w:p w:rsidR="005743A6" w:rsidRDefault="005743A6">
            <w:pPr>
              <w:adjustRightInd w:val="0"/>
              <w:snapToGrid w:val="0"/>
              <w:spacing w:line="360" w:lineRule="auto"/>
              <w:ind w:firstLineChars="196" w:firstLine="470"/>
              <w:rPr>
                <w:sz w:val="24"/>
              </w:rPr>
            </w:pPr>
            <w:r>
              <w:rPr>
                <w:sz w:val="24"/>
              </w:rPr>
              <w:t>固体废物：设置专用堆放场，具备防火、防腐蚀、防流失等防范措施，防止雨淋和地渗，并在醒目处设置标志牌。</w:t>
            </w:r>
          </w:p>
          <w:p w:rsidR="005743A6" w:rsidRDefault="005743A6" w:rsidP="00CA0750">
            <w:pPr>
              <w:adjustRightInd w:val="0"/>
              <w:snapToGrid w:val="0"/>
              <w:spacing w:line="360" w:lineRule="auto"/>
              <w:ind w:leftChars="34" w:left="71" w:firstLineChars="200" w:firstLine="482"/>
              <w:rPr>
                <w:b/>
                <w:bCs/>
                <w:sz w:val="24"/>
              </w:rPr>
            </w:pPr>
            <w:r>
              <w:rPr>
                <w:b/>
                <w:bCs/>
                <w:sz w:val="24"/>
              </w:rPr>
              <w:t>（三）环境监测</w:t>
            </w:r>
          </w:p>
          <w:p w:rsidR="005743A6" w:rsidRDefault="005743A6" w:rsidP="00CA0750">
            <w:pPr>
              <w:spacing w:line="360" w:lineRule="auto"/>
              <w:ind w:leftChars="34" w:left="71" w:firstLineChars="192" w:firstLine="461"/>
              <w:rPr>
                <w:sz w:val="24"/>
              </w:rPr>
            </w:pPr>
            <w:r>
              <w:rPr>
                <w:sz w:val="24"/>
              </w:rPr>
              <w:t>本项目营运阶段需设专（兼）职环保人员</w:t>
            </w:r>
            <w:r>
              <w:rPr>
                <w:sz w:val="24"/>
              </w:rPr>
              <w:t>1</w:t>
            </w:r>
            <w:r>
              <w:rPr>
                <w:sz w:val="24"/>
              </w:rPr>
              <w:t>名，</w:t>
            </w:r>
            <w:r>
              <w:rPr>
                <w:spacing w:val="6"/>
                <w:sz w:val="24"/>
              </w:rPr>
              <w:t>负责环境保护宣传教育和监督检查；加强与环保部门的联系；负责落实环境监测计划。本项目不设环境监测机构，可委托有资质的检（监）</w:t>
            </w:r>
            <w:proofErr w:type="gramStart"/>
            <w:r>
              <w:rPr>
                <w:spacing w:val="6"/>
                <w:sz w:val="24"/>
              </w:rPr>
              <w:t>测机构</w:t>
            </w:r>
            <w:proofErr w:type="gramEnd"/>
            <w:r>
              <w:rPr>
                <w:spacing w:val="6"/>
                <w:sz w:val="24"/>
              </w:rPr>
              <w:t>代其开展自行监测。应做好与监测相关的数据记录，按照规定进行保存，并依据相关法规向社会公开监测结果。</w:t>
            </w:r>
          </w:p>
          <w:p w:rsidR="005743A6" w:rsidRPr="009E5FC2" w:rsidRDefault="005743A6" w:rsidP="00CA0750">
            <w:pPr>
              <w:spacing w:line="360" w:lineRule="auto"/>
              <w:ind w:leftChars="34" w:left="71" w:firstLineChars="204" w:firstLine="490"/>
              <w:rPr>
                <w:color w:val="000000" w:themeColor="text1"/>
                <w:sz w:val="24"/>
              </w:rPr>
            </w:pPr>
            <w:r w:rsidRPr="009E5FC2">
              <w:rPr>
                <w:color w:val="000000" w:themeColor="text1"/>
                <w:sz w:val="24"/>
              </w:rPr>
              <w:t>根据《</w:t>
            </w:r>
            <w:r w:rsidR="00861C2B" w:rsidRPr="009E5FC2">
              <w:rPr>
                <w:rFonts w:hint="eastAsia"/>
                <w:color w:val="000000" w:themeColor="text1"/>
                <w:sz w:val="24"/>
              </w:rPr>
              <w:t>排污许可证申请与核发技术规范</w:t>
            </w:r>
            <w:r w:rsidR="00861C2B" w:rsidRPr="009E5FC2">
              <w:rPr>
                <w:rFonts w:hint="eastAsia"/>
                <w:color w:val="000000" w:themeColor="text1"/>
                <w:sz w:val="24"/>
              </w:rPr>
              <w:t xml:space="preserve">  </w:t>
            </w:r>
            <w:r w:rsidR="00861C2B" w:rsidRPr="009E5FC2">
              <w:rPr>
                <w:rFonts w:hint="eastAsia"/>
                <w:color w:val="000000" w:themeColor="text1"/>
                <w:sz w:val="24"/>
              </w:rPr>
              <w:t>陶瓷砖瓦工业</w:t>
            </w:r>
            <w:r w:rsidRPr="009E5FC2">
              <w:rPr>
                <w:color w:val="000000" w:themeColor="text1"/>
                <w:sz w:val="24"/>
              </w:rPr>
              <w:t>》（</w:t>
            </w:r>
            <w:r w:rsidRPr="009E5FC2">
              <w:rPr>
                <w:color w:val="000000" w:themeColor="text1"/>
                <w:sz w:val="24"/>
              </w:rPr>
              <w:t xml:space="preserve">HJ </w:t>
            </w:r>
            <w:r w:rsidR="00861C2B" w:rsidRPr="009E5FC2">
              <w:rPr>
                <w:rFonts w:hint="eastAsia"/>
                <w:color w:val="000000" w:themeColor="text1"/>
                <w:sz w:val="24"/>
              </w:rPr>
              <w:t>954-2018</w:t>
            </w:r>
            <w:r w:rsidRPr="009E5FC2">
              <w:rPr>
                <w:color w:val="000000" w:themeColor="text1"/>
                <w:sz w:val="24"/>
              </w:rPr>
              <w:t>），</w:t>
            </w:r>
            <w:r w:rsidR="00861C2B" w:rsidRPr="009E5FC2">
              <w:rPr>
                <w:rFonts w:hint="eastAsia"/>
                <w:color w:val="000000" w:themeColor="text1"/>
                <w:sz w:val="24"/>
              </w:rPr>
              <w:t>并结合本项目</w:t>
            </w:r>
            <w:r w:rsidR="009E5FC2">
              <w:rPr>
                <w:rFonts w:hint="eastAsia"/>
                <w:color w:val="000000" w:themeColor="text1"/>
                <w:sz w:val="24"/>
              </w:rPr>
              <w:t>主要</w:t>
            </w:r>
            <w:proofErr w:type="gramStart"/>
            <w:r w:rsidR="009E5FC2">
              <w:rPr>
                <w:rFonts w:hint="eastAsia"/>
                <w:color w:val="000000" w:themeColor="text1"/>
                <w:sz w:val="24"/>
              </w:rPr>
              <w:t>产噪设备</w:t>
            </w:r>
            <w:proofErr w:type="gramEnd"/>
            <w:r w:rsidR="009E5FC2">
              <w:rPr>
                <w:rFonts w:hint="eastAsia"/>
                <w:color w:val="000000" w:themeColor="text1"/>
                <w:sz w:val="24"/>
              </w:rPr>
              <w:t>如</w:t>
            </w:r>
            <w:r w:rsidR="00861C2B" w:rsidRPr="009E5FC2">
              <w:rPr>
                <w:rFonts w:hint="eastAsia"/>
                <w:color w:val="000000" w:themeColor="text1"/>
                <w:sz w:val="24"/>
              </w:rPr>
              <w:t>破碎、制砖等设备仅白天生产，烧结及脱硫设施</w:t>
            </w:r>
            <w:r w:rsidR="004D5059" w:rsidRPr="009E5FC2">
              <w:rPr>
                <w:rFonts w:hint="eastAsia"/>
                <w:color w:val="000000" w:themeColor="text1"/>
                <w:sz w:val="24"/>
              </w:rPr>
              <w:t>全天生产的实际情况，</w:t>
            </w:r>
            <w:r w:rsidRPr="009E5FC2">
              <w:rPr>
                <w:color w:val="000000" w:themeColor="text1"/>
                <w:sz w:val="24"/>
              </w:rPr>
              <w:t>本项目营运期监测计划见表</w:t>
            </w:r>
            <w:r w:rsidRPr="009E5FC2">
              <w:rPr>
                <w:color w:val="000000" w:themeColor="text1"/>
                <w:sz w:val="24"/>
              </w:rPr>
              <w:t>7-1</w:t>
            </w:r>
            <w:r w:rsidRPr="009E5FC2">
              <w:rPr>
                <w:rFonts w:hint="eastAsia"/>
                <w:color w:val="000000" w:themeColor="text1"/>
                <w:sz w:val="24"/>
              </w:rPr>
              <w:t>6</w:t>
            </w:r>
            <w:r w:rsidRPr="009E5FC2">
              <w:rPr>
                <w:color w:val="000000" w:themeColor="text1"/>
                <w:sz w:val="24"/>
              </w:rPr>
              <w:t>。</w:t>
            </w:r>
          </w:p>
          <w:p w:rsidR="005743A6" w:rsidRPr="009E5FC2" w:rsidRDefault="005743A6" w:rsidP="00CA0750">
            <w:pPr>
              <w:ind w:leftChars="33" w:left="69" w:firstLineChars="62" w:firstLine="131"/>
              <w:jc w:val="center"/>
              <w:rPr>
                <w:b/>
                <w:bCs/>
                <w:color w:val="000000" w:themeColor="text1"/>
                <w:szCs w:val="21"/>
              </w:rPr>
            </w:pPr>
            <w:r w:rsidRPr="009E5FC2">
              <w:rPr>
                <w:b/>
                <w:bCs/>
                <w:color w:val="000000" w:themeColor="text1"/>
                <w:szCs w:val="21"/>
              </w:rPr>
              <w:t>表</w:t>
            </w:r>
            <w:r w:rsidRPr="009E5FC2">
              <w:rPr>
                <w:b/>
                <w:bCs/>
                <w:color w:val="000000" w:themeColor="text1"/>
                <w:szCs w:val="21"/>
              </w:rPr>
              <w:t>7-1</w:t>
            </w:r>
            <w:r w:rsidRPr="009E5FC2">
              <w:rPr>
                <w:rFonts w:hint="eastAsia"/>
                <w:b/>
                <w:bCs/>
                <w:color w:val="000000" w:themeColor="text1"/>
                <w:szCs w:val="21"/>
              </w:rPr>
              <w:t>6</w:t>
            </w:r>
            <w:r w:rsidRPr="009E5FC2">
              <w:rPr>
                <w:b/>
                <w:bCs/>
                <w:color w:val="000000" w:themeColor="text1"/>
                <w:szCs w:val="21"/>
              </w:rPr>
              <w:t xml:space="preserve">　</w:t>
            </w:r>
            <w:r w:rsidRPr="009E5FC2">
              <w:rPr>
                <w:b/>
                <w:bCs/>
                <w:color w:val="000000" w:themeColor="text1"/>
                <w:szCs w:val="21"/>
              </w:rPr>
              <w:t xml:space="preserve"> </w:t>
            </w:r>
            <w:r w:rsidRPr="009E5FC2">
              <w:rPr>
                <w:b/>
                <w:bCs/>
                <w:color w:val="000000" w:themeColor="text1"/>
                <w:szCs w:val="21"/>
              </w:rPr>
              <w:t>营运期环境监测计划表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75"/>
              <w:gridCol w:w="1347"/>
              <w:gridCol w:w="1985"/>
              <w:gridCol w:w="1632"/>
              <w:gridCol w:w="1091"/>
              <w:gridCol w:w="1416"/>
            </w:tblGrid>
            <w:tr w:rsidR="005743A6" w:rsidRPr="009E5FC2">
              <w:trPr>
                <w:trHeight w:val="454"/>
                <w:jc w:val="center"/>
              </w:trPr>
              <w:tc>
                <w:tcPr>
                  <w:tcW w:w="1075" w:type="dxa"/>
                  <w:vAlign w:val="center"/>
                </w:tcPr>
                <w:p w:rsidR="005743A6" w:rsidRPr="009E5FC2" w:rsidRDefault="005743A6">
                  <w:pPr>
                    <w:jc w:val="center"/>
                    <w:rPr>
                      <w:b/>
                      <w:bCs/>
                      <w:color w:val="000000" w:themeColor="text1"/>
                      <w:szCs w:val="21"/>
                    </w:rPr>
                  </w:pPr>
                  <w:r w:rsidRPr="009E5FC2">
                    <w:rPr>
                      <w:b/>
                      <w:bCs/>
                      <w:color w:val="000000" w:themeColor="text1"/>
                      <w:szCs w:val="21"/>
                    </w:rPr>
                    <w:t>监测要素</w:t>
                  </w:r>
                </w:p>
              </w:tc>
              <w:tc>
                <w:tcPr>
                  <w:tcW w:w="1347" w:type="dxa"/>
                  <w:vAlign w:val="center"/>
                </w:tcPr>
                <w:p w:rsidR="005743A6" w:rsidRPr="009E5FC2" w:rsidRDefault="005743A6">
                  <w:pPr>
                    <w:jc w:val="center"/>
                    <w:rPr>
                      <w:b/>
                      <w:bCs/>
                      <w:color w:val="000000" w:themeColor="text1"/>
                      <w:szCs w:val="21"/>
                    </w:rPr>
                  </w:pPr>
                  <w:r w:rsidRPr="009E5FC2">
                    <w:rPr>
                      <w:b/>
                      <w:bCs/>
                      <w:color w:val="000000" w:themeColor="text1"/>
                      <w:szCs w:val="21"/>
                    </w:rPr>
                    <w:t>监测点位</w:t>
                  </w:r>
                </w:p>
              </w:tc>
              <w:tc>
                <w:tcPr>
                  <w:tcW w:w="1985" w:type="dxa"/>
                  <w:vAlign w:val="center"/>
                </w:tcPr>
                <w:p w:rsidR="005743A6" w:rsidRPr="009E5FC2" w:rsidRDefault="005743A6">
                  <w:pPr>
                    <w:jc w:val="center"/>
                    <w:rPr>
                      <w:b/>
                      <w:bCs/>
                      <w:color w:val="000000" w:themeColor="text1"/>
                      <w:szCs w:val="21"/>
                    </w:rPr>
                  </w:pPr>
                  <w:r w:rsidRPr="009E5FC2">
                    <w:rPr>
                      <w:b/>
                      <w:bCs/>
                      <w:color w:val="000000" w:themeColor="text1"/>
                      <w:szCs w:val="21"/>
                    </w:rPr>
                    <w:t>监测项目</w:t>
                  </w:r>
                </w:p>
              </w:tc>
              <w:tc>
                <w:tcPr>
                  <w:tcW w:w="1632" w:type="dxa"/>
                  <w:vAlign w:val="center"/>
                </w:tcPr>
                <w:p w:rsidR="005743A6" w:rsidRPr="009E5FC2" w:rsidRDefault="005743A6">
                  <w:pPr>
                    <w:jc w:val="center"/>
                    <w:rPr>
                      <w:b/>
                      <w:bCs/>
                      <w:color w:val="000000" w:themeColor="text1"/>
                      <w:szCs w:val="21"/>
                    </w:rPr>
                  </w:pPr>
                  <w:r w:rsidRPr="009E5FC2">
                    <w:rPr>
                      <w:b/>
                      <w:bCs/>
                      <w:color w:val="000000" w:themeColor="text1"/>
                      <w:szCs w:val="21"/>
                    </w:rPr>
                    <w:t>监测频次</w:t>
                  </w:r>
                </w:p>
              </w:tc>
              <w:tc>
                <w:tcPr>
                  <w:tcW w:w="1091" w:type="dxa"/>
                  <w:vAlign w:val="center"/>
                </w:tcPr>
                <w:p w:rsidR="005743A6" w:rsidRPr="009E5FC2" w:rsidRDefault="005743A6">
                  <w:pPr>
                    <w:jc w:val="center"/>
                    <w:rPr>
                      <w:b/>
                      <w:bCs/>
                      <w:color w:val="000000" w:themeColor="text1"/>
                      <w:szCs w:val="21"/>
                    </w:rPr>
                  </w:pPr>
                  <w:r w:rsidRPr="009E5FC2">
                    <w:rPr>
                      <w:b/>
                      <w:bCs/>
                      <w:color w:val="000000" w:themeColor="text1"/>
                      <w:szCs w:val="21"/>
                    </w:rPr>
                    <w:t>监测机构</w:t>
                  </w:r>
                </w:p>
              </w:tc>
              <w:tc>
                <w:tcPr>
                  <w:tcW w:w="1416" w:type="dxa"/>
                  <w:vAlign w:val="center"/>
                </w:tcPr>
                <w:p w:rsidR="005743A6" w:rsidRPr="009E5FC2" w:rsidRDefault="005743A6">
                  <w:pPr>
                    <w:jc w:val="center"/>
                    <w:rPr>
                      <w:b/>
                      <w:bCs/>
                      <w:color w:val="000000" w:themeColor="text1"/>
                      <w:szCs w:val="21"/>
                    </w:rPr>
                  </w:pPr>
                  <w:r w:rsidRPr="009E5FC2">
                    <w:rPr>
                      <w:b/>
                      <w:bCs/>
                      <w:color w:val="000000" w:themeColor="text1"/>
                      <w:szCs w:val="21"/>
                    </w:rPr>
                    <w:t>监督机构</w:t>
                  </w:r>
                </w:p>
              </w:tc>
            </w:tr>
            <w:tr w:rsidR="005743A6" w:rsidRPr="009E5FC2">
              <w:trPr>
                <w:trHeight w:val="454"/>
                <w:tblHeader/>
                <w:jc w:val="center"/>
              </w:trPr>
              <w:tc>
                <w:tcPr>
                  <w:tcW w:w="1075" w:type="dxa"/>
                  <w:vMerge w:val="restart"/>
                  <w:vAlign w:val="center"/>
                </w:tcPr>
                <w:p w:rsidR="005743A6" w:rsidRPr="009E5FC2" w:rsidRDefault="005743A6">
                  <w:pPr>
                    <w:jc w:val="center"/>
                    <w:rPr>
                      <w:bCs/>
                      <w:color w:val="000000" w:themeColor="text1"/>
                      <w:szCs w:val="21"/>
                    </w:rPr>
                  </w:pPr>
                  <w:r w:rsidRPr="009E5FC2">
                    <w:rPr>
                      <w:bCs/>
                      <w:color w:val="000000" w:themeColor="text1"/>
                      <w:szCs w:val="21"/>
                    </w:rPr>
                    <w:t>废气</w:t>
                  </w:r>
                </w:p>
              </w:tc>
              <w:tc>
                <w:tcPr>
                  <w:tcW w:w="1347" w:type="dxa"/>
                  <w:vAlign w:val="center"/>
                </w:tcPr>
                <w:p w:rsidR="005743A6" w:rsidRPr="009E5FC2" w:rsidRDefault="005743A6">
                  <w:pPr>
                    <w:jc w:val="center"/>
                    <w:rPr>
                      <w:bCs/>
                      <w:color w:val="000000" w:themeColor="text1"/>
                      <w:szCs w:val="21"/>
                    </w:rPr>
                  </w:pPr>
                  <w:r w:rsidRPr="009E5FC2">
                    <w:rPr>
                      <w:bCs/>
                      <w:color w:val="000000" w:themeColor="text1"/>
                      <w:szCs w:val="21"/>
                    </w:rPr>
                    <w:t>厂区下风向</w:t>
                  </w:r>
                  <w:r w:rsidRPr="009E5FC2">
                    <w:rPr>
                      <w:rFonts w:hint="eastAsia"/>
                      <w:bCs/>
                      <w:color w:val="000000" w:themeColor="text1"/>
                      <w:szCs w:val="21"/>
                    </w:rPr>
                    <w:t>西</w:t>
                  </w:r>
                  <w:r w:rsidRPr="009E5FC2">
                    <w:rPr>
                      <w:bCs/>
                      <w:color w:val="000000" w:themeColor="text1"/>
                      <w:szCs w:val="21"/>
                    </w:rPr>
                    <w:t>南侧厂界</w:t>
                  </w:r>
                </w:p>
              </w:tc>
              <w:tc>
                <w:tcPr>
                  <w:tcW w:w="1985" w:type="dxa"/>
                  <w:vAlign w:val="center"/>
                </w:tcPr>
                <w:p w:rsidR="005743A6" w:rsidRPr="009E5FC2" w:rsidRDefault="005743A6">
                  <w:pPr>
                    <w:jc w:val="center"/>
                    <w:rPr>
                      <w:bCs/>
                      <w:color w:val="000000" w:themeColor="text1"/>
                      <w:szCs w:val="21"/>
                    </w:rPr>
                  </w:pPr>
                  <w:r w:rsidRPr="009E5FC2">
                    <w:rPr>
                      <w:bCs/>
                      <w:color w:val="000000" w:themeColor="text1"/>
                      <w:szCs w:val="21"/>
                    </w:rPr>
                    <w:t>颗粒物、二氧化硫、氟化物</w:t>
                  </w:r>
                </w:p>
              </w:tc>
              <w:tc>
                <w:tcPr>
                  <w:tcW w:w="1632" w:type="dxa"/>
                  <w:vAlign w:val="center"/>
                </w:tcPr>
                <w:p w:rsidR="005743A6" w:rsidRPr="009E5FC2" w:rsidRDefault="005743A6">
                  <w:pPr>
                    <w:jc w:val="center"/>
                    <w:rPr>
                      <w:bCs/>
                      <w:color w:val="000000" w:themeColor="text1"/>
                      <w:szCs w:val="21"/>
                    </w:rPr>
                  </w:pPr>
                  <w:r w:rsidRPr="009E5FC2">
                    <w:rPr>
                      <w:bCs/>
                      <w:color w:val="000000" w:themeColor="text1"/>
                      <w:szCs w:val="21"/>
                    </w:rPr>
                    <w:t>每年</w:t>
                  </w:r>
                  <w:r w:rsidRPr="009E5FC2">
                    <w:rPr>
                      <w:bCs/>
                      <w:color w:val="000000" w:themeColor="text1"/>
                      <w:szCs w:val="21"/>
                    </w:rPr>
                    <w:t>1</w:t>
                  </w:r>
                  <w:r w:rsidRPr="009E5FC2">
                    <w:rPr>
                      <w:bCs/>
                      <w:color w:val="000000" w:themeColor="text1"/>
                      <w:szCs w:val="21"/>
                    </w:rPr>
                    <w:t>次，监测</w:t>
                  </w:r>
                  <w:r w:rsidRPr="009E5FC2">
                    <w:rPr>
                      <w:bCs/>
                      <w:color w:val="000000" w:themeColor="text1"/>
                      <w:szCs w:val="21"/>
                    </w:rPr>
                    <w:t>2</w:t>
                  </w:r>
                  <w:r w:rsidRPr="009E5FC2">
                    <w:rPr>
                      <w:bCs/>
                      <w:color w:val="000000" w:themeColor="text1"/>
                      <w:szCs w:val="21"/>
                    </w:rPr>
                    <w:t>天</w:t>
                  </w:r>
                  <w:r w:rsidR="00D35FAB" w:rsidRPr="009E5FC2">
                    <w:rPr>
                      <w:rFonts w:hint="eastAsia"/>
                      <w:bCs/>
                      <w:color w:val="000000" w:themeColor="text1"/>
                      <w:szCs w:val="21"/>
                    </w:rPr>
                    <w:t>。</w:t>
                  </w:r>
                </w:p>
              </w:tc>
              <w:tc>
                <w:tcPr>
                  <w:tcW w:w="1091" w:type="dxa"/>
                  <w:vMerge w:val="restart"/>
                  <w:vAlign w:val="center"/>
                </w:tcPr>
                <w:p w:rsidR="005743A6" w:rsidRPr="009E5FC2" w:rsidRDefault="005743A6">
                  <w:pPr>
                    <w:jc w:val="center"/>
                    <w:rPr>
                      <w:bCs/>
                      <w:color w:val="000000" w:themeColor="text1"/>
                      <w:szCs w:val="21"/>
                    </w:rPr>
                  </w:pPr>
                  <w:r w:rsidRPr="009E5FC2">
                    <w:rPr>
                      <w:bCs/>
                      <w:color w:val="000000" w:themeColor="text1"/>
                      <w:szCs w:val="21"/>
                    </w:rPr>
                    <w:t>有资质环境监测单位</w:t>
                  </w:r>
                </w:p>
              </w:tc>
              <w:tc>
                <w:tcPr>
                  <w:tcW w:w="1416" w:type="dxa"/>
                  <w:vMerge w:val="restart"/>
                  <w:vAlign w:val="center"/>
                </w:tcPr>
                <w:p w:rsidR="005743A6" w:rsidRPr="009E5FC2" w:rsidRDefault="005743A6">
                  <w:pPr>
                    <w:jc w:val="center"/>
                    <w:rPr>
                      <w:bCs/>
                      <w:color w:val="000000" w:themeColor="text1"/>
                      <w:szCs w:val="21"/>
                    </w:rPr>
                  </w:pPr>
                  <w:r w:rsidRPr="009E5FC2">
                    <w:rPr>
                      <w:rFonts w:hint="eastAsia"/>
                      <w:bCs/>
                      <w:color w:val="000000" w:themeColor="text1"/>
                      <w:szCs w:val="21"/>
                    </w:rPr>
                    <w:t>开江县生态环境</w:t>
                  </w:r>
                  <w:r w:rsidRPr="009E5FC2">
                    <w:rPr>
                      <w:bCs/>
                      <w:color w:val="000000" w:themeColor="text1"/>
                      <w:szCs w:val="21"/>
                    </w:rPr>
                    <w:t>局</w:t>
                  </w:r>
                </w:p>
              </w:tc>
            </w:tr>
            <w:tr w:rsidR="005743A6" w:rsidRPr="009E5FC2">
              <w:trPr>
                <w:trHeight w:val="454"/>
                <w:tblHeader/>
                <w:jc w:val="center"/>
              </w:trPr>
              <w:tc>
                <w:tcPr>
                  <w:tcW w:w="1075" w:type="dxa"/>
                  <w:vMerge/>
                  <w:vAlign w:val="center"/>
                </w:tcPr>
                <w:p w:rsidR="005743A6" w:rsidRPr="009E5FC2" w:rsidRDefault="005743A6">
                  <w:pPr>
                    <w:jc w:val="center"/>
                    <w:rPr>
                      <w:bCs/>
                      <w:color w:val="000000" w:themeColor="text1"/>
                      <w:szCs w:val="21"/>
                    </w:rPr>
                  </w:pPr>
                </w:p>
              </w:tc>
              <w:tc>
                <w:tcPr>
                  <w:tcW w:w="1347" w:type="dxa"/>
                  <w:vAlign w:val="center"/>
                </w:tcPr>
                <w:p w:rsidR="00D35FAB" w:rsidRPr="009E5FC2" w:rsidRDefault="00D35FAB">
                  <w:pPr>
                    <w:jc w:val="center"/>
                    <w:rPr>
                      <w:bCs/>
                      <w:color w:val="000000" w:themeColor="text1"/>
                      <w:szCs w:val="21"/>
                    </w:rPr>
                  </w:pPr>
                  <w:r w:rsidRPr="009E5FC2">
                    <w:rPr>
                      <w:rFonts w:hint="eastAsia"/>
                      <w:bCs/>
                      <w:color w:val="000000" w:themeColor="text1"/>
                      <w:szCs w:val="21"/>
                    </w:rPr>
                    <w:t>脱硫塔</w:t>
                  </w:r>
                </w:p>
                <w:p w:rsidR="005743A6" w:rsidRPr="009E5FC2" w:rsidRDefault="005743A6">
                  <w:pPr>
                    <w:jc w:val="center"/>
                    <w:rPr>
                      <w:bCs/>
                      <w:color w:val="000000" w:themeColor="text1"/>
                      <w:szCs w:val="21"/>
                    </w:rPr>
                  </w:pPr>
                  <w:r w:rsidRPr="009E5FC2">
                    <w:rPr>
                      <w:bCs/>
                      <w:color w:val="000000" w:themeColor="text1"/>
                      <w:szCs w:val="21"/>
                    </w:rPr>
                    <w:t>排气筒排口</w:t>
                  </w:r>
                </w:p>
              </w:tc>
              <w:tc>
                <w:tcPr>
                  <w:tcW w:w="1985" w:type="dxa"/>
                  <w:vAlign w:val="center"/>
                </w:tcPr>
                <w:p w:rsidR="005743A6" w:rsidRPr="009E5FC2" w:rsidRDefault="005743A6">
                  <w:pPr>
                    <w:jc w:val="center"/>
                    <w:rPr>
                      <w:bCs/>
                      <w:color w:val="000000" w:themeColor="text1"/>
                      <w:szCs w:val="21"/>
                    </w:rPr>
                  </w:pPr>
                  <w:r w:rsidRPr="009E5FC2">
                    <w:rPr>
                      <w:bCs/>
                      <w:color w:val="000000" w:themeColor="text1"/>
                      <w:szCs w:val="21"/>
                    </w:rPr>
                    <w:t>颗粒物、二氧化硫、氮氧化物、氟化物</w:t>
                  </w:r>
                </w:p>
              </w:tc>
              <w:tc>
                <w:tcPr>
                  <w:tcW w:w="1632" w:type="dxa"/>
                  <w:vAlign w:val="center"/>
                </w:tcPr>
                <w:p w:rsidR="005743A6" w:rsidRPr="009E5FC2" w:rsidRDefault="005743A6">
                  <w:pPr>
                    <w:jc w:val="center"/>
                    <w:rPr>
                      <w:bCs/>
                      <w:color w:val="000000" w:themeColor="text1"/>
                      <w:szCs w:val="21"/>
                    </w:rPr>
                  </w:pPr>
                  <w:r w:rsidRPr="009E5FC2">
                    <w:rPr>
                      <w:bCs/>
                      <w:color w:val="000000" w:themeColor="text1"/>
                      <w:szCs w:val="21"/>
                    </w:rPr>
                    <w:t>半年</w:t>
                  </w:r>
                  <w:r w:rsidRPr="009E5FC2">
                    <w:rPr>
                      <w:bCs/>
                      <w:color w:val="000000" w:themeColor="text1"/>
                      <w:szCs w:val="21"/>
                    </w:rPr>
                    <w:t>1</w:t>
                  </w:r>
                  <w:r w:rsidRPr="009E5FC2">
                    <w:rPr>
                      <w:bCs/>
                      <w:color w:val="000000" w:themeColor="text1"/>
                      <w:szCs w:val="21"/>
                    </w:rPr>
                    <w:t>次，每次</w:t>
                  </w:r>
                  <w:r w:rsidRPr="009E5FC2">
                    <w:rPr>
                      <w:bCs/>
                      <w:color w:val="000000" w:themeColor="text1"/>
                      <w:szCs w:val="21"/>
                    </w:rPr>
                    <w:t>2</w:t>
                  </w:r>
                  <w:r w:rsidRPr="009E5FC2">
                    <w:rPr>
                      <w:bCs/>
                      <w:color w:val="000000" w:themeColor="text1"/>
                      <w:szCs w:val="21"/>
                    </w:rPr>
                    <w:t>天</w:t>
                  </w:r>
                  <w:r w:rsidR="00D35FAB" w:rsidRPr="009E5FC2">
                    <w:rPr>
                      <w:rFonts w:hint="eastAsia"/>
                      <w:bCs/>
                      <w:color w:val="000000" w:themeColor="text1"/>
                      <w:szCs w:val="21"/>
                    </w:rPr>
                    <w:t>。</w:t>
                  </w:r>
                </w:p>
              </w:tc>
              <w:tc>
                <w:tcPr>
                  <w:tcW w:w="1091" w:type="dxa"/>
                  <w:vMerge/>
                  <w:vAlign w:val="center"/>
                </w:tcPr>
                <w:p w:rsidR="005743A6" w:rsidRPr="009E5FC2" w:rsidRDefault="005743A6">
                  <w:pPr>
                    <w:pStyle w:val="afff3"/>
                    <w:spacing w:line="240" w:lineRule="auto"/>
                    <w:ind w:firstLine="420"/>
                    <w:jc w:val="center"/>
                    <w:rPr>
                      <w:rFonts w:ascii="Times New Roman" w:hAnsi="Times New Roman"/>
                      <w:color w:val="000000" w:themeColor="text1"/>
                      <w:sz w:val="21"/>
                    </w:rPr>
                  </w:pPr>
                </w:p>
              </w:tc>
              <w:tc>
                <w:tcPr>
                  <w:tcW w:w="1416" w:type="dxa"/>
                  <w:vMerge/>
                  <w:vAlign w:val="center"/>
                </w:tcPr>
                <w:p w:rsidR="005743A6" w:rsidRPr="009E5FC2" w:rsidRDefault="005743A6">
                  <w:pPr>
                    <w:pStyle w:val="afff3"/>
                    <w:spacing w:line="240" w:lineRule="auto"/>
                    <w:ind w:firstLine="420"/>
                    <w:jc w:val="center"/>
                    <w:rPr>
                      <w:rFonts w:ascii="Times New Roman" w:hAnsi="Times New Roman"/>
                      <w:color w:val="000000" w:themeColor="text1"/>
                      <w:sz w:val="21"/>
                    </w:rPr>
                  </w:pPr>
                </w:p>
              </w:tc>
            </w:tr>
            <w:tr w:rsidR="005743A6" w:rsidRPr="009E5FC2">
              <w:trPr>
                <w:trHeight w:val="454"/>
                <w:tblHeader/>
                <w:jc w:val="center"/>
              </w:trPr>
              <w:tc>
                <w:tcPr>
                  <w:tcW w:w="1075" w:type="dxa"/>
                  <w:vAlign w:val="center"/>
                </w:tcPr>
                <w:p w:rsidR="005743A6" w:rsidRPr="009E5FC2" w:rsidRDefault="005743A6">
                  <w:pPr>
                    <w:jc w:val="center"/>
                    <w:rPr>
                      <w:bCs/>
                      <w:color w:val="000000" w:themeColor="text1"/>
                      <w:szCs w:val="21"/>
                    </w:rPr>
                  </w:pPr>
                  <w:r w:rsidRPr="009E5FC2">
                    <w:rPr>
                      <w:bCs/>
                      <w:color w:val="000000" w:themeColor="text1"/>
                      <w:szCs w:val="21"/>
                    </w:rPr>
                    <w:t>噪声</w:t>
                  </w:r>
                </w:p>
              </w:tc>
              <w:tc>
                <w:tcPr>
                  <w:tcW w:w="1347" w:type="dxa"/>
                  <w:vAlign w:val="center"/>
                </w:tcPr>
                <w:p w:rsidR="005743A6" w:rsidRPr="009E5FC2" w:rsidRDefault="00D35FAB">
                  <w:pPr>
                    <w:jc w:val="center"/>
                    <w:rPr>
                      <w:bCs/>
                      <w:color w:val="000000" w:themeColor="text1"/>
                      <w:szCs w:val="21"/>
                    </w:rPr>
                  </w:pPr>
                  <w:r w:rsidRPr="009E5FC2">
                    <w:rPr>
                      <w:rFonts w:hint="eastAsia"/>
                      <w:bCs/>
                      <w:color w:val="000000" w:themeColor="text1"/>
                      <w:szCs w:val="21"/>
                    </w:rPr>
                    <w:t>四周厂界</w:t>
                  </w:r>
                </w:p>
              </w:tc>
              <w:tc>
                <w:tcPr>
                  <w:tcW w:w="1985" w:type="dxa"/>
                  <w:vAlign w:val="center"/>
                </w:tcPr>
                <w:p w:rsidR="005743A6" w:rsidRPr="009E5FC2" w:rsidRDefault="005743A6">
                  <w:pPr>
                    <w:jc w:val="center"/>
                    <w:rPr>
                      <w:bCs/>
                      <w:color w:val="000000" w:themeColor="text1"/>
                      <w:szCs w:val="21"/>
                    </w:rPr>
                  </w:pPr>
                  <w:r w:rsidRPr="009E5FC2">
                    <w:rPr>
                      <w:bCs/>
                      <w:color w:val="000000" w:themeColor="text1"/>
                      <w:szCs w:val="21"/>
                    </w:rPr>
                    <w:t>厂界噪声</w:t>
                  </w:r>
                </w:p>
              </w:tc>
              <w:tc>
                <w:tcPr>
                  <w:tcW w:w="1632" w:type="dxa"/>
                  <w:vAlign w:val="center"/>
                </w:tcPr>
                <w:p w:rsidR="005743A6" w:rsidRPr="009E5FC2" w:rsidRDefault="005743A6">
                  <w:pPr>
                    <w:jc w:val="center"/>
                    <w:rPr>
                      <w:bCs/>
                      <w:color w:val="000000" w:themeColor="text1"/>
                      <w:szCs w:val="21"/>
                    </w:rPr>
                  </w:pPr>
                  <w:r w:rsidRPr="009E5FC2">
                    <w:rPr>
                      <w:bCs/>
                      <w:color w:val="000000" w:themeColor="text1"/>
                      <w:szCs w:val="21"/>
                    </w:rPr>
                    <w:t>每</w:t>
                  </w:r>
                  <w:r w:rsidR="00D35FAB" w:rsidRPr="009E5FC2">
                    <w:rPr>
                      <w:rFonts w:hint="eastAsia"/>
                      <w:bCs/>
                      <w:color w:val="000000" w:themeColor="text1"/>
                      <w:szCs w:val="21"/>
                    </w:rPr>
                    <w:t>年</w:t>
                  </w:r>
                  <w:r w:rsidR="00D35FAB" w:rsidRPr="009E5FC2">
                    <w:rPr>
                      <w:rFonts w:hint="eastAsia"/>
                      <w:bCs/>
                      <w:color w:val="000000" w:themeColor="text1"/>
                      <w:szCs w:val="21"/>
                    </w:rPr>
                    <w:t>1</w:t>
                  </w:r>
                  <w:r w:rsidRPr="009E5FC2">
                    <w:rPr>
                      <w:bCs/>
                      <w:color w:val="000000" w:themeColor="text1"/>
                      <w:szCs w:val="21"/>
                    </w:rPr>
                    <w:t>次</w:t>
                  </w:r>
                  <w:r w:rsidR="00D35FAB" w:rsidRPr="009E5FC2">
                    <w:rPr>
                      <w:rFonts w:hint="eastAsia"/>
                      <w:bCs/>
                      <w:color w:val="000000" w:themeColor="text1"/>
                      <w:szCs w:val="21"/>
                    </w:rPr>
                    <w:t>，每次</w:t>
                  </w:r>
                  <w:r w:rsidR="00D35FAB" w:rsidRPr="009E5FC2">
                    <w:rPr>
                      <w:rFonts w:hint="eastAsia"/>
                      <w:bCs/>
                      <w:color w:val="000000" w:themeColor="text1"/>
                      <w:szCs w:val="21"/>
                    </w:rPr>
                    <w:t>2</w:t>
                  </w:r>
                  <w:r w:rsidR="00D35FAB" w:rsidRPr="009E5FC2">
                    <w:rPr>
                      <w:rFonts w:hint="eastAsia"/>
                      <w:bCs/>
                      <w:color w:val="000000" w:themeColor="text1"/>
                      <w:szCs w:val="21"/>
                    </w:rPr>
                    <w:t>天，每天</w:t>
                  </w:r>
                  <w:r w:rsidRPr="009E5FC2">
                    <w:rPr>
                      <w:bCs/>
                      <w:color w:val="000000" w:themeColor="text1"/>
                      <w:szCs w:val="21"/>
                    </w:rPr>
                    <w:t>昼夜各测一次</w:t>
                  </w:r>
                  <w:r w:rsidR="00D35FAB" w:rsidRPr="009E5FC2">
                    <w:rPr>
                      <w:rFonts w:hint="eastAsia"/>
                      <w:bCs/>
                      <w:color w:val="000000" w:themeColor="text1"/>
                      <w:szCs w:val="21"/>
                    </w:rPr>
                    <w:t>。</w:t>
                  </w:r>
                </w:p>
              </w:tc>
              <w:tc>
                <w:tcPr>
                  <w:tcW w:w="1091" w:type="dxa"/>
                  <w:vMerge/>
                  <w:vAlign w:val="center"/>
                </w:tcPr>
                <w:p w:rsidR="005743A6" w:rsidRPr="009E5FC2" w:rsidRDefault="005743A6">
                  <w:pPr>
                    <w:pStyle w:val="afff3"/>
                    <w:spacing w:line="240" w:lineRule="auto"/>
                    <w:ind w:firstLine="420"/>
                    <w:jc w:val="center"/>
                    <w:rPr>
                      <w:rFonts w:ascii="Times New Roman" w:hAnsi="Times New Roman"/>
                      <w:color w:val="000000" w:themeColor="text1"/>
                      <w:sz w:val="21"/>
                    </w:rPr>
                  </w:pPr>
                </w:p>
              </w:tc>
              <w:tc>
                <w:tcPr>
                  <w:tcW w:w="1416" w:type="dxa"/>
                  <w:vMerge/>
                  <w:vAlign w:val="center"/>
                </w:tcPr>
                <w:p w:rsidR="005743A6" w:rsidRPr="009E5FC2" w:rsidRDefault="005743A6">
                  <w:pPr>
                    <w:pStyle w:val="afff3"/>
                    <w:spacing w:line="240" w:lineRule="auto"/>
                    <w:ind w:firstLine="420"/>
                    <w:jc w:val="center"/>
                    <w:rPr>
                      <w:rFonts w:ascii="Times New Roman" w:hAnsi="Times New Roman"/>
                      <w:color w:val="000000" w:themeColor="text1"/>
                      <w:sz w:val="21"/>
                    </w:rPr>
                  </w:pPr>
                </w:p>
              </w:tc>
            </w:tr>
          </w:tbl>
          <w:p w:rsidR="005743A6" w:rsidRPr="009E5FC2" w:rsidRDefault="005743A6" w:rsidP="00CA0750">
            <w:pPr>
              <w:adjustRightInd w:val="0"/>
              <w:snapToGrid w:val="0"/>
              <w:spacing w:line="360" w:lineRule="auto"/>
              <w:ind w:firstLineChars="196" w:firstLine="472"/>
              <w:outlineLvl w:val="1"/>
              <w:rPr>
                <w:rFonts w:hAnsi="宋体"/>
                <w:b/>
                <w:color w:val="000000" w:themeColor="text1"/>
                <w:sz w:val="24"/>
              </w:rPr>
            </w:pPr>
            <w:bookmarkStart w:id="42" w:name="_Toc320055657"/>
            <w:bookmarkStart w:id="43" w:name="_Toc321925650"/>
            <w:r w:rsidRPr="009E5FC2">
              <w:rPr>
                <w:rFonts w:hAnsi="宋体" w:hint="eastAsia"/>
                <w:b/>
                <w:color w:val="000000" w:themeColor="text1"/>
                <w:sz w:val="24"/>
              </w:rPr>
              <w:t>七、总量控制分析</w:t>
            </w:r>
          </w:p>
          <w:p w:rsidR="005743A6" w:rsidRPr="0091150D" w:rsidRDefault="005743A6">
            <w:pPr>
              <w:adjustRightInd w:val="0"/>
              <w:snapToGrid w:val="0"/>
              <w:spacing w:line="360" w:lineRule="auto"/>
              <w:ind w:firstLineChars="196" w:firstLine="470"/>
              <w:outlineLvl w:val="1"/>
              <w:rPr>
                <w:rFonts w:hAnsi="宋体"/>
                <w:bCs/>
                <w:color w:val="000000" w:themeColor="text1"/>
                <w:sz w:val="24"/>
              </w:rPr>
            </w:pPr>
            <w:r w:rsidRPr="009E5FC2">
              <w:rPr>
                <w:rFonts w:hAnsi="宋体" w:hint="eastAsia"/>
                <w:bCs/>
                <w:color w:val="000000" w:themeColor="text1"/>
                <w:sz w:val="24"/>
              </w:rPr>
              <w:t>原项目已取得排污许可证（见附件</w:t>
            </w:r>
            <w:r w:rsidRPr="009E5FC2">
              <w:rPr>
                <w:rFonts w:hAnsi="宋体" w:hint="eastAsia"/>
                <w:bCs/>
                <w:color w:val="000000" w:themeColor="text1"/>
                <w:sz w:val="24"/>
              </w:rPr>
              <w:t>9</w:t>
            </w:r>
            <w:r w:rsidRPr="009E5FC2">
              <w:rPr>
                <w:rFonts w:hAnsi="宋体" w:hint="eastAsia"/>
                <w:bCs/>
                <w:color w:val="000000" w:themeColor="text1"/>
                <w:sz w:val="24"/>
              </w:rPr>
              <w:t>），根据排污许可证项目技改前总量控制指标为</w:t>
            </w:r>
            <w:r w:rsidRPr="009E5FC2">
              <w:rPr>
                <w:rFonts w:hAnsi="宋体" w:hint="eastAsia"/>
                <w:bCs/>
                <w:color w:val="000000" w:themeColor="text1"/>
                <w:sz w:val="24"/>
              </w:rPr>
              <w:t>SO</w:t>
            </w:r>
            <w:r w:rsidRPr="009E5FC2">
              <w:rPr>
                <w:rFonts w:hAnsi="宋体" w:hint="eastAsia"/>
                <w:bCs/>
                <w:color w:val="000000" w:themeColor="text1"/>
                <w:sz w:val="24"/>
                <w:vertAlign w:val="subscript"/>
              </w:rPr>
              <w:t>2</w:t>
            </w:r>
            <w:r w:rsidRPr="009E5FC2">
              <w:rPr>
                <w:rFonts w:hAnsi="宋体" w:hint="eastAsia"/>
                <w:bCs/>
                <w:color w:val="000000" w:themeColor="text1"/>
                <w:sz w:val="24"/>
              </w:rPr>
              <w:t xml:space="preserve"> 120t/a</w:t>
            </w:r>
            <w:r w:rsidRPr="009E5FC2">
              <w:rPr>
                <w:rFonts w:hAnsi="宋体" w:hint="eastAsia"/>
                <w:bCs/>
                <w:color w:val="000000" w:themeColor="text1"/>
                <w:sz w:val="24"/>
              </w:rPr>
              <w:t>、</w:t>
            </w:r>
            <w:r w:rsidRPr="009E5FC2">
              <w:rPr>
                <w:rFonts w:hAnsi="宋体" w:hint="eastAsia"/>
                <w:bCs/>
                <w:color w:val="000000" w:themeColor="text1"/>
                <w:sz w:val="24"/>
              </w:rPr>
              <w:t>NOx 11t/a</w:t>
            </w:r>
            <w:r w:rsidRPr="009E5FC2">
              <w:rPr>
                <w:rFonts w:hAnsi="宋体" w:hint="eastAsia"/>
                <w:bCs/>
                <w:color w:val="000000" w:themeColor="text1"/>
                <w:sz w:val="24"/>
              </w:rPr>
              <w:t>、</w:t>
            </w:r>
            <w:r w:rsidRPr="009E5FC2">
              <w:rPr>
                <w:rFonts w:hAnsi="宋体" w:hint="eastAsia"/>
                <w:bCs/>
                <w:color w:val="000000" w:themeColor="text1"/>
                <w:sz w:val="24"/>
              </w:rPr>
              <w:t>COD 0t/a</w:t>
            </w:r>
            <w:r w:rsidRPr="009E5FC2">
              <w:rPr>
                <w:rFonts w:hAnsi="宋体" w:hint="eastAsia"/>
                <w:bCs/>
                <w:color w:val="000000" w:themeColor="text1"/>
                <w:sz w:val="24"/>
              </w:rPr>
              <w:t>、</w:t>
            </w:r>
            <w:r w:rsidRPr="009E5FC2">
              <w:rPr>
                <w:rFonts w:hAnsi="宋体" w:hint="eastAsia"/>
                <w:bCs/>
                <w:color w:val="000000" w:themeColor="text1"/>
                <w:sz w:val="24"/>
              </w:rPr>
              <w:t>NH</w:t>
            </w:r>
            <w:r w:rsidRPr="009E5FC2">
              <w:rPr>
                <w:rFonts w:hAnsi="宋体" w:hint="eastAsia"/>
                <w:bCs/>
                <w:color w:val="000000" w:themeColor="text1"/>
                <w:sz w:val="24"/>
                <w:vertAlign w:val="subscript"/>
              </w:rPr>
              <w:t>3</w:t>
            </w:r>
            <w:r w:rsidRPr="009E5FC2">
              <w:rPr>
                <w:rFonts w:hAnsi="宋体" w:hint="eastAsia"/>
                <w:bCs/>
                <w:color w:val="000000" w:themeColor="text1"/>
                <w:sz w:val="24"/>
              </w:rPr>
              <w:t>-N 0t/a</w:t>
            </w:r>
            <w:r w:rsidRPr="009E5FC2">
              <w:rPr>
                <w:rFonts w:hAnsi="宋体" w:hint="eastAsia"/>
                <w:bCs/>
                <w:color w:val="000000" w:themeColor="text1"/>
                <w:sz w:val="24"/>
              </w:rPr>
              <w:t>，有效期限：</w:t>
            </w:r>
            <w:r w:rsidRPr="009E5FC2">
              <w:rPr>
                <w:rFonts w:hAnsi="宋体" w:hint="eastAsia"/>
                <w:bCs/>
                <w:color w:val="000000" w:themeColor="text1"/>
                <w:sz w:val="24"/>
              </w:rPr>
              <w:t>2015</w:t>
            </w:r>
            <w:r w:rsidRPr="009E5FC2">
              <w:rPr>
                <w:rFonts w:hAnsi="宋体" w:hint="eastAsia"/>
                <w:bCs/>
                <w:color w:val="000000" w:themeColor="text1"/>
                <w:sz w:val="24"/>
              </w:rPr>
              <w:t>年</w:t>
            </w:r>
            <w:r w:rsidRPr="009E5FC2">
              <w:rPr>
                <w:rFonts w:hAnsi="宋体" w:hint="eastAsia"/>
                <w:bCs/>
                <w:color w:val="000000" w:themeColor="text1"/>
                <w:sz w:val="24"/>
              </w:rPr>
              <w:t>1</w:t>
            </w:r>
            <w:r w:rsidRPr="009E5FC2">
              <w:rPr>
                <w:rFonts w:hAnsi="宋体" w:hint="eastAsia"/>
                <w:bCs/>
                <w:color w:val="000000" w:themeColor="text1"/>
                <w:sz w:val="24"/>
              </w:rPr>
              <w:t>月</w:t>
            </w:r>
            <w:r w:rsidRPr="009E5FC2">
              <w:rPr>
                <w:rFonts w:hAnsi="宋体" w:hint="eastAsia"/>
                <w:bCs/>
                <w:color w:val="000000" w:themeColor="text1"/>
                <w:sz w:val="24"/>
              </w:rPr>
              <w:t>1</w:t>
            </w:r>
            <w:r w:rsidRPr="009E5FC2">
              <w:rPr>
                <w:rFonts w:hAnsi="宋体" w:hint="eastAsia"/>
                <w:bCs/>
                <w:color w:val="000000" w:themeColor="text1"/>
                <w:sz w:val="24"/>
              </w:rPr>
              <w:t>日至</w:t>
            </w:r>
            <w:r w:rsidRPr="009E5FC2">
              <w:rPr>
                <w:rFonts w:hAnsi="宋体" w:hint="eastAsia"/>
                <w:bCs/>
                <w:color w:val="000000" w:themeColor="text1"/>
                <w:sz w:val="24"/>
              </w:rPr>
              <w:t>2019</w:t>
            </w:r>
            <w:r w:rsidRPr="009E5FC2">
              <w:rPr>
                <w:rFonts w:hAnsi="宋体" w:hint="eastAsia"/>
                <w:bCs/>
                <w:color w:val="000000" w:themeColor="text1"/>
                <w:sz w:val="24"/>
              </w:rPr>
              <w:t>年</w:t>
            </w:r>
            <w:r w:rsidRPr="009E5FC2">
              <w:rPr>
                <w:rFonts w:hAnsi="宋体" w:hint="eastAsia"/>
                <w:bCs/>
                <w:color w:val="000000" w:themeColor="text1"/>
                <w:sz w:val="24"/>
              </w:rPr>
              <w:t>12</w:t>
            </w:r>
            <w:r w:rsidRPr="009E5FC2">
              <w:rPr>
                <w:rFonts w:hAnsi="宋体" w:hint="eastAsia"/>
                <w:bCs/>
                <w:color w:val="000000" w:themeColor="text1"/>
                <w:sz w:val="24"/>
              </w:rPr>
              <w:t>月</w:t>
            </w:r>
            <w:r w:rsidRPr="009E5FC2">
              <w:rPr>
                <w:rFonts w:hAnsi="宋体" w:hint="eastAsia"/>
                <w:bCs/>
                <w:color w:val="000000" w:themeColor="text1"/>
                <w:sz w:val="24"/>
              </w:rPr>
              <w:t>31</w:t>
            </w:r>
            <w:r w:rsidRPr="009E5FC2">
              <w:rPr>
                <w:rFonts w:hAnsi="宋体" w:hint="eastAsia"/>
                <w:bCs/>
                <w:color w:val="000000" w:themeColor="text1"/>
                <w:sz w:val="24"/>
              </w:rPr>
              <w:t>日。本项目废水全部综合利用，不外排，不涉及水污染物总量控制；</w:t>
            </w:r>
            <w:r w:rsidRPr="0091150D">
              <w:rPr>
                <w:rFonts w:hAnsi="宋体" w:hint="eastAsia"/>
                <w:bCs/>
                <w:color w:val="000000" w:themeColor="text1"/>
                <w:sz w:val="24"/>
              </w:rPr>
              <w:lastRenderedPageBreak/>
              <w:t>隧道窑烟气经脱硫除尘处理后达标排放，污染物排放总量做到减量排放，为开江县实现</w:t>
            </w:r>
            <w:r w:rsidRPr="0091150D">
              <w:rPr>
                <w:rFonts w:hAnsi="宋体" w:hint="eastAsia"/>
                <w:bCs/>
                <w:color w:val="000000" w:themeColor="text1"/>
                <w:sz w:val="24"/>
              </w:rPr>
              <w:t>101.5t/a SO</w:t>
            </w:r>
            <w:r w:rsidRPr="0091150D">
              <w:rPr>
                <w:rFonts w:hAnsi="宋体" w:hint="eastAsia"/>
                <w:bCs/>
                <w:color w:val="000000" w:themeColor="text1"/>
                <w:sz w:val="24"/>
                <w:vertAlign w:val="subscript"/>
              </w:rPr>
              <w:t>2</w:t>
            </w:r>
            <w:r w:rsidRPr="0091150D">
              <w:rPr>
                <w:rFonts w:hAnsi="宋体" w:hint="eastAsia"/>
                <w:bCs/>
                <w:color w:val="000000" w:themeColor="text1"/>
                <w:sz w:val="24"/>
              </w:rPr>
              <w:t>、</w:t>
            </w:r>
            <w:r w:rsidRPr="0091150D">
              <w:rPr>
                <w:rFonts w:hAnsi="宋体" w:hint="eastAsia"/>
                <w:bCs/>
                <w:color w:val="000000" w:themeColor="text1"/>
                <w:sz w:val="24"/>
              </w:rPr>
              <w:t>2.26t/a NOx</w:t>
            </w:r>
            <w:r w:rsidRPr="0091150D">
              <w:rPr>
                <w:rFonts w:hAnsi="宋体" w:hint="eastAsia"/>
                <w:bCs/>
                <w:color w:val="000000" w:themeColor="text1"/>
                <w:sz w:val="24"/>
              </w:rPr>
              <w:t>削减量。</w:t>
            </w:r>
          </w:p>
          <w:p w:rsidR="005743A6" w:rsidRPr="0091150D" w:rsidRDefault="005743A6">
            <w:pPr>
              <w:adjustRightInd w:val="0"/>
              <w:snapToGrid w:val="0"/>
              <w:spacing w:line="360" w:lineRule="auto"/>
              <w:ind w:firstLineChars="196" w:firstLine="470"/>
              <w:outlineLvl w:val="1"/>
              <w:rPr>
                <w:color w:val="000000" w:themeColor="text1"/>
                <w:sz w:val="24"/>
              </w:rPr>
            </w:pPr>
            <w:r w:rsidRPr="0091150D">
              <w:rPr>
                <w:rFonts w:hAnsi="宋体" w:hint="eastAsia"/>
                <w:bCs/>
                <w:color w:val="000000" w:themeColor="text1"/>
                <w:sz w:val="24"/>
              </w:rPr>
              <w:t>技改完成后，</w:t>
            </w:r>
            <w:proofErr w:type="gramStart"/>
            <w:r w:rsidRPr="0091150D">
              <w:rPr>
                <w:rFonts w:hAnsi="宋体" w:hint="eastAsia"/>
                <w:bCs/>
                <w:color w:val="000000" w:themeColor="text1"/>
                <w:sz w:val="24"/>
              </w:rPr>
              <w:t>本环评</w:t>
            </w:r>
            <w:r w:rsidRPr="0091150D">
              <w:rPr>
                <w:rFonts w:hint="eastAsia"/>
                <w:color w:val="000000" w:themeColor="text1"/>
                <w:sz w:val="24"/>
              </w:rPr>
              <w:t>提出</w:t>
            </w:r>
            <w:proofErr w:type="gramEnd"/>
            <w:r w:rsidRPr="0091150D">
              <w:rPr>
                <w:rFonts w:hint="eastAsia"/>
                <w:color w:val="000000" w:themeColor="text1"/>
                <w:sz w:val="24"/>
              </w:rPr>
              <w:t>本项目建议总量控制指标。</w:t>
            </w:r>
          </w:p>
          <w:p w:rsidR="005743A6" w:rsidRPr="0091150D" w:rsidRDefault="005743A6">
            <w:pPr>
              <w:jc w:val="center"/>
              <w:rPr>
                <w:rFonts w:hAnsi="宋体"/>
                <w:b/>
                <w:color w:val="000000" w:themeColor="text1"/>
                <w:kern w:val="0"/>
                <w:szCs w:val="21"/>
              </w:rPr>
            </w:pPr>
            <w:r w:rsidRPr="0091150D">
              <w:rPr>
                <w:rFonts w:hAnsi="宋体"/>
                <w:b/>
                <w:color w:val="000000" w:themeColor="text1"/>
                <w:kern w:val="0"/>
                <w:szCs w:val="21"/>
              </w:rPr>
              <w:t>表</w:t>
            </w:r>
            <w:r w:rsidRPr="0091150D">
              <w:rPr>
                <w:rFonts w:hint="eastAsia"/>
                <w:b/>
                <w:color w:val="000000" w:themeColor="text1"/>
                <w:kern w:val="0"/>
                <w:szCs w:val="21"/>
              </w:rPr>
              <w:t>7-17</w:t>
            </w:r>
            <w:r w:rsidRPr="0091150D">
              <w:rPr>
                <w:b/>
                <w:color w:val="000000" w:themeColor="text1"/>
                <w:kern w:val="0"/>
                <w:szCs w:val="21"/>
              </w:rPr>
              <w:t xml:space="preserve">    </w:t>
            </w:r>
            <w:r w:rsidRPr="0091150D">
              <w:rPr>
                <w:rFonts w:hAnsi="宋体"/>
                <w:b/>
                <w:color w:val="000000" w:themeColor="text1"/>
                <w:kern w:val="0"/>
                <w:szCs w:val="21"/>
              </w:rPr>
              <w:t>项目总量控制指标建议表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211"/>
              <w:gridCol w:w="2542"/>
              <w:gridCol w:w="2919"/>
            </w:tblGrid>
            <w:tr w:rsidR="005743A6" w:rsidRPr="0091150D">
              <w:trPr>
                <w:trHeight w:val="454"/>
                <w:jc w:val="center"/>
              </w:trPr>
              <w:tc>
                <w:tcPr>
                  <w:tcW w:w="3211" w:type="dxa"/>
                  <w:vAlign w:val="center"/>
                </w:tcPr>
                <w:p w:rsidR="005743A6" w:rsidRPr="0091150D" w:rsidRDefault="005743A6">
                  <w:pPr>
                    <w:jc w:val="center"/>
                    <w:rPr>
                      <w:color w:val="000000" w:themeColor="text1"/>
                      <w:szCs w:val="21"/>
                    </w:rPr>
                  </w:pPr>
                  <w:r w:rsidRPr="0091150D">
                    <w:rPr>
                      <w:rFonts w:hAnsi="宋体"/>
                      <w:color w:val="000000" w:themeColor="text1"/>
                      <w:szCs w:val="21"/>
                    </w:rPr>
                    <w:t>项目</w:t>
                  </w:r>
                </w:p>
              </w:tc>
              <w:tc>
                <w:tcPr>
                  <w:tcW w:w="2542" w:type="dxa"/>
                  <w:vAlign w:val="center"/>
                </w:tcPr>
                <w:p w:rsidR="005743A6" w:rsidRPr="0091150D" w:rsidRDefault="005743A6">
                  <w:pPr>
                    <w:spacing w:line="240" w:lineRule="atLeast"/>
                    <w:jc w:val="center"/>
                    <w:rPr>
                      <w:color w:val="000000" w:themeColor="text1"/>
                      <w:szCs w:val="21"/>
                    </w:rPr>
                  </w:pPr>
                  <w:r w:rsidRPr="0091150D">
                    <w:rPr>
                      <w:bCs/>
                      <w:color w:val="000000" w:themeColor="text1"/>
                      <w:szCs w:val="21"/>
                    </w:rPr>
                    <w:t>SO</w:t>
                  </w:r>
                  <w:r w:rsidRPr="0091150D">
                    <w:rPr>
                      <w:bCs/>
                      <w:color w:val="000000" w:themeColor="text1"/>
                      <w:szCs w:val="21"/>
                      <w:vertAlign w:val="subscript"/>
                    </w:rPr>
                    <w:t>2</w:t>
                  </w:r>
                </w:p>
              </w:tc>
              <w:tc>
                <w:tcPr>
                  <w:tcW w:w="2919" w:type="dxa"/>
                  <w:vAlign w:val="center"/>
                </w:tcPr>
                <w:p w:rsidR="005743A6" w:rsidRPr="0091150D" w:rsidRDefault="005743A6">
                  <w:pPr>
                    <w:spacing w:line="240" w:lineRule="atLeast"/>
                    <w:jc w:val="center"/>
                    <w:rPr>
                      <w:bCs/>
                      <w:color w:val="000000" w:themeColor="text1"/>
                      <w:szCs w:val="21"/>
                    </w:rPr>
                  </w:pPr>
                  <w:r w:rsidRPr="0091150D">
                    <w:rPr>
                      <w:rFonts w:hint="eastAsia"/>
                      <w:bCs/>
                      <w:color w:val="000000" w:themeColor="text1"/>
                      <w:szCs w:val="21"/>
                    </w:rPr>
                    <w:t>NO</w:t>
                  </w:r>
                  <w:r w:rsidRPr="0091150D">
                    <w:rPr>
                      <w:rFonts w:hint="eastAsia"/>
                      <w:bCs/>
                      <w:color w:val="000000" w:themeColor="text1"/>
                      <w:szCs w:val="21"/>
                      <w:vertAlign w:val="subscript"/>
                    </w:rPr>
                    <w:t>Ｘ</w:t>
                  </w:r>
                </w:p>
              </w:tc>
            </w:tr>
            <w:tr w:rsidR="005743A6" w:rsidRPr="0091150D">
              <w:trPr>
                <w:trHeight w:val="454"/>
                <w:jc w:val="center"/>
              </w:trPr>
              <w:tc>
                <w:tcPr>
                  <w:tcW w:w="3211" w:type="dxa"/>
                  <w:vAlign w:val="center"/>
                </w:tcPr>
                <w:p w:rsidR="005743A6" w:rsidRPr="0091150D" w:rsidRDefault="005743A6">
                  <w:pPr>
                    <w:jc w:val="center"/>
                    <w:rPr>
                      <w:rFonts w:hAnsi="宋体"/>
                      <w:color w:val="000000" w:themeColor="text1"/>
                      <w:szCs w:val="21"/>
                    </w:rPr>
                  </w:pPr>
                  <w:r w:rsidRPr="0091150D">
                    <w:rPr>
                      <w:rFonts w:hAnsi="宋体" w:hint="eastAsia"/>
                      <w:color w:val="000000" w:themeColor="text1"/>
                      <w:szCs w:val="21"/>
                    </w:rPr>
                    <w:t>总量控制</w:t>
                  </w:r>
                  <w:r w:rsidRPr="0091150D">
                    <w:rPr>
                      <w:rFonts w:hAnsi="宋体"/>
                      <w:color w:val="000000" w:themeColor="text1"/>
                      <w:szCs w:val="21"/>
                    </w:rPr>
                    <w:t>指标</w:t>
                  </w:r>
                  <w:r w:rsidRPr="0091150D">
                    <w:rPr>
                      <w:rFonts w:hAnsi="宋体" w:hint="eastAsia"/>
                      <w:color w:val="000000" w:themeColor="text1"/>
                      <w:szCs w:val="21"/>
                    </w:rPr>
                    <w:t>值</w:t>
                  </w:r>
                  <w:r w:rsidRPr="0091150D">
                    <w:rPr>
                      <w:rFonts w:hAnsi="宋体"/>
                      <w:color w:val="000000" w:themeColor="text1"/>
                      <w:szCs w:val="21"/>
                    </w:rPr>
                    <w:t>（</w:t>
                  </w:r>
                  <w:r w:rsidRPr="0091150D">
                    <w:rPr>
                      <w:bCs/>
                      <w:color w:val="000000" w:themeColor="text1"/>
                      <w:szCs w:val="21"/>
                    </w:rPr>
                    <w:t>t/a</w:t>
                  </w:r>
                  <w:r w:rsidRPr="0091150D">
                    <w:rPr>
                      <w:rFonts w:hAnsi="宋体"/>
                      <w:color w:val="000000" w:themeColor="text1"/>
                      <w:szCs w:val="21"/>
                    </w:rPr>
                    <w:t>）</w:t>
                  </w:r>
                </w:p>
              </w:tc>
              <w:tc>
                <w:tcPr>
                  <w:tcW w:w="2542" w:type="dxa"/>
                  <w:vAlign w:val="center"/>
                </w:tcPr>
                <w:p w:rsidR="005743A6" w:rsidRPr="0091150D" w:rsidRDefault="005743A6">
                  <w:pPr>
                    <w:jc w:val="center"/>
                    <w:rPr>
                      <w:color w:val="000000" w:themeColor="text1"/>
                      <w:szCs w:val="21"/>
                    </w:rPr>
                  </w:pPr>
                  <w:r w:rsidRPr="0091150D">
                    <w:rPr>
                      <w:rFonts w:hint="eastAsia"/>
                      <w:color w:val="000000" w:themeColor="text1"/>
                      <w:szCs w:val="21"/>
                    </w:rPr>
                    <w:t>18.95</w:t>
                  </w:r>
                </w:p>
              </w:tc>
              <w:tc>
                <w:tcPr>
                  <w:tcW w:w="2919" w:type="dxa"/>
                  <w:vAlign w:val="center"/>
                </w:tcPr>
                <w:p w:rsidR="005743A6" w:rsidRPr="0091150D" w:rsidRDefault="005743A6">
                  <w:pPr>
                    <w:jc w:val="center"/>
                    <w:rPr>
                      <w:bCs/>
                      <w:color w:val="000000" w:themeColor="text1"/>
                      <w:szCs w:val="21"/>
                    </w:rPr>
                  </w:pPr>
                  <w:r w:rsidRPr="0091150D">
                    <w:rPr>
                      <w:rFonts w:hint="eastAsia"/>
                      <w:bCs/>
                      <w:color w:val="000000" w:themeColor="text1"/>
                      <w:szCs w:val="21"/>
                    </w:rPr>
                    <w:t>8.74</w:t>
                  </w:r>
                </w:p>
              </w:tc>
            </w:tr>
          </w:tbl>
          <w:p w:rsidR="005743A6" w:rsidRPr="0091150D" w:rsidRDefault="005743A6" w:rsidP="00CF5B68">
            <w:pPr>
              <w:adjustRightInd w:val="0"/>
              <w:snapToGrid w:val="0"/>
              <w:spacing w:beforeLines="50" w:line="360" w:lineRule="auto"/>
              <w:ind w:firstLineChars="196" w:firstLine="472"/>
              <w:outlineLvl w:val="1"/>
              <w:rPr>
                <w:b/>
                <w:color w:val="000000" w:themeColor="text1"/>
                <w:sz w:val="24"/>
              </w:rPr>
            </w:pPr>
            <w:r w:rsidRPr="0091150D">
              <w:rPr>
                <w:rFonts w:hint="eastAsia"/>
                <w:b/>
                <w:color w:val="000000" w:themeColor="text1"/>
                <w:sz w:val="24"/>
              </w:rPr>
              <w:t>八</w:t>
            </w:r>
            <w:r w:rsidRPr="0091150D">
              <w:rPr>
                <w:b/>
                <w:color w:val="000000" w:themeColor="text1"/>
                <w:sz w:val="24"/>
              </w:rPr>
              <w:t>、环保投资</w:t>
            </w:r>
            <w:bookmarkEnd w:id="42"/>
            <w:bookmarkEnd w:id="43"/>
          </w:p>
          <w:p w:rsidR="005743A6" w:rsidRPr="0091150D" w:rsidRDefault="005743A6">
            <w:pPr>
              <w:adjustRightInd w:val="0"/>
              <w:snapToGrid w:val="0"/>
              <w:spacing w:line="360" w:lineRule="auto"/>
              <w:ind w:firstLineChars="200" w:firstLine="480"/>
              <w:rPr>
                <w:color w:val="000000" w:themeColor="text1"/>
                <w:sz w:val="24"/>
              </w:rPr>
            </w:pPr>
            <w:r w:rsidRPr="0091150D">
              <w:rPr>
                <w:color w:val="000000" w:themeColor="text1"/>
                <w:sz w:val="24"/>
              </w:rPr>
              <w:t>本项目总投资</w:t>
            </w:r>
            <w:r w:rsidRPr="0091150D">
              <w:rPr>
                <w:rFonts w:hint="eastAsia"/>
                <w:color w:val="000000" w:themeColor="text1"/>
                <w:sz w:val="24"/>
              </w:rPr>
              <w:t>2800</w:t>
            </w:r>
            <w:r w:rsidRPr="0091150D">
              <w:rPr>
                <w:color w:val="000000" w:themeColor="text1"/>
                <w:sz w:val="24"/>
              </w:rPr>
              <w:t>万元，</w:t>
            </w:r>
            <w:proofErr w:type="gramStart"/>
            <w:r w:rsidRPr="0091150D">
              <w:rPr>
                <w:color w:val="000000" w:themeColor="text1"/>
                <w:sz w:val="24"/>
              </w:rPr>
              <w:t>环保总</w:t>
            </w:r>
            <w:proofErr w:type="gramEnd"/>
            <w:r w:rsidRPr="0091150D">
              <w:rPr>
                <w:color w:val="000000" w:themeColor="text1"/>
                <w:sz w:val="24"/>
              </w:rPr>
              <w:t>投资</w:t>
            </w:r>
            <w:r w:rsidRPr="0091150D">
              <w:rPr>
                <w:rFonts w:hint="eastAsia"/>
                <w:color w:val="000000" w:themeColor="text1"/>
                <w:sz w:val="24"/>
              </w:rPr>
              <w:t>8</w:t>
            </w:r>
            <w:r w:rsidRPr="0091150D">
              <w:rPr>
                <w:color w:val="000000" w:themeColor="text1"/>
                <w:sz w:val="24"/>
              </w:rPr>
              <w:t>7.2</w:t>
            </w:r>
            <w:r w:rsidRPr="0091150D">
              <w:rPr>
                <w:color w:val="000000" w:themeColor="text1"/>
                <w:sz w:val="24"/>
              </w:rPr>
              <w:t>万元，占总投资的</w:t>
            </w:r>
            <w:r w:rsidRPr="0091150D">
              <w:rPr>
                <w:rFonts w:hint="eastAsia"/>
                <w:color w:val="000000" w:themeColor="text1"/>
                <w:sz w:val="24"/>
              </w:rPr>
              <w:t>3.11</w:t>
            </w:r>
            <w:r w:rsidRPr="0091150D">
              <w:rPr>
                <w:color w:val="000000" w:themeColor="text1"/>
                <w:sz w:val="24"/>
              </w:rPr>
              <w:t>%</w:t>
            </w:r>
            <w:r w:rsidRPr="0091150D">
              <w:rPr>
                <w:color w:val="000000" w:themeColor="text1"/>
                <w:sz w:val="24"/>
              </w:rPr>
              <w:t>；项目环保投资估算见表</w:t>
            </w:r>
            <w:r w:rsidRPr="0091150D">
              <w:rPr>
                <w:color w:val="000000" w:themeColor="text1"/>
                <w:sz w:val="24"/>
              </w:rPr>
              <w:t>7-1</w:t>
            </w:r>
            <w:r w:rsidRPr="0091150D">
              <w:rPr>
                <w:rFonts w:hint="eastAsia"/>
                <w:color w:val="000000" w:themeColor="text1"/>
                <w:sz w:val="24"/>
              </w:rPr>
              <w:t>8</w:t>
            </w:r>
            <w:r w:rsidRPr="0091150D">
              <w:rPr>
                <w:color w:val="000000" w:themeColor="text1"/>
                <w:sz w:val="24"/>
              </w:rPr>
              <w:t>。</w:t>
            </w:r>
          </w:p>
          <w:p w:rsidR="005743A6" w:rsidRPr="0091150D" w:rsidRDefault="005743A6" w:rsidP="00CA0750">
            <w:pPr>
              <w:ind w:firstLineChars="200" w:firstLine="422"/>
              <w:jc w:val="center"/>
              <w:rPr>
                <w:b/>
                <w:bCs/>
                <w:color w:val="000000" w:themeColor="text1"/>
                <w:szCs w:val="21"/>
              </w:rPr>
            </w:pPr>
            <w:r w:rsidRPr="0091150D">
              <w:rPr>
                <w:b/>
                <w:bCs/>
                <w:color w:val="000000" w:themeColor="text1"/>
                <w:szCs w:val="21"/>
              </w:rPr>
              <w:t>表</w:t>
            </w:r>
            <w:r w:rsidRPr="0091150D">
              <w:rPr>
                <w:b/>
                <w:bCs/>
                <w:color w:val="000000" w:themeColor="text1"/>
                <w:szCs w:val="21"/>
              </w:rPr>
              <w:t>7-1</w:t>
            </w:r>
            <w:r w:rsidRPr="0091150D">
              <w:rPr>
                <w:rFonts w:hint="eastAsia"/>
                <w:b/>
                <w:bCs/>
                <w:color w:val="000000" w:themeColor="text1"/>
                <w:szCs w:val="21"/>
              </w:rPr>
              <w:t>8</w:t>
            </w:r>
            <w:r w:rsidRPr="0091150D">
              <w:rPr>
                <w:b/>
                <w:bCs/>
                <w:color w:val="000000" w:themeColor="text1"/>
                <w:szCs w:val="21"/>
              </w:rPr>
              <w:t xml:space="preserve">   </w:t>
            </w:r>
            <w:r w:rsidRPr="0091150D">
              <w:rPr>
                <w:b/>
                <w:bCs/>
                <w:color w:val="000000" w:themeColor="text1"/>
                <w:szCs w:val="21"/>
              </w:rPr>
              <w:t>项目环保投资一览表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715"/>
              <w:gridCol w:w="853"/>
              <w:gridCol w:w="1842"/>
              <w:gridCol w:w="3437"/>
              <w:gridCol w:w="1063"/>
              <w:gridCol w:w="901"/>
            </w:tblGrid>
            <w:tr w:rsidR="005743A6" w:rsidRPr="0091150D">
              <w:trPr>
                <w:cantSplit/>
                <w:trHeight w:val="454"/>
                <w:jc w:val="center"/>
              </w:trPr>
              <w:tc>
                <w:tcPr>
                  <w:tcW w:w="715" w:type="dxa"/>
                  <w:vAlign w:val="center"/>
                </w:tcPr>
                <w:p w:rsidR="005743A6" w:rsidRPr="0091150D" w:rsidRDefault="005743A6">
                  <w:pPr>
                    <w:spacing w:line="240" w:lineRule="exact"/>
                    <w:jc w:val="center"/>
                    <w:rPr>
                      <w:caps/>
                      <w:color w:val="000000" w:themeColor="text1"/>
                      <w:szCs w:val="21"/>
                    </w:rPr>
                  </w:pPr>
                  <w:r w:rsidRPr="0091150D">
                    <w:rPr>
                      <w:caps/>
                      <w:color w:val="000000" w:themeColor="text1"/>
                      <w:szCs w:val="21"/>
                    </w:rPr>
                    <w:t>项目</w:t>
                  </w:r>
                </w:p>
              </w:tc>
              <w:tc>
                <w:tcPr>
                  <w:tcW w:w="2695" w:type="dxa"/>
                  <w:gridSpan w:val="2"/>
                  <w:vAlign w:val="center"/>
                </w:tcPr>
                <w:p w:rsidR="005743A6" w:rsidRPr="0091150D" w:rsidRDefault="005743A6">
                  <w:pPr>
                    <w:spacing w:line="240" w:lineRule="exact"/>
                    <w:jc w:val="center"/>
                    <w:rPr>
                      <w:caps/>
                      <w:color w:val="000000" w:themeColor="text1"/>
                      <w:szCs w:val="21"/>
                    </w:rPr>
                  </w:pPr>
                  <w:r w:rsidRPr="0091150D">
                    <w:rPr>
                      <w:caps/>
                      <w:color w:val="000000" w:themeColor="text1"/>
                      <w:szCs w:val="21"/>
                    </w:rPr>
                    <w:t>污染源</w:t>
                  </w:r>
                </w:p>
              </w:tc>
              <w:tc>
                <w:tcPr>
                  <w:tcW w:w="3437" w:type="dxa"/>
                  <w:vAlign w:val="center"/>
                </w:tcPr>
                <w:p w:rsidR="005743A6" w:rsidRPr="0091150D" w:rsidRDefault="005743A6">
                  <w:pPr>
                    <w:spacing w:line="240" w:lineRule="exact"/>
                    <w:jc w:val="center"/>
                    <w:rPr>
                      <w:caps/>
                      <w:color w:val="000000" w:themeColor="text1"/>
                      <w:szCs w:val="21"/>
                    </w:rPr>
                  </w:pPr>
                  <w:r w:rsidRPr="0091150D">
                    <w:rPr>
                      <w:caps/>
                      <w:color w:val="000000" w:themeColor="text1"/>
                      <w:szCs w:val="21"/>
                    </w:rPr>
                    <w:t>内容</w:t>
                  </w:r>
                </w:p>
              </w:tc>
              <w:tc>
                <w:tcPr>
                  <w:tcW w:w="1063" w:type="dxa"/>
                  <w:vAlign w:val="center"/>
                </w:tcPr>
                <w:p w:rsidR="005743A6" w:rsidRPr="0091150D" w:rsidRDefault="005743A6">
                  <w:pPr>
                    <w:spacing w:line="240" w:lineRule="exact"/>
                    <w:jc w:val="center"/>
                    <w:rPr>
                      <w:caps/>
                      <w:color w:val="000000" w:themeColor="text1"/>
                      <w:szCs w:val="21"/>
                    </w:rPr>
                  </w:pPr>
                  <w:r w:rsidRPr="0091150D">
                    <w:rPr>
                      <w:caps/>
                      <w:color w:val="000000" w:themeColor="text1"/>
                      <w:szCs w:val="21"/>
                    </w:rPr>
                    <w:t>投资</w:t>
                  </w:r>
                </w:p>
                <w:p w:rsidR="005743A6" w:rsidRPr="0091150D" w:rsidRDefault="005743A6">
                  <w:pPr>
                    <w:spacing w:line="240" w:lineRule="exact"/>
                    <w:jc w:val="center"/>
                    <w:rPr>
                      <w:caps/>
                      <w:color w:val="000000" w:themeColor="text1"/>
                      <w:szCs w:val="21"/>
                    </w:rPr>
                  </w:pPr>
                  <w:r w:rsidRPr="0091150D">
                    <w:rPr>
                      <w:caps/>
                      <w:color w:val="000000" w:themeColor="text1"/>
                      <w:szCs w:val="21"/>
                    </w:rPr>
                    <w:t>（万元）</w:t>
                  </w:r>
                </w:p>
              </w:tc>
              <w:tc>
                <w:tcPr>
                  <w:tcW w:w="901" w:type="dxa"/>
                  <w:vAlign w:val="center"/>
                </w:tcPr>
                <w:p w:rsidR="005743A6" w:rsidRPr="0091150D" w:rsidRDefault="005743A6">
                  <w:pPr>
                    <w:spacing w:line="240" w:lineRule="exact"/>
                    <w:jc w:val="center"/>
                    <w:rPr>
                      <w:caps/>
                      <w:color w:val="000000" w:themeColor="text1"/>
                      <w:szCs w:val="21"/>
                    </w:rPr>
                  </w:pPr>
                  <w:r w:rsidRPr="0091150D">
                    <w:rPr>
                      <w:caps/>
                      <w:color w:val="000000" w:themeColor="text1"/>
                      <w:szCs w:val="21"/>
                    </w:rPr>
                    <w:t>备注</w:t>
                  </w:r>
                </w:p>
              </w:tc>
            </w:tr>
            <w:tr w:rsidR="005743A6" w:rsidRPr="0091150D">
              <w:trPr>
                <w:cantSplit/>
                <w:trHeight w:val="454"/>
                <w:jc w:val="center"/>
              </w:trPr>
              <w:tc>
                <w:tcPr>
                  <w:tcW w:w="715"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废水</w:t>
                  </w:r>
                </w:p>
                <w:p w:rsidR="005743A6" w:rsidRPr="0091150D" w:rsidRDefault="005743A6">
                  <w:pPr>
                    <w:spacing w:line="240" w:lineRule="exact"/>
                    <w:jc w:val="center"/>
                    <w:rPr>
                      <w:color w:val="000000" w:themeColor="text1"/>
                      <w:szCs w:val="21"/>
                    </w:rPr>
                  </w:pPr>
                  <w:r w:rsidRPr="0091150D">
                    <w:rPr>
                      <w:color w:val="000000" w:themeColor="text1"/>
                      <w:szCs w:val="21"/>
                    </w:rPr>
                    <w:t>治理</w:t>
                  </w:r>
                </w:p>
              </w:tc>
              <w:tc>
                <w:tcPr>
                  <w:tcW w:w="85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施工期</w:t>
                  </w:r>
                </w:p>
              </w:tc>
              <w:tc>
                <w:tcPr>
                  <w:tcW w:w="5279" w:type="dxa"/>
                  <w:gridSpan w:val="2"/>
                  <w:vAlign w:val="center"/>
                </w:tcPr>
                <w:p w:rsidR="005743A6" w:rsidRPr="0091150D" w:rsidRDefault="005743A6">
                  <w:pPr>
                    <w:spacing w:line="240" w:lineRule="exact"/>
                    <w:jc w:val="center"/>
                    <w:rPr>
                      <w:color w:val="000000" w:themeColor="text1"/>
                      <w:szCs w:val="21"/>
                    </w:rPr>
                  </w:pPr>
                  <w:r w:rsidRPr="0091150D">
                    <w:rPr>
                      <w:color w:val="000000" w:themeColor="text1"/>
                      <w:szCs w:val="21"/>
                    </w:rPr>
                    <w:t>临时沉淀池（</w:t>
                  </w:r>
                  <w:r w:rsidRPr="0091150D">
                    <w:rPr>
                      <w:color w:val="000000" w:themeColor="text1"/>
                      <w:szCs w:val="21"/>
                    </w:rPr>
                    <w:t xml:space="preserve"> 1</w:t>
                  </w:r>
                  <w:r w:rsidRPr="0091150D">
                    <w:rPr>
                      <w:color w:val="000000" w:themeColor="text1"/>
                      <w:szCs w:val="21"/>
                    </w:rPr>
                    <w:t>个</w:t>
                  </w:r>
                  <w:r w:rsidRPr="0091150D">
                    <w:rPr>
                      <w:color w:val="000000" w:themeColor="text1"/>
                      <w:szCs w:val="21"/>
                    </w:rPr>
                    <w:t xml:space="preserve"> </w:t>
                  </w:r>
                  <w:r w:rsidRPr="0091150D">
                    <w:rPr>
                      <w:color w:val="000000" w:themeColor="text1"/>
                      <w:szCs w:val="21"/>
                    </w:rPr>
                    <w:t>，</w:t>
                  </w:r>
                  <w:r w:rsidRPr="0091150D">
                    <w:rPr>
                      <w:color w:val="000000" w:themeColor="text1"/>
                      <w:szCs w:val="21"/>
                    </w:rPr>
                    <w:t xml:space="preserve"> 5m</w:t>
                  </w:r>
                  <w:r w:rsidRPr="0091150D">
                    <w:rPr>
                      <w:color w:val="000000" w:themeColor="text1"/>
                      <w:szCs w:val="21"/>
                      <w:vertAlign w:val="superscript"/>
                    </w:rPr>
                    <w:t>3</w:t>
                  </w:r>
                  <w:r w:rsidRPr="0091150D">
                    <w:rPr>
                      <w:color w:val="000000" w:themeColor="text1"/>
                      <w:szCs w:val="21"/>
                    </w:rPr>
                    <w:t>）</w:t>
                  </w:r>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0.5</w:t>
                  </w:r>
                </w:p>
              </w:tc>
              <w:tc>
                <w:tcPr>
                  <w:tcW w:w="901" w:type="dxa"/>
                  <w:vAlign w:val="center"/>
                </w:tcPr>
                <w:p w:rsidR="005743A6" w:rsidRPr="0091150D" w:rsidRDefault="005743A6">
                  <w:pPr>
                    <w:rPr>
                      <w:color w:val="000000" w:themeColor="text1"/>
                    </w:rPr>
                  </w:pPr>
                  <w:r w:rsidRPr="0091150D">
                    <w:rPr>
                      <w:color w:val="000000" w:themeColor="text1"/>
                    </w:rPr>
                    <w:t>/</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营运期</w:t>
                  </w: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生活污水</w:t>
                  </w:r>
                </w:p>
              </w:tc>
              <w:tc>
                <w:tcPr>
                  <w:tcW w:w="3437" w:type="dxa"/>
                  <w:vAlign w:val="center"/>
                </w:tcPr>
                <w:p w:rsidR="005743A6" w:rsidRPr="0091150D" w:rsidRDefault="005743A6">
                  <w:pPr>
                    <w:spacing w:line="240" w:lineRule="exact"/>
                    <w:jc w:val="left"/>
                    <w:rPr>
                      <w:color w:val="000000" w:themeColor="text1"/>
                      <w:szCs w:val="21"/>
                    </w:rPr>
                  </w:pPr>
                  <w:r w:rsidRPr="0091150D">
                    <w:rPr>
                      <w:color w:val="000000" w:themeColor="text1"/>
                      <w:szCs w:val="21"/>
                    </w:rPr>
                    <w:t>新增建设化粪池</w:t>
                  </w:r>
                  <w:r w:rsidRPr="0091150D">
                    <w:rPr>
                      <w:color w:val="000000" w:themeColor="text1"/>
                      <w:szCs w:val="21"/>
                    </w:rPr>
                    <w:t>1</w:t>
                  </w:r>
                  <w:r w:rsidRPr="0091150D">
                    <w:rPr>
                      <w:color w:val="000000" w:themeColor="text1"/>
                      <w:szCs w:val="21"/>
                    </w:rPr>
                    <w:t>座</w:t>
                  </w:r>
                  <w:r w:rsidRPr="0091150D">
                    <w:rPr>
                      <w:rFonts w:hint="eastAsia"/>
                      <w:color w:val="000000" w:themeColor="text1"/>
                      <w:szCs w:val="21"/>
                    </w:rPr>
                    <w:t>20</w:t>
                  </w:r>
                  <w:r w:rsidRPr="0091150D">
                    <w:rPr>
                      <w:color w:val="000000" w:themeColor="text1"/>
                      <w:szCs w:val="21"/>
                    </w:rPr>
                    <w:t>m</w:t>
                  </w:r>
                  <w:r w:rsidRPr="0091150D">
                    <w:rPr>
                      <w:color w:val="000000" w:themeColor="text1"/>
                      <w:szCs w:val="21"/>
                      <w:vertAlign w:val="superscript"/>
                    </w:rPr>
                    <w:t>3</w:t>
                  </w:r>
                </w:p>
              </w:tc>
              <w:tc>
                <w:tcPr>
                  <w:tcW w:w="1063" w:type="dxa"/>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1</w:t>
                  </w:r>
                  <w:r w:rsidRPr="0091150D">
                    <w:rPr>
                      <w:color w:val="000000" w:themeColor="text1"/>
                      <w:szCs w:val="21"/>
                    </w:rPr>
                    <w:t>.5</w:t>
                  </w:r>
                </w:p>
              </w:tc>
              <w:tc>
                <w:tcPr>
                  <w:tcW w:w="901" w:type="dxa"/>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车辆冲洗</w:t>
                  </w:r>
                </w:p>
              </w:tc>
              <w:tc>
                <w:tcPr>
                  <w:tcW w:w="3437" w:type="dxa"/>
                  <w:vAlign w:val="center"/>
                </w:tcPr>
                <w:p w:rsidR="005743A6" w:rsidRPr="0091150D" w:rsidRDefault="005743A6">
                  <w:pPr>
                    <w:spacing w:line="240" w:lineRule="exact"/>
                    <w:jc w:val="left"/>
                    <w:rPr>
                      <w:color w:val="000000" w:themeColor="text1"/>
                      <w:szCs w:val="21"/>
                    </w:rPr>
                  </w:pPr>
                  <w:r w:rsidRPr="0091150D">
                    <w:rPr>
                      <w:color w:val="000000" w:themeColor="text1"/>
                      <w:szCs w:val="21"/>
                    </w:rPr>
                    <w:t>车辆进出厂附近设置冲洗平台，包括集水槽、蓄水池、沉淀池</w:t>
                  </w:r>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0.5</w:t>
                  </w:r>
                </w:p>
              </w:tc>
              <w:tc>
                <w:tcPr>
                  <w:tcW w:w="901" w:type="dxa"/>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雨污分流</w:t>
                  </w:r>
                </w:p>
              </w:tc>
              <w:tc>
                <w:tcPr>
                  <w:tcW w:w="3437" w:type="dxa"/>
                  <w:vAlign w:val="center"/>
                </w:tcPr>
                <w:p w:rsidR="005743A6" w:rsidRPr="0091150D" w:rsidRDefault="005743A6" w:rsidP="0091150D">
                  <w:pPr>
                    <w:spacing w:line="240" w:lineRule="exact"/>
                    <w:jc w:val="left"/>
                    <w:rPr>
                      <w:color w:val="000000" w:themeColor="text1"/>
                      <w:szCs w:val="21"/>
                    </w:rPr>
                  </w:pPr>
                  <w:r w:rsidRPr="0091150D">
                    <w:rPr>
                      <w:color w:val="000000" w:themeColor="text1"/>
                      <w:szCs w:val="21"/>
                    </w:rPr>
                    <w:t>厂区周边建设雨水排水沟</w:t>
                  </w:r>
                  <w:r w:rsidR="0091150D">
                    <w:rPr>
                      <w:rFonts w:hint="eastAsia"/>
                      <w:color w:val="000000" w:themeColor="text1"/>
                      <w:szCs w:val="21"/>
                    </w:rPr>
                    <w:t>。</w:t>
                  </w:r>
                </w:p>
              </w:tc>
              <w:tc>
                <w:tcPr>
                  <w:tcW w:w="1063" w:type="dxa"/>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1.0</w:t>
                  </w:r>
                </w:p>
              </w:tc>
              <w:tc>
                <w:tcPr>
                  <w:tcW w:w="901" w:type="dxa"/>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噪声</w:t>
                  </w:r>
                </w:p>
                <w:p w:rsidR="005743A6" w:rsidRPr="0091150D" w:rsidRDefault="005743A6">
                  <w:pPr>
                    <w:spacing w:line="240" w:lineRule="exact"/>
                    <w:jc w:val="center"/>
                    <w:rPr>
                      <w:color w:val="000000" w:themeColor="text1"/>
                      <w:szCs w:val="21"/>
                    </w:rPr>
                  </w:pPr>
                  <w:r w:rsidRPr="0091150D">
                    <w:rPr>
                      <w:color w:val="000000" w:themeColor="text1"/>
                      <w:szCs w:val="21"/>
                    </w:rPr>
                    <w:t>治理</w:t>
                  </w:r>
                </w:p>
              </w:tc>
              <w:tc>
                <w:tcPr>
                  <w:tcW w:w="85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施工期</w:t>
                  </w:r>
                </w:p>
              </w:tc>
              <w:tc>
                <w:tcPr>
                  <w:tcW w:w="5279" w:type="dxa"/>
                  <w:gridSpan w:val="2"/>
                  <w:vAlign w:val="center"/>
                </w:tcPr>
                <w:p w:rsidR="005743A6" w:rsidRPr="0091150D" w:rsidRDefault="005743A6">
                  <w:pPr>
                    <w:spacing w:line="240" w:lineRule="exact"/>
                    <w:jc w:val="left"/>
                    <w:rPr>
                      <w:color w:val="000000" w:themeColor="text1"/>
                      <w:szCs w:val="21"/>
                    </w:rPr>
                  </w:pPr>
                  <w:r w:rsidRPr="0091150D">
                    <w:rPr>
                      <w:color w:val="000000" w:themeColor="text1"/>
                      <w:szCs w:val="21"/>
                    </w:rPr>
                    <w:t>施工机械噪声，定期保养、维护采取</w:t>
                  </w:r>
                  <w:proofErr w:type="gramStart"/>
                  <w:r w:rsidRPr="0091150D">
                    <w:rPr>
                      <w:color w:val="000000" w:themeColor="text1"/>
                      <w:szCs w:val="21"/>
                    </w:rPr>
                    <w:t>降</w:t>
                  </w:r>
                  <w:r w:rsidRPr="0091150D">
                    <w:rPr>
                      <w:rFonts w:hint="eastAsia"/>
                      <w:color w:val="000000" w:themeColor="text1"/>
                      <w:szCs w:val="21"/>
                    </w:rPr>
                    <w:t>措施</w:t>
                  </w:r>
                  <w:proofErr w:type="gramEnd"/>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2.0</w:t>
                  </w:r>
                </w:p>
              </w:tc>
              <w:tc>
                <w:tcPr>
                  <w:tcW w:w="901" w:type="dxa"/>
                  <w:vAlign w:val="center"/>
                </w:tcPr>
                <w:p w:rsidR="005743A6" w:rsidRPr="0091150D" w:rsidRDefault="005743A6">
                  <w:pPr>
                    <w:rPr>
                      <w:color w:val="000000" w:themeColor="text1"/>
                    </w:rPr>
                  </w:pPr>
                  <w:r w:rsidRPr="0091150D">
                    <w:rPr>
                      <w:color w:val="000000" w:themeColor="text1"/>
                    </w:rPr>
                    <w:t>/</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营运期</w:t>
                  </w: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破碎机、搅拌机、真空砖机等</w:t>
                  </w:r>
                </w:p>
              </w:tc>
              <w:tc>
                <w:tcPr>
                  <w:tcW w:w="3437" w:type="dxa"/>
                  <w:vAlign w:val="center"/>
                </w:tcPr>
                <w:p w:rsidR="005743A6" w:rsidRPr="0091150D" w:rsidRDefault="005743A6">
                  <w:pPr>
                    <w:spacing w:line="240" w:lineRule="exact"/>
                    <w:jc w:val="left"/>
                    <w:rPr>
                      <w:color w:val="000000" w:themeColor="text1"/>
                      <w:szCs w:val="21"/>
                    </w:rPr>
                  </w:pPr>
                  <w:r w:rsidRPr="0091150D">
                    <w:rPr>
                      <w:color w:val="000000" w:themeColor="text1"/>
                      <w:szCs w:val="21"/>
                    </w:rPr>
                    <w:t>破碎机半地下安装；厂房隔声、基脚减振、夜间不生产</w:t>
                  </w:r>
                </w:p>
              </w:tc>
              <w:tc>
                <w:tcPr>
                  <w:tcW w:w="1063" w:type="dxa"/>
                  <w:vMerge w:val="restart"/>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10.</w:t>
                  </w:r>
                  <w:r w:rsidRPr="0091150D">
                    <w:rPr>
                      <w:color w:val="000000" w:themeColor="text1"/>
                      <w:szCs w:val="21"/>
                    </w:rPr>
                    <w:t>0</w:t>
                  </w:r>
                </w:p>
              </w:tc>
              <w:tc>
                <w:tcPr>
                  <w:tcW w:w="901" w:type="dxa"/>
                  <w:vMerge w:val="restart"/>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空压机、</w:t>
                  </w:r>
                  <w:r w:rsidRPr="0091150D">
                    <w:rPr>
                      <w:color w:val="000000" w:themeColor="text1"/>
                      <w:szCs w:val="21"/>
                    </w:rPr>
                    <w:t>风机</w:t>
                  </w:r>
                </w:p>
              </w:tc>
              <w:tc>
                <w:tcPr>
                  <w:tcW w:w="3437" w:type="dxa"/>
                  <w:vAlign w:val="center"/>
                </w:tcPr>
                <w:p w:rsidR="005743A6" w:rsidRPr="0091150D" w:rsidRDefault="005743A6">
                  <w:pPr>
                    <w:spacing w:line="240" w:lineRule="exact"/>
                    <w:jc w:val="left"/>
                    <w:rPr>
                      <w:color w:val="000000" w:themeColor="text1"/>
                      <w:szCs w:val="21"/>
                    </w:rPr>
                  </w:pPr>
                  <w:r w:rsidRPr="0091150D">
                    <w:rPr>
                      <w:bCs/>
                      <w:color w:val="000000" w:themeColor="text1"/>
                      <w:szCs w:val="21"/>
                    </w:rPr>
                    <w:t>设置独立机房，基脚减振等</w:t>
                  </w:r>
                  <w:r w:rsidRPr="0091150D">
                    <w:rPr>
                      <w:rFonts w:hint="eastAsia"/>
                      <w:bCs/>
                      <w:color w:val="000000" w:themeColor="text1"/>
                      <w:szCs w:val="21"/>
                    </w:rPr>
                    <w:t>，空压机安装隔声罩</w:t>
                  </w:r>
                </w:p>
              </w:tc>
              <w:tc>
                <w:tcPr>
                  <w:tcW w:w="1063" w:type="dxa"/>
                  <w:vMerge/>
                  <w:vAlign w:val="center"/>
                </w:tcPr>
                <w:p w:rsidR="005743A6" w:rsidRPr="0091150D" w:rsidRDefault="005743A6">
                  <w:pPr>
                    <w:spacing w:line="240" w:lineRule="exact"/>
                    <w:jc w:val="center"/>
                    <w:rPr>
                      <w:color w:val="000000" w:themeColor="text1"/>
                      <w:szCs w:val="21"/>
                    </w:rPr>
                  </w:pPr>
                </w:p>
              </w:tc>
              <w:tc>
                <w:tcPr>
                  <w:tcW w:w="901" w:type="dxa"/>
                  <w:vMerge/>
                  <w:vAlign w:val="center"/>
                </w:tcPr>
                <w:p w:rsidR="005743A6" w:rsidRPr="0091150D" w:rsidRDefault="005743A6">
                  <w:pPr>
                    <w:spacing w:line="240" w:lineRule="exact"/>
                    <w:jc w:val="center"/>
                    <w:rPr>
                      <w:color w:val="000000" w:themeColor="text1"/>
                      <w:szCs w:val="21"/>
                    </w:rPr>
                  </w:pPr>
                </w:p>
              </w:tc>
            </w:tr>
            <w:tr w:rsidR="005743A6" w:rsidRPr="0091150D">
              <w:trPr>
                <w:cantSplit/>
                <w:trHeight w:val="454"/>
                <w:jc w:val="center"/>
              </w:trPr>
              <w:tc>
                <w:tcPr>
                  <w:tcW w:w="715"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废气治理</w:t>
                  </w:r>
                </w:p>
              </w:tc>
              <w:tc>
                <w:tcPr>
                  <w:tcW w:w="853"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施工期</w:t>
                  </w:r>
                </w:p>
              </w:tc>
              <w:tc>
                <w:tcPr>
                  <w:tcW w:w="5279" w:type="dxa"/>
                  <w:gridSpan w:val="2"/>
                  <w:vAlign w:val="center"/>
                </w:tcPr>
                <w:p w:rsidR="005743A6" w:rsidRPr="0091150D" w:rsidRDefault="005743A6">
                  <w:pPr>
                    <w:spacing w:line="240" w:lineRule="exact"/>
                    <w:jc w:val="left"/>
                    <w:rPr>
                      <w:bCs/>
                      <w:color w:val="000000" w:themeColor="text1"/>
                      <w:szCs w:val="21"/>
                    </w:rPr>
                  </w:pPr>
                  <w:r w:rsidRPr="0091150D">
                    <w:rPr>
                      <w:bCs/>
                      <w:color w:val="000000" w:themeColor="text1"/>
                      <w:szCs w:val="21"/>
                    </w:rPr>
                    <w:t>施工扬尘防治，定时洒水、车辆运输覆盖帆布等</w:t>
                  </w:r>
                </w:p>
              </w:tc>
              <w:tc>
                <w:tcPr>
                  <w:tcW w:w="1063"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0.5</w:t>
                  </w:r>
                </w:p>
              </w:tc>
              <w:tc>
                <w:tcPr>
                  <w:tcW w:w="901"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5279" w:type="dxa"/>
                  <w:gridSpan w:val="2"/>
                  <w:vAlign w:val="center"/>
                </w:tcPr>
                <w:p w:rsidR="005743A6" w:rsidRPr="0091150D" w:rsidRDefault="005743A6">
                  <w:pPr>
                    <w:spacing w:line="240" w:lineRule="exact"/>
                    <w:jc w:val="left"/>
                    <w:rPr>
                      <w:bCs/>
                      <w:color w:val="000000" w:themeColor="text1"/>
                      <w:szCs w:val="21"/>
                    </w:rPr>
                  </w:pPr>
                  <w:r w:rsidRPr="0091150D">
                    <w:rPr>
                      <w:bCs/>
                      <w:color w:val="000000" w:themeColor="text1"/>
                      <w:szCs w:val="21"/>
                    </w:rPr>
                    <w:t>施工场地设置围挡</w:t>
                  </w:r>
                </w:p>
              </w:tc>
              <w:tc>
                <w:tcPr>
                  <w:tcW w:w="1063" w:type="dxa"/>
                  <w:vMerge/>
                  <w:vAlign w:val="center"/>
                </w:tcPr>
                <w:p w:rsidR="005743A6" w:rsidRPr="0091150D" w:rsidRDefault="005743A6">
                  <w:pPr>
                    <w:spacing w:line="240" w:lineRule="exact"/>
                    <w:jc w:val="center"/>
                    <w:rPr>
                      <w:color w:val="000000" w:themeColor="text1"/>
                      <w:szCs w:val="21"/>
                    </w:rPr>
                  </w:pPr>
                </w:p>
              </w:tc>
              <w:tc>
                <w:tcPr>
                  <w:tcW w:w="901" w:type="dxa"/>
                  <w:vMerge/>
                  <w:vAlign w:val="center"/>
                </w:tcPr>
                <w:p w:rsidR="005743A6" w:rsidRPr="0091150D" w:rsidRDefault="005743A6">
                  <w:pPr>
                    <w:spacing w:line="240" w:lineRule="exact"/>
                    <w:jc w:val="center"/>
                    <w:rPr>
                      <w:color w:val="000000" w:themeColor="text1"/>
                      <w:szCs w:val="21"/>
                    </w:rPr>
                  </w:pP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restart"/>
                  <w:vAlign w:val="center"/>
                </w:tcPr>
                <w:p w:rsidR="005743A6" w:rsidRPr="0091150D" w:rsidRDefault="005743A6">
                  <w:pPr>
                    <w:spacing w:line="240" w:lineRule="exact"/>
                    <w:jc w:val="center"/>
                    <w:rPr>
                      <w:caps/>
                      <w:color w:val="000000" w:themeColor="text1"/>
                      <w:spacing w:val="-2"/>
                      <w:szCs w:val="21"/>
                    </w:rPr>
                  </w:pPr>
                  <w:r w:rsidRPr="0091150D">
                    <w:rPr>
                      <w:caps/>
                      <w:color w:val="000000" w:themeColor="text1"/>
                      <w:spacing w:val="-2"/>
                      <w:szCs w:val="21"/>
                    </w:rPr>
                    <w:t>营运期</w:t>
                  </w:r>
                </w:p>
              </w:tc>
              <w:tc>
                <w:tcPr>
                  <w:tcW w:w="1842" w:type="dxa"/>
                  <w:vAlign w:val="center"/>
                </w:tcPr>
                <w:p w:rsidR="005743A6" w:rsidRPr="0091150D" w:rsidRDefault="005743A6">
                  <w:pPr>
                    <w:spacing w:line="240" w:lineRule="exact"/>
                    <w:jc w:val="center"/>
                    <w:rPr>
                      <w:caps/>
                      <w:color w:val="000000" w:themeColor="text1"/>
                      <w:spacing w:val="-2"/>
                      <w:szCs w:val="21"/>
                    </w:rPr>
                  </w:pPr>
                  <w:r w:rsidRPr="0091150D">
                    <w:rPr>
                      <w:caps/>
                      <w:color w:val="000000" w:themeColor="text1"/>
                      <w:spacing w:val="-2"/>
                      <w:szCs w:val="21"/>
                    </w:rPr>
                    <w:t>运输粉尘、堆场粉尘</w:t>
                  </w:r>
                </w:p>
              </w:tc>
              <w:tc>
                <w:tcPr>
                  <w:tcW w:w="3437" w:type="dxa"/>
                  <w:vAlign w:val="center"/>
                </w:tcPr>
                <w:p w:rsidR="005743A6" w:rsidRPr="0091150D" w:rsidRDefault="005743A6">
                  <w:pPr>
                    <w:spacing w:line="240" w:lineRule="exact"/>
                    <w:jc w:val="left"/>
                    <w:rPr>
                      <w:caps/>
                      <w:color w:val="000000" w:themeColor="text1"/>
                      <w:spacing w:val="-2"/>
                      <w:szCs w:val="21"/>
                    </w:rPr>
                  </w:pPr>
                  <w:r w:rsidRPr="0091150D">
                    <w:rPr>
                      <w:rFonts w:hAnsi="宋体" w:hint="eastAsia"/>
                      <w:caps/>
                      <w:color w:val="000000" w:themeColor="text1"/>
                      <w:spacing w:val="-2"/>
                      <w:szCs w:val="21"/>
                    </w:rPr>
                    <w:t>原料堆场全封闭设置，仅设置一个出入口，内设喷淋系统</w:t>
                  </w:r>
                  <w:r w:rsidRPr="0091150D">
                    <w:rPr>
                      <w:rFonts w:hAnsi="宋体" w:hint="eastAsia"/>
                      <w:bCs/>
                      <w:color w:val="000000" w:themeColor="text1"/>
                      <w:szCs w:val="21"/>
                    </w:rPr>
                    <w:t>；</w:t>
                  </w:r>
                  <w:r w:rsidRPr="0091150D">
                    <w:rPr>
                      <w:rFonts w:hAnsi="宋体" w:hint="eastAsia"/>
                      <w:caps/>
                      <w:color w:val="000000" w:themeColor="text1"/>
                      <w:spacing w:val="-2"/>
                      <w:szCs w:val="21"/>
                    </w:rPr>
                    <w:t>厂内道路硬化、生产车间地面硬化</w:t>
                  </w:r>
                  <w:r w:rsidRPr="0091150D">
                    <w:rPr>
                      <w:rFonts w:hAnsi="宋体"/>
                      <w:caps/>
                      <w:color w:val="000000" w:themeColor="text1"/>
                      <w:spacing w:val="-2"/>
                      <w:szCs w:val="21"/>
                    </w:rPr>
                    <w:t>等</w:t>
                  </w:r>
                  <w:r w:rsidRPr="0091150D">
                    <w:rPr>
                      <w:rFonts w:hAnsi="宋体" w:hint="eastAsia"/>
                      <w:caps/>
                      <w:color w:val="000000" w:themeColor="text1"/>
                      <w:spacing w:val="-2"/>
                      <w:szCs w:val="21"/>
                    </w:rPr>
                    <w:t>，</w:t>
                  </w:r>
                  <w:r w:rsidRPr="0091150D">
                    <w:rPr>
                      <w:bCs/>
                      <w:color w:val="000000" w:themeColor="text1"/>
                      <w:szCs w:val="21"/>
                    </w:rPr>
                    <w:t>配备</w:t>
                  </w:r>
                  <w:r w:rsidRPr="0091150D">
                    <w:rPr>
                      <w:rFonts w:hint="eastAsia"/>
                      <w:bCs/>
                      <w:color w:val="000000" w:themeColor="text1"/>
                      <w:szCs w:val="21"/>
                    </w:rPr>
                    <w:t>1</w:t>
                  </w:r>
                  <w:r w:rsidRPr="0091150D">
                    <w:rPr>
                      <w:rFonts w:hint="eastAsia"/>
                      <w:bCs/>
                      <w:color w:val="000000" w:themeColor="text1"/>
                      <w:szCs w:val="21"/>
                    </w:rPr>
                    <w:t>台</w:t>
                  </w:r>
                  <w:r w:rsidRPr="0091150D">
                    <w:rPr>
                      <w:bCs/>
                      <w:color w:val="000000" w:themeColor="text1"/>
                      <w:szCs w:val="21"/>
                    </w:rPr>
                    <w:t>雾炮除尘器</w:t>
                  </w:r>
                </w:p>
              </w:tc>
              <w:tc>
                <w:tcPr>
                  <w:tcW w:w="1063" w:type="dxa"/>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2.0</w:t>
                  </w:r>
                </w:p>
              </w:tc>
              <w:tc>
                <w:tcPr>
                  <w:tcW w:w="901" w:type="dxa"/>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隧道窑烟气</w:t>
                  </w:r>
                </w:p>
              </w:tc>
              <w:tc>
                <w:tcPr>
                  <w:tcW w:w="3437" w:type="dxa"/>
                  <w:vAlign w:val="center"/>
                </w:tcPr>
                <w:p w:rsidR="005743A6" w:rsidRPr="0091150D" w:rsidRDefault="005743A6">
                  <w:pPr>
                    <w:spacing w:line="240" w:lineRule="exact"/>
                    <w:jc w:val="left"/>
                    <w:rPr>
                      <w:bCs/>
                      <w:color w:val="000000" w:themeColor="text1"/>
                      <w:szCs w:val="21"/>
                    </w:rPr>
                  </w:pPr>
                  <w:r w:rsidRPr="0091150D">
                    <w:rPr>
                      <w:bCs/>
                      <w:color w:val="000000" w:themeColor="text1"/>
                      <w:szCs w:val="21"/>
                    </w:rPr>
                    <w:t>15m</w:t>
                  </w:r>
                  <w:r w:rsidRPr="0091150D">
                    <w:rPr>
                      <w:bCs/>
                      <w:color w:val="000000" w:themeColor="text1"/>
                      <w:szCs w:val="21"/>
                    </w:rPr>
                    <w:t>排气筒</w:t>
                  </w:r>
                </w:p>
              </w:tc>
              <w:tc>
                <w:tcPr>
                  <w:tcW w:w="1063" w:type="dxa"/>
                  <w:vMerge w:val="restart"/>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4</w:t>
                  </w:r>
                  <w:r w:rsidRPr="0091150D">
                    <w:rPr>
                      <w:color w:val="000000" w:themeColor="text1"/>
                      <w:szCs w:val="21"/>
                    </w:rPr>
                    <w:t>0</w:t>
                  </w:r>
                </w:p>
              </w:tc>
              <w:tc>
                <w:tcPr>
                  <w:tcW w:w="901" w:type="dxa"/>
                  <w:vMerge w:val="restart"/>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Merge/>
                  <w:vAlign w:val="center"/>
                </w:tcPr>
                <w:p w:rsidR="005743A6" w:rsidRPr="0091150D" w:rsidRDefault="005743A6">
                  <w:pPr>
                    <w:spacing w:line="240" w:lineRule="exact"/>
                    <w:jc w:val="center"/>
                    <w:rPr>
                      <w:color w:val="000000" w:themeColor="text1"/>
                      <w:szCs w:val="21"/>
                    </w:rPr>
                  </w:pPr>
                </w:p>
              </w:tc>
              <w:tc>
                <w:tcPr>
                  <w:tcW w:w="3437" w:type="dxa"/>
                  <w:vAlign w:val="center"/>
                </w:tcPr>
                <w:p w:rsidR="005743A6" w:rsidRPr="0091150D" w:rsidRDefault="005743A6">
                  <w:pPr>
                    <w:spacing w:line="240" w:lineRule="exact"/>
                    <w:jc w:val="left"/>
                    <w:rPr>
                      <w:bCs/>
                      <w:color w:val="000000" w:themeColor="text1"/>
                      <w:szCs w:val="21"/>
                    </w:rPr>
                  </w:pPr>
                  <w:r w:rsidRPr="0091150D">
                    <w:rPr>
                      <w:color w:val="000000" w:themeColor="text1"/>
                      <w:szCs w:val="21"/>
                    </w:rPr>
                    <w:t>烟气湿式脱硫除尘系统</w:t>
                  </w:r>
                  <w:r w:rsidRPr="0091150D">
                    <w:rPr>
                      <w:rFonts w:hint="eastAsia"/>
                      <w:color w:val="000000" w:themeColor="text1"/>
                      <w:szCs w:val="21"/>
                    </w:rPr>
                    <w:t>（包括脱硫塔、脱硫液循环水池等）</w:t>
                  </w:r>
                </w:p>
              </w:tc>
              <w:tc>
                <w:tcPr>
                  <w:tcW w:w="1063" w:type="dxa"/>
                  <w:vMerge/>
                  <w:vAlign w:val="center"/>
                </w:tcPr>
                <w:p w:rsidR="005743A6" w:rsidRPr="0091150D" w:rsidRDefault="005743A6">
                  <w:pPr>
                    <w:spacing w:line="240" w:lineRule="exact"/>
                    <w:jc w:val="center"/>
                    <w:rPr>
                      <w:color w:val="000000" w:themeColor="text1"/>
                      <w:szCs w:val="21"/>
                    </w:rPr>
                  </w:pPr>
                </w:p>
              </w:tc>
              <w:tc>
                <w:tcPr>
                  <w:tcW w:w="901" w:type="dxa"/>
                  <w:vMerge/>
                  <w:vAlign w:val="center"/>
                </w:tcPr>
                <w:p w:rsidR="005743A6" w:rsidRPr="0091150D" w:rsidRDefault="005743A6">
                  <w:pPr>
                    <w:spacing w:line="240" w:lineRule="exact"/>
                    <w:jc w:val="center"/>
                    <w:rPr>
                      <w:color w:val="000000" w:themeColor="text1"/>
                      <w:szCs w:val="21"/>
                    </w:rPr>
                  </w:pP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aps/>
                      <w:color w:val="000000" w:themeColor="text1"/>
                      <w:spacing w:val="-2"/>
                      <w:szCs w:val="21"/>
                    </w:rPr>
                  </w:pPr>
                </w:p>
              </w:tc>
              <w:tc>
                <w:tcPr>
                  <w:tcW w:w="1842" w:type="dxa"/>
                  <w:vAlign w:val="center"/>
                </w:tcPr>
                <w:p w:rsidR="005743A6" w:rsidRPr="0091150D" w:rsidRDefault="005743A6">
                  <w:pPr>
                    <w:spacing w:line="240" w:lineRule="exact"/>
                    <w:jc w:val="center"/>
                    <w:rPr>
                      <w:color w:val="000000" w:themeColor="text1"/>
                      <w:szCs w:val="21"/>
                    </w:rPr>
                  </w:pPr>
                  <w:r w:rsidRPr="0091150D">
                    <w:rPr>
                      <w:caps/>
                      <w:color w:val="000000" w:themeColor="text1"/>
                      <w:spacing w:val="-2"/>
                      <w:szCs w:val="21"/>
                    </w:rPr>
                    <w:t>破碎、筛分粉尘</w:t>
                  </w:r>
                </w:p>
              </w:tc>
              <w:tc>
                <w:tcPr>
                  <w:tcW w:w="3437" w:type="dxa"/>
                  <w:vAlign w:val="center"/>
                </w:tcPr>
                <w:p w:rsidR="005743A6" w:rsidRPr="0091150D" w:rsidRDefault="005743A6">
                  <w:pPr>
                    <w:spacing w:line="240" w:lineRule="exact"/>
                    <w:jc w:val="left"/>
                    <w:rPr>
                      <w:bCs/>
                      <w:color w:val="000000" w:themeColor="text1"/>
                      <w:szCs w:val="21"/>
                    </w:rPr>
                  </w:pPr>
                  <w:r w:rsidRPr="0091150D">
                    <w:rPr>
                      <w:bCs/>
                      <w:color w:val="000000" w:themeColor="text1"/>
                      <w:szCs w:val="21"/>
                    </w:rPr>
                    <w:t>全封闭车间，安装喷淋系统，并对密闭车间含尘废气经风机引至布袋除尘器除尘</w:t>
                  </w:r>
                </w:p>
              </w:tc>
              <w:tc>
                <w:tcPr>
                  <w:tcW w:w="1063" w:type="dxa"/>
                  <w:vAlign w:val="center"/>
                </w:tcPr>
                <w:p w:rsidR="005743A6" w:rsidRPr="0091150D" w:rsidRDefault="005743A6">
                  <w:pPr>
                    <w:spacing w:line="240" w:lineRule="exact"/>
                    <w:jc w:val="center"/>
                    <w:rPr>
                      <w:color w:val="000000" w:themeColor="text1"/>
                      <w:szCs w:val="21"/>
                    </w:rPr>
                  </w:pPr>
                  <w:r w:rsidRPr="0091150D">
                    <w:rPr>
                      <w:rFonts w:hint="eastAsia"/>
                      <w:color w:val="000000" w:themeColor="text1"/>
                      <w:szCs w:val="21"/>
                    </w:rPr>
                    <w:t>20.0</w:t>
                  </w:r>
                </w:p>
              </w:tc>
              <w:tc>
                <w:tcPr>
                  <w:tcW w:w="901" w:type="dxa"/>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rsidRPr="0091150D">
              <w:trPr>
                <w:cantSplit/>
                <w:trHeight w:val="454"/>
                <w:jc w:val="center"/>
              </w:trPr>
              <w:tc>
                <w:tcPr>
                  <w:tcW w:w="715"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固体废物</w:t>
                  </w:r>
                </w:p>
              </w:tc>
              <w:tc>
                <w:tcPr>
                  <w:tcW w:w="853" w:type="dxa"/>
                  <w:vAlign w:val="center"/>
                </w:tcPr>
                <w:p w:rsidR="005743A6" w:rsidRPr="0091150D" w:rsidRDefault="005743A6">
                  <w:pPr>
                    <w:spacing w:line="240" w:lineRule="exact"/>
                    <w:jc w:val="center"/>
                    <w:rPr>
                      <w:caps/>
                      <w:color w:val="000000" w:themeColor="text1"/>
                      <w:spacing w:val="-2"/>
                      <w:szCs w:val="21"/>
                    </w:rPr>
                  </w:pPr>
                  <w:r w:rsidRPr="0091150D">
                    <w:rPr>
                      <w:caps/>
                      <w:color w:val="000000" w:themeColor="text1"/>
                      <w:spacing w:val="-2"/>
                      <w:szCs w:val="21"/>
                    </w:rPr>
                    <w:t>施工期</w:t>
                  </w:r>
                </w:p>
              </w:tc>
              <w:tc>
                <w:tcPr>
                  <w:tcW w:w="5279" w:type="dxa"/>
                  <w:gridSpan w:val="2"/>
                  <w:vAlign w:val="center"/>
                </w:tcPr>
                <w:p w:rsidR="005743A6" w:rsidRPr="0091150D" w:rsidRDefault="005743A6">
                  <w:pPr>
                    <w:spacing w:line="240" w:lineRule="exact"/>
                    <w:jc w:val="left"/>
                    <w:rPr>
                      <w:bCs/>
                      <w:color w:val="000000" w:themeColor="text1"/>
                      <w:szCs w:val="21"/>
                    </w:rPr>
                  </w:pPr>
                  <w:r w:rsidRPr="0091150D">
                    <w:rPr>
                      <w:bCs/>
                      <w:color w:val="000000" w:themeColor="text1"/>
                      <w:szCs w:val="21"/>
                    </w:rPr>
                    <w:t>废料回收利用，对钢筋、木材等下角料分类回收，交废物收购站处理；对不能回收的建筑垃圾，如混凝土废料、含砖、石、砂的杂土等全部收集回用于营运期间制砖。</w:t>
                  </w:r>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0.1</w:t>
                  </w:r>
                </w:p>
              </w:tc>
              <w:tc>
                <w:tcPr>
                  <w:tcW w:w="901" w:type="dxa"/>
                  <w:vAlign w:val="center"/>
                </w:tcPr>
                <w:p w:rsidR="005743A6" w:rsidRPr="0091150D" w:rsidRDefault="005743A6">
                  <w:pPr>
                    <w:rPr>
                      <w:color w:val="000000" w:themeColor="text1"/>
                    </w:rPr>
                  </w:pP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营运期</w:t>
                  </w: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生活垃圾</w:t>
                  </w:r>
                </w:p>
              </w:tc>
              <w:tc>
                <w:tcPr>
                  <w:tcW w:w="3437" w:type="dxa"/>
                  <w:vAlign w:val="center"/>
                </w:tcPr>
                <w:p w:rsidR="005743A6" w:rsidRPr="0091150D" w:rsidRDefault="005743A6">
                  <w:pPr>
                    <w:spacing w:line="240" w:lineRule="exact"/>
                    <w:jc w:val="left"/>
                    <w:rPr>
                      <w:color w:val="000000" w:themeColor="text1"/>
                      <w:szCs w:val="21"/>
                    </w:rPr>
                  </w:pPr>
                  <w:r w:rsidRPr="0091150D">
                    <w:rPr>
                      <w:color w:val="000000" w:themeColor="text1"/>
                      <w:szCs w:val="21"/>
                    </w:rPr>
                    <w:t>垃圾桶</w:t>
                  </w:r>
                </w:p>
              </w:tc>
              <w:tc>
                <w:tcPr>
                  <w:tcW w:w="1063" w:type="dxa"/>
                  <w:vMerge w:val="restart"/>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0.4</w:t>
                  </w:r>
                </w:p>
              </w:tc>
              <w:tc>
                <w:tcPr>
                  <w:tcW w:w="901" w:type="dxa"/>
                  <w:vMerge w:val="restart"/>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lastRenderedPageBreak/>
                    <w:t>新增</w:t>
                  </w: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tcBorders>
                    <w:bottom w:val="single" w:sz="4" w:space="0" w:color="000000"/>
                  </w:tcBorders>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含油脂的</w:t>
                  </w:r>
                  <w:r w:rsidRPr="0091150D">
                    <w:rPr>
                      <w:rFonts w:hint="eastAsia"/>
                      <w:color w:val="000000" w:themeColor="text1"/>
                      <w:szCs w:val="21"/>
                    </w:rPr>
                    <w:t>废抹布、手套</w:t>
                  </w:r>
                </w:p>
              </w:tc>
              <w:tc>
                <w:tcPr>
                  <w:tcW w:w="3437" w:type="dxa"/>
                  <w:tcBorders>
                    <w:bottom w:val="single" w:sz="4" w:space="0" w:color="000000"/>
                  </w:tcBorders>
                  <w:vAlign w:val="center"/>
                </w:tcPr>
                <w:p w:rsidR="005743A6" w:rsidRPr="0091150D" w:rsidRDefault="005743A6">
                  <w:pPr>
                    <w:spacing w:line="260" w:lineRule="exact"/>
                    <w:jc w:val="left"/>
                    <w:rPr>
                      <w:color w:val="000000" w:themeColor="text1"/>
                      <w:szCs w:val="21"/>
                    </w:rPr>
                  </w:pPr>
                  <w:r w:rsidRPr="0091150D">
                    <w:rPr>
                      <w:rFonts w:hAnsi="宋体" w:hint="eastAsia"/>
                      <w:color w:val="000000" w:themeColor="text1"/>
                    </w:rPr>
                    <w:t>纳入生活垃圾清运系统处置</w:t>
                  </w:r>
                </w:p>
              </w:tc>
              <w:tc>
                <w:tcPr>
                  <w:tcW w:w="1063" w:type="dxa"/>
                  <w:vMerge/>
                  <w:vAlign w:val="center"/>
                </w:tcPr>
                <w:p w:rsidR="005743A6" w:rsidRPr="0091150D" w:rsidRDefault="005743A6">
                  <w:pPr>
                    <w:spacing w:line="240" w:lineRule="exact"/>
                    <w:jc w:val="center"/>
                    <w:rPr>
                      <w:color w:val="000000" w:themeColor="text1"/>
                      <w:szCs w:val="21"/>
                    </w:rPr>
                  </w:pPr>
                </w:p>
              </w:tc>
              <w:tc>
                <w:tcPr>
                  <w:tcW w:w="901" w:type="dxa"/>
                  <w:vMerge/>
                  <w:vAlign w:val="center"/>
                </w:tcPr>
                <w:p w:rsidR="005743A6" w:rsidRPr="0091150D" w:rsidRDefault="005743A6">
                  <w:pPr>
                    <w:spacing w:line="240" w:lineRule="exact"/>
                    <w:jc w:val="center"/>
                    <w:rPr>
                      <w:color w:val="000000" w:themeColor="text1"/>
                      <w:szCs w:val="21"/>
                    </w:rPr>
                  </w:pP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tcBorders>
                    <w:top w:val="single" w:sz="4" w:space="0" w:color="000000"/>
                  </w:tcBorders>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废机油</w:t>
                  </w:r>
                </w:p>
              </w:tc>
              <w:tc>
                <w:tcPr>
                  <w:tcW w:w="3437" w:type="dxa"/>
                  <w:tcBorders>
                    <w:top w:val="single" w:sz="4" w:space="0" w:color="000000"/>
                  </w:tcBorders>
                  <w:vAlign w:val="center"/>
                </w:tcPr>
                <w:p w:rsidR="005743A6" w:rsidRPr="0091150D" w:rsidRDefault="005743A6">
                  <w:pPr>
                    <w:spacing w:line="260" w:lineRule="exact"/>
                    <w:jc w:val="left"/>
                    <w:rPr>
                      <w:color w:val="000000" w:themeColor="text1"/>
                      <w:szCs w:val="21"/>
                    </w:rPr>
                  </w:pPr>
                  <w:proofErr w:type="gramStart"/>
                  <w:r w:rsidRPr="0091150D">
                    <w:rPr>
                      <w:rFonts w:hAnsi="宋体" w:hint="eastAsia"/>
                      <w:color w:val="000000" w:themeColor="text1"/>
                    </w:rPr>
                    <w:t>设置危废暂存</w:t>
                  </w:r>
                  <w:proofErr w:type="gramEnd"/>
                  <w:r w:rsidRPr="0091150D">
                    <w:rPr>
                      <w:rFonts w:hAnsi="宋体" w:hint="eastAsia"/>
                      <w:color w:val="000000" w:themeColor="text1"/>
                    </w:rPr>
                    <w:t>间暂存，用于厂内制砖设备轴承润滑使用。</w:t>
                  </w:r>
                </w:p>
              </w:tc>
              <w:tc>
                <w:tcPr>
                  <w:tcW w:w="1063" w:type="dxa"/>
                  <w:vMerge/>
                  <w:vAlign w:val="center"/>
                </w:tcPr>
                <w:p w:rsidR="005743A6" w:rsidRPr="0091150D" w:rsidRDefault="005743A6">
                  <w:pPr>
                    <w:spacing w:line="240" w:lineRule="exact"/>
                    <w:jc w:val="center"/>
                    <w:rPr>
                      <w:color w:val="000000" w:themeColor="text1"/>
                      <w:szCs w:val="21"/>
                    </w:rPr>
                  </w:pPr>
                </w:p>
              </w:tc>
              <w:tc>
                <w:tcPr>
                  <w:tcW w:w="901" w:type="dxa"/>
                  <w:vMerge/>
                  <w:vAlign w:val="center"/>
                </w:tcPr>
                <w:p w:rsidR="005743A6" w:rsidRPr="0091150D" w:rsidRDefault="005743A6">
                  <w:pPr>
                    <w:spacing w:line="240" w:lineRule="exact"/>
                    <w:jc w:val="center"/>
                    <w:rPr>
                      <w:color w:val="000000" w:themeColor="text1"/>
                      <w:szCs w:val="21"/>
                    </w:rPr>
                  </w:pP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一般固废</w:t>
                  </w:r>
                </w:p>
              </w:tc>
              <w:tc>
                <w:tcPr>
                  <w:tcW w:w="3437" w:type="dxa"/>
                  <w:vAlign w:val="center"/>
                </w:tcPr>
                <w:p w:rsidR="005743A6" w:rsidRPr="0091150D" w:rsidRDefault="005743A6">
                  <w:pPr>
                    <w:spacing w:line="240" w:lineRule="exact"/>
                    <w:jc w:val="left"/>
                    <w:rPr>
                      <w:color w:val="000000" w:themeColor="text1"/>
                      <w:szCs w:val="21"/>
                    </w:rPr>
                  </w:pPr>
                  <w:r w:rsidRPr="0091150D">
                    <w:rPr>
                      <w:color w:val="000000" w:themeColor="text1"/>
                      <w:szCs w:val="21"/>
                    </w:rPr>
                    <w:t>设置固</w:t>
                  </w:r>
                  <w:proofErr w:type="gramStart"/>
                  <w:r w:rsidRPr="0091150D">
                    <w:rPr>
                      <w:color w:val="000000" w:themeColor="text1"/>
                      <w:szCs w:val="21"/>
                    </w:rPr>
                    <w:t>废临时</w:t>
                  </w:r>
                  <w:proofErr w:type="gramEnd"/>
                  <w:r w:rsidRPr="0091150D">
                    <w:rPr>
                      <w:color w:val="000000" w:themeColor="text1"/>
                      <w:szCs w:val="21"/>
                    </w:rPr>
                    <w:t>堆场，回用于生产</w:t>
                  </w:r>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0.2</w:t>
                  </w:r>
                </w:p>
              </w:tc>
              <w:tc>
                <w:tcPr>
                  <w:tcW w:w="901" w:type="dxa"/>
                  <w:vMerge/>
                  <w:vAlign w:val="center"/>
                </w:tcPr>
                <w:p w:rsidR="005743A6" w:rsidRPr="0091150D" w:rsidRDefault="005743A6">
                  <w:pPr>
                    <w:rPr>
                      <w:color w:val="000000" w:themeColor="text1"/>
                    </w:rPr>
                  </w:pPr>
                </w:p>
              </w:tc>
            </w:tr>
            <w:tr w:rsidR="005743A6" w:rsidRPr="0091150D">
              <w:trPr>
                <w:cantSplit/>
                <w:trHeight w:val="454"/>
                <w:jc w:val="center"/>
              </w:trPr>
              <w:tc>
                <w:tcPr>
                  <w:tcW w:w="715" w:type="dxa"/>
                  <w:vMerge/>
                  <w:vAlign w:val="center"/>
                </w:tcPr>
                <w:p w:rsidR="005743A6" w:rsidRPr="0091150D" w:rsidRDefault="005743A6">
                  <w:pPr>
                    <w:spacing w:line="240" w:lineRule="exact"/>
                    <w:jc w:val="center"/>
                    <w:rPr>
                      <w:color w:val="000000" w:themeColor="text1"/>
                      <w:szCs w:val="21"/>
                    </w:rPr>
                  </w:pPr>
                </w:p>
              </w:tc>
              <w:tc>
                <w:tcPr>
                  <w:tcW w:w="853" w:type="dxa"/>
                  <w:vMerge/>
                  <w:vAlign w:val="center"/>
                </w:tcPr>
                <w:p w:rsidR="005743A6" w:rsidRPr="0091150D" w:rsidRDefault="005743A6">
                  <w:pPr>
                    <w:spacing w:line="240" w:lineRule="exact"/>
                    <w:jc w:val="center"/>
                    <w:rPr>
                      <w:color w:val="000000" w:themeColor="text1"/>
                      <w:szCs w:val="21"/>
                    </w:rPr>
                  </w:pP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脱硫设施</w:t>
                  </w:r>
                </w:p>
              </w:tc>
              <w:tc>
                <w:tcPr>
                  <w:tcW w:w="3437" w:type="dxa"/>
                  <w:vAlign w:val="center"/>
                </w:tcPr>
                <w:p w:rsidR="005743A6" w:rsidRPr="0091150D" w:rsidRDefault="005743A6">
                  <w:pPr>
                    <w:spacing w:line="240" w:lineRule="exact"/>
                    <w:jc w:val="left"/>
                    <w:rPr>
                      <w:color w:val="000000" w:themeColor="text1"/>
                      <w:szCs w:val="21"/>
                    </w:rPr>
                  </w:pPr>
                  <w:r w:rsidRPr="0091150D">
                    <w:rPr>
                      <w:rFonts w:hint="eastAsia"/>
                      <w:color w:val="000000" w:themeColor="text1"/>
                      <w:szCs w:val="21"/>
                    </w:rPr>
                    <w:t>设置</w:t>
                  </w:r>
                  <w:proofErr w:type="gramStart"/>
                  <w:r w:rsidRPr="0091150D">
                    <w:rPr>
                      <w:color w:val="000000" w:themeColor="text1"/>
                      <w:szCs w:val="21"/>
                    </w:rPr>
                    <w:t>脱硫渣</w:t>
                  </w:r>
                  <w:r w:rsidRPr="0091150D">
                    <w:rPr>
                      <w:rFonts w:hint="eastAsia"/>
                      <w:color w:val="000000" w:themeColor="text1"/>
                      <w:szCs w:val="21"/>
                    </w:rPr>
                    <w:t>干化</w:t>
                  </w:r>
                  <w:proofErr w:type="gramEnd"/>
                  <w:r w:rsidRPr="0091150D">
                    <w:rPr>
                      <w:color w:val="000000" w:themeColor="text1"/>
                      <w:szCs w:val="21"/>
                    </w:rPr>
                    <w:t>储存池</w:t>
                  </w:r>
                  <w:r w:rsidRPr="0091150D">
                    <w:rPr>
                      <w:rFonts w:hint="eastAsia"/>
                      <w:color w:val="000000" w:themeColor="text1"/>
                      <w:szCs w:val="21"/>
                    </w:rPr>
                    <w:t>，回用于生产</w:t>
                  </w:r>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0.5</w:t>
                  </w:r>
                </w:p>
              </w:tc>
              <w:tc>
                <w:tcPr>
                  <w:tcW w:w="901" w:type="dxa"/>
                  <w:vMerge/>
                  <w:vAlign w:val="center"/>
                </w:tcPr>
                <w:p w:rsidR="005743A6" w:rsidRPr="0091150D" w:rsidRDefault="005743A6">
                  <w:pPr>
                    <w:rPr>
                      <w:color w:val="000000" w:themeColor="text1"/>
                    </w:rPr>
                  </w:pPr>
                </w:p>
              </w:tc>
            </w:tr>
            <w:tr w:rsidR="005743A6" w:rsidRPr="0091150D">
              <w:trPr>
                <w:cantSplit/>
                <w:trHeight w:val="454"/>
                <w:jc w:val="center"/>
              </w:trPr>
              <w:tc>
                <w:tcPr>
                  <w:tcW w:w="1568" w:type="dxa"/>
                  <w:gridSpan w:val="2"/>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地面处理</w:t>
                  </w:r>
                </w:p>
              </w:tc>
              <w:tc>
                <w:tcPr>
                  <w:tcW w:w="1842"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原料堆场、成品堆场、厂区道路、生产车间</w:t>
                  </w:r>
                </w:p>
              </w:tc>
              <w:tc>
                <w:tcPr>
                  <w:tcW w:w="3437" w:type="dxa"/>
                  <w:vAlign w:val="center"/>
                </w:tcPr>
                <w:p w:rsidR="005743A6" w:rsidRPr="0091150D" w:rsidRDefault="005743A6">
                  <w:pPr>
                    <w:spacing w:line="240" w:lineRule="exact"/>
                    <w:jc w:val="left"/>
                    <w:rPr>
                      <w:color w:val="000000" w:themeColor="text1"/>
                      <w:szCs w:val="21"/>
                    </w:rPr>
                  </w:pPr>
                  <w:r w:rsidRPr="0091150D">
                    <w:rPr>
                      <w:color w:val="000000" w:themeColor="text1"/>
                      <w:szCs w:val="21"/>
                    </w:rPr>
                    <w:t>原料堆场地面硬化处理，成品堆场硬化或者种植草坪等绿植，厂区道路硬化，生产车间地面硬化</w:t>
                  </w:r>
                  <w:r w:rsidRPr="0091150D">
                    <w:rPr>
                      <w:rFonts w:hint="eastAsia"/>
                      <w:color w:val="000000" w:themeColor="text1"/>
                      <w:szCs w:val="21"/>
                    </w:rPr>
                    <w:t>；</w:t>
                  </w:r>
                  <w:proofErr w:type="gramStart"/>
                  <w:r w:rsidRPr="0091150D">
                    <w:rPr>
                      <w:rFonts w:hAnsi="宋体" w:hint="eastAsia"/>
                      <w:color w:val="000000" w:themeColor="text1"/>
                      <w:szCs w:val="21"/>
                    </w:rPr>
                    <w:t>危废暂存</w:t>
                  </w:r>
                  <w:proofErr w:type="gramEnd"/>
                  <w:r w:rsidRPr="0091150D">
                    <w:rPr>
                      <w:rFonts w:hAnsi="宋体" w:hint="eastAsia"/>
                      <w:color w:val="000000" w:themeColor="text1"/>
                      <w:szCs w:val="21"/>
                    </w:rPr>
                    <w:t>间和危险化学品储存间重点防渗处理</w:t>
                  </w:r>
                </w:p>
              </w:tc>
              <w:tc>
                <w:tcPr>
                  <w:tcW w:w="1063" w:type="dxa"/>
                  <w:vAlign w:val="center"/>
                </w:tcPr>
                <w:p w:rsidR="005743A6" w:rsidRPr="0091150D" w:rsidRDefault="005743A6">
                  <w:pPr>
                    <w:spacing w:line="240" w:lineRule="exact"/>
                    <w:jc w:val="center"/>
                    <w:rPr>
                      <w:color w:val="000000" w:themeColor="text1"/>
                      <w:szCs w:val="21"/>
                    </w:rPr>
                  </w:pPr>
                  <w:r w:rsidRPr="0091150D">
                    <w:rPr>
                      <w:color w:val="000000" w:themeColor="text1"/>
                      <w:szCs w:val="21"/>
                    </w:rPr>
                    <w:t>5.0</w:t>
                  </w:r>
                </w:p>
              </w:tc>
              <w:tc>
                <w:tcPr>
                  <w:tcW w:w="901" w:type="dxa"/>
                  <w:vAlign w:val="center"/>
                </w:tcPr>
                <w:p w:rsidR="005743A6" w:rsidRPr="0091150D" w:rsidRDefault="005743A6">
                  <w:pPr>
                    <w:rPr>
                      <w:color w:val="000000" w:themeColor="text1"/>
                    </w:rPr>
                  </w:pPr>
                  <w:r w:rsidRPr="0091150D">
                    <w:rPr>
                      <w:color w:val="000000" w:themeColor="text1"/>
                    </w:rPr>
                    <w:t>技改</w:t>
                  </w:r>
                </w:p>
                <w:p w:rsidR="005743A6" w:rsidRPr="0091150D" w:rsidRDefault="005743A6">
                  <w:pPr>
                    <w:rPr>
                      <w:color w:val="000000" w:themeColor="text1"/>
                    </w:rPr>
                  </w:pPr>
                  <w:r w:rsidRPr="0091150D">
                    <w:rPr>
                      <w:color w:val="000000" w:themeColor="text1"/>
                    </w:rPr>
                    <w:t>新增</w:t>
                  </w:r>
                </w:p>
              </w:tc>
            </w:tr>
            <w:tr w:rsidR="005743A6">
              <w:trPr>
                <w:cantSplit/>
                <w:trHeight w:val="454"/>
                <w:jc w:val="center"/>
              </w:trPr>
              <w:tc>
                <w:tcPr>
                  <w:tcW w:w="1568" w:type="dxa"/>
                  <w:gridSpan w:val="2"/>
                  <w:vAlign w:val="center"/>
                </w:tcPr>
                <w:p w:rsidR="005743A6" w:rsidRDefault="005743A6">
                  <w:pPr>
                    <w:spacing w:line="240" w:lineRule="exact"/>
                    <w:jc w:val="center"/>
                    <w:rPr>
                      <w:szCs w:val="21"/>
                    </w:rPr>
                  </w:pPr>
                  <w:r>
                    <w:rPr>
                      <w:szCs w:val="21"/>
                    </w:rPr>
                    <w:t>生态环境</w:t>
                  </w:r>
                </w:p>
              </w:tc>
              <w:tc>
                <w:tcPr>
                  <w:tcW w:w="5279" w:type="dxa"/>
                  <w:gridSpan w:val="2"/>
                  <w:vAlign w:val="center"/>
                </w:tcPr>
                <w:p w:rsidR="005743A6" w:rsidRDefault="005743A6">
                  <w:pPr>
                    <w:spacing w:line="240" w:lineRule="exact"/>
                    <w:jc w:val="center"/>
                    <w:rPr>
                      <w:szCs w:val="21"/>
                    </w:rPr>
                  </w:pPr>
                  <w:r>
                    <w:rPr>
                      <w:szCs w:val="21"/>
                    </w:rPr>
                    <w:t>厂区</w:t>
                  </w:r>
                  <w:r>
                    <w:rPr>
                      <w:rFonts w:hint="eastAsia"/>
                      <w:szCs w:val="21"/>
                    </w:rPr>
                    <w:t>西</w:t>
                  </w:r>
                  <w:r>
                    <w:rPr>
                      <w:szCs w:val="21"/>
                    </w:rPr>
                    <w:t>侧</w:t>
                  </w:r>
                  <w:r>
                    <w:rPr>
                      <w:rFonts w:hint="eastAsia"/>
                      <w:szCs w:val="21"/>
                    </w:rPr>
                    <w:t>、</w:t>
                  </w:r>
                  <w:proofErr w:type="gramStart"/>
                  <w:r>
                    <w:rPr>
                      <w:rFonts w:hint="eastAsia"/>
                      <w:szCs w:val="21"/>
                    </w:rPr>
                    <w:t>南侧</w:t>
                  </w:r>
                  <w:r>
                    <w:rPr>
                      <w:szCs w:val="21"/>
                    </w:rPr>
                    <w:t>和</w:t>
                  </w:r>
                  <w:proofErr w:type="gramEnd"/>
                  <w:r>
                    <w:rPr>
                      <w:szCs w:val="21"/>
                    </w:rPr>
                    <w:t>东侧种植树木绿化隔离带</w:t>
                  </w:r>
                </w:p>
              </w:tc>
              <w:tc>
                <w:tcPr>
                  <w:tcW w:w="1063" w:type="dxa"/>
                  <w:vAlign w:val="center"/>
                </w:tcPr>
                <w:p w:rsidR="005743A6" w:rsidRDefault="005743A6">
                  <w:pPr>
                    <w:spacing w:line="240" w:lineRule="exact"/>
                    <w:jc w:val="center"/>
                    <w:rPr>
                      <w:szCs w:val="21"/>
                    </w:rPr>
                  </w:pPr>
                  <w:r>
                    <w:rPr>
                      <w:szCs w:val="21"/>
                    </w:rPr>
                    <w:t>3.0</w:t>
                  </w:r>
                </w:p>
              </w:tc>
              <w:tc>
                <w:tcPr>
                  <w:tcW w:w="901" w:type="dxa"/>
                  <w:vAlign w:val="center"/>
                </w:tcPr>
                <w:p w:rsidR="005743A6" w:rsidRDefault="005743A6">
                  <w:pPr>
                    <w:spacing w:line="240" w:lineRule="exact"/>
                    <w:jc w:val="center"/>
                    <w:rPr>
                      <w:szCs w:val="21"/>
                    </w:rPr>
                  </w:pPr>
                  <w:r>
                    <w:rPr>
                      <w:szCs w:val="21"/>
                    </w:rPr>
                    <w:t>技改</w:t>
                  </w:r>
                </w:p>
                <w:p w:rsidR="005743A6" w:rsidRDefault="005743A6">
                  <w:pPr>
                    <w:spacing w:line="240" w:lineRule="exact"/>
                    <w:jc w:val="center"/>
                    <w:rPr>
                      <w:szCs w:val="21"/>
                    </w:rPr>
                  </w:pPr>
                  <w:r>
                    <w:rPr>
                      <w:szCs w:val="21"/>
                    </w:rPr>
                    <w:t>新增</w:t>
                  </w:r>
                </w:p>
              </w:tc>
            </w:tr>
            <w:tr w:rsidR="005743A6">
              <w:trPr>
                <w:cantSplit/>
                <w:trHeight w:val="454"/>
                <w:jc w:val="center"/>
              </w:trPr>
              <w:tc>
                <w:tcPr>
                  <w:tcW w:w="715" w:type="dxa"/>
                  <w:vAlign w:val="center"/>
                </w:tcPr>
                <w:p w:rsidR="005743A6" w:rsidRDefault="005743A6">
                  <w:pPr>
                    <w:spacing w:line="240" w:lineRule="exact"/>
                    <w:jc w:val="center"/>
                    <w:rPr>
                      <w:szCs w:val="21"/>
                    </w:rPr>
                  </w:pPr>
                  <w:r>
                    <w:rPr>
                      <w:szCs w:val="21"/>
                    </w:rPr>
                    <w:t>合计</w:t>
                  </w:r>
                </w:p>
              </w:tc>
              <w:tc>
                <w:tcPr>
                  <w:tcW w:w="853" w:type="dxa"/>
                  <w:vAlign w:val="center"/>
                </w:tcPr>
                <w:p w:rsidR="005743A6" w:rsidRDefault="005743A6">
                  <w:pPr>
                    <w:spacing w:line="240" w:lineRule="exact"/>
                    <w:jc w:val="center"/>
                    <w:rPr>
                      <w:szCs w:val="21"/>
                    </w:rPr>
                  </w:pPr>
                </w:p>
              </w:tc>
              <w:tc>
                <w:tcPr>
                  <w:tcW w:w="5279" w:type="dxa"/>
                  <w:gridSpan w:val="2"/>
                  <w:vAlign w:val="center"/>
                </w:tcPr>
                <w:p w:rsidR="005743A6" w:rsidRDefault="005743A6">
                  <w:pPr>
                    <w:spacing w:line="240" w:lineRule="exact"/>
                    <w:jc w:val="center"/>
                    <w:rPr>
                      <w:szCs w:val="21"/>
                    </w:rPr>
                  </w:pPr>
                </w:p>
              </w:tc>
              <w:tc>
                <w:tcPr>
                  <w:tcW w:w="1063" w:type="dxa"/>
                  <w:vAlign w:val="center"/>
                </w:tcPr>
                <w:p w:rsidR="005743A6" w:rsidRDefault="005743A6">
                  <w:pPr>
                    <w:spacing w:line="240" w:lineRule="exact"/>
                    <w:jc w:val="center"/>
                    <w:rPr>
                      <w:szCs w:val="21"/>
                    </w:rPr>
                  </w:pPr>
                  <w:r>
                    <w:rPr>
                      <w:rFonts w:hint="eastAsia"/>
                      <w:szCs w:val="21"/>
                    </w:rPr>
                    <w:t>67.2</w:t>
                  </w:r>
                </w:p>
              </w:tc>
              <w:tc>
                <w:tcPr>
                  <w:tcW w:w="901" w:type="dxa"/>
                  <w:vAlign w:val="center"/>
                </w:tcPr>
                <w:p w:rsidR="005743A6" w:rsidRDefault="005743A6">
                  <w:pPr>
                    <w:spacing w:line="240" w:lineRule="exact"/>
                    <w:jc w:val="center"/>
                    <w:rPr>
                      <w:szCs w:val="21"/>
                    </w:rPr>
                  </w:pPr>
                  <w:r>
                    <w:rPr>
                      <w:szCs w:val="21"/>
                    </w:rPr>
                    <w:t>/</w:t>
                  </w:r>
                </w:p>
              </w:tc>
            </w:tr>
          </w:tbl>
          <w:p w:rsidR="005743A6" w:rsidRDefault="005743A6" w:rsidP="00CA0750">
            <w:pPr>
              <w:spacing w:line="360" w:lineRule="auto"/>
              <w:ind w:firstLineChars="200" w:firstLine="482"/>
              <w:contextualSpacing/>
              <w:outlineLvl w:val="2"/>
              <w:rPr>
                <w:b/>
                <w:bCs/>
                <w:sz w:val="24"/>
              </w:rPr>
            </w:pPr>
            <w:r>
              <w:rPr>
                <w:b/>
                <w:bCs/>
                <w:sz w:val="24"/>
              </w:rPr>
              <w:t>九、竣工环境保护验收</w:t>
            </w:r>
          </w:p>
          <w:p w:rsidR="005743A6" w:rsidRDefault="005743A6">
            <w:pPr>
              <w:autoSpaceDE w:val="0"/>
              <w:autoSpaceDN w:val="0"/>
              <w:adjustRightInd w:val="0"/>
              <w:spacing w:line="360" w:lineRule="auto"/>
              <w:ind w:firstLineChars="198" w:firstLine="475"/>
              <w:contextualSpacing/>
              <w:rPr>
                <w:color w:val="000000"/>
                <w:sz w:val="24"/>
              </w:rPr>
            </w:pPr>
            <w:r>
              <w:rPr>
                <w:color w:val="000000"/>
                <w:sz w:val="24"/>
              </w:rPr>
              <w:t>项目</w:t>
            </w:r>
            <w:r>
              <w:rPr>
                <w:rFonts w:hint="eastAsia"/>
                <w:color w:val="000000"/>
                <w:sz w:val="24"/>
              </w:rPr>
              <w:t>竣工后，建设单位应</w:t>
            </w:r>
            <w:r>
              <w:rPr>
                <w:color w:val="000000"/>
                <w:sz w:val="24"/>
              </w:rPr>
              <w:t>根据环境保护部</w:t>
            </w:r>
            <w:r>
              <w:rPr>
                <w:rFonts w:hint="eastAsia"/>
                <w:color w:val="000000"/>
                <w:sz w:val="24"/>
              </w:rPr>
              <w:t>“</w:t>
            </w:r>
            <w:r>
              <w:rPr>
                <w:color w:val="000000"/>
                <w:sz w:val="24"/>
              </w:rPr>
              <w:t>关于发布《建设项目竣工环境保护验收暂行办法》的公告</w:t>
            </w:r>
            <w:r>
              <w:rPr>
                <w:color w:val="000000"/>
              </w:rPr>
              <w:t>（</w:t>
            </w:r>
            <w:r>
              <w:rPr>
                <w:color w:val="000000"/>
                <w:sz w:val="24"/>
              </w:rPr>
              <w:t>国环</w:t>
            </w:r>
            <w:proofErr w:type="gramStart"/>
            <w:r>
              <w:rPr>
                <w:color w:val="000000"/>
                <w:sz w:val="24"/>
              </w:rPr>
              <w:t>规</w:t>
            </w:r>
            <w:proofErr w:type="gramEnd"/>
            <w:r>
              <w:rPr>
                <w:color w:val="000000"/>
                <w:sz w:val="24"/>
              </w:rPr>
              <w:t>环评</w:t>
            </w:r>
            <w:r>
              <w:rPr>
                <w:color w:val="000000"/>
                <w:sz w:val="24"/>
              </w:rPr>
              <w:t>[2017]4</w:t>
            </w:r>
            <w:r>
              <w:rPr>
                <w:color w:val="000000"/>
                <w:sz w:val="24"/>
              </w:rPr>
              <w:t>号）</w:t>
            </w:r>
            <w:r>
              <w:rPr>
                <w:rFonts w:hint="eastAsia"/>
                <w:color w:val="000000"/>
                <w:sz w:val="24"/>
              </w:rPr>
              <w:t>”</w:t>
            </w:r>
            <w:r w:rsidR="005A33EF">
              <w:rPr>
                <w:rFonts w:hint="eastAsia"/>
                <w:color w:val="000000"/>
                <w:sz w:val="24"/>
              </w:rPr>
              <w:t>及相关法律法规</w:t>
            </w:r>
            <w:r>
              <w:rPr>
                <w:rFonts w:hint="eastAsia"/>
                <w:color w:val="000000"/>
                <w:sz w:val="24"/>
              </w:rPr>
              <w:t>的要求，组织竣工环境保护验收。环</w:t>
            </w:r>
            <w:proofErr w:type="gramStart"/>
            <w:r>
              <w:rPr>
                <w:rFonts w:hint="eastAsia"/>
                <w:color w:val="000000"/>
                <w:sz w:val="24"/>
              </w:rPr>
              <w:t>评提出</w:t>
            </w:r>
            <w:proofErr w:type="gramEnd"/>
            <w:r>
              <w:rPr>
                <w:rFonts w:hint="eastAsia"/>
                <w:color w:val="000000"/>
                <w:sz w:val="24"/>
              </w:rPr>
              <w:t>验收要求如下：</w:t>
            </w:r>
          </w:p>
          <w:p w:rsidR="005743A6" w:rsidRDefault="005743A6">
            <w:pPr>
              <w:adjustRightInd w:val="0"/>
              <w:snapToGrid w:val="0"/>
              <w:jc w:val="center"/>
              <w:rPr>
                <w:b/>
                <w:bCs/>
                <w:szCs w:val="21"/>
              </w:rPr>
            </w:pPr>
            <w:r>
              <w:rPr>
                <w:b/>
                <w:bCs/>
                <w:szCs w:val="21"/>
              </w:rPr>
              <w:t>表</w:t>
            </w:r>
            <w:r>
              <w:rPr>
                <w:b/>
                <w:bCs/>
                <w:szCs w:val="21"/>
              </w:rPr>
              <w:t>7-1</w:t>
            </w:r>
            <w:r>
              <w:rPr>
                <w:rFonts w:hint="eastAsia"/>
                <w:b/>
                <w:bCs/>
                <w:szCs w:val="21"/>
              </w:rPr>
              <w:t>9</w:t>
            </w:r>
            <w:r>
              <w:rPr>
                <w:b/>
                <w:bCs/>
                <w:szCs w:val="21"/>
              </w:rPr>
              <w:t xml:space="preserve">  </w:t>
            </w:r>
            <w:r>
              <w:rPr>
                <w:b/>
                <w:bCs/>
                <w:szCs w:val="21"/>
              </w:rPr>
              <w:t>竣工环境保护验收要求表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9"/>
              <w:gridCol w:w="1185"/>
              <w:gridCol w:w="4477"/>
              <w:gridCol w:w="2410"/>
            </w:tblGrid>
            <w:tr w:rsidR="005743A6">
              <w:trPr>
                <w:trHeight w:val="502"/>
              </w:trPr>
              <w:tc>
                <w:tcPr>
                  <w:tcW w:w="759"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类别</w:t>
                  </w: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治理对象</w:t>
                  </w:r>
                </w:p>
              </w:tc>
              <w:tc>
                <w:tcPr>
                  <w:tcW w:w="4477"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环保设施</w:t>
                  </w:r>
                </w:p>
              </w:tc>
              <w:tc>
                <w:tcPr>
                  <w:tcW w:w="2410"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效果及要求</w:t>
                  </w:r>
                </w:p>
              </w:tc>
            </w:tr>
            <w:tr w:rsidR="005743A6">
              <w:trPr>
                <w:trHeight w:val="149"/>
              </w:trPr>
              <w:tc>
                <w:tcPr>
                  <w:tcW w:w="759" w:type="dxa"/>
                  <w:vMerge w:val="restart"/>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废气</w:t>
                  </w: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粉尘</w:t>
                  </w:r>
                </w:p>
              </w:tc>
              <w:tc>
                <w:tcPr>
                  <w:tcW w:w="4477" w:type="dxa"/>
                  <w:vAlign w:val="center"/>
                </w:tcPr>
                <w:p w:rsidR="005743A6" w:rsidRPr="00F2734E" w:rsidRDefault="005743A6">
                  <w:pPr>
                    <w:numPr>
                      <w:ilvl w:val="0"/>
                      <w:numId w:val="8"/>
                    </w:numPr>
                    <w:adjustRightInd w:val="0"/>
                    <w:ind w:firstLineChars="190" w:firstLine="399"/>
                    <w:jc w:val="left"/>
                    <w:textAlignment w:val="baseline"/>
                    <w:rPr>
                      <w:color w:val="000000" w:themeColor="text1"/>
                    </w:rPr>
                  </w:pPr>
                  <w:r w:rsidRPr="00F2734E">
                    <w:rPr>
                      <w:rFonts w:hint="eastAsia"/>
                      <w:color w:val="000000" w:themeColor="text1"/>
                    </w:rPr>
                    <w:t>原料及煤堆场全封闭设置，仅设置一个出入口，内</w:t>
                  </w:r>
                  <w:r w:rsidRPr="00F2734E">
                    <w:rPr>
                      <w:rFonts w:hAnsi="宋体" w:hint="eastAsia"/>
                      <w:bCs/>
                      <w:color w:val="000000" w:themeColor="text1"/>
                      <w:szCs w:val="21"/>
                    </w:rPr>
                    <w:t>设</w:t>
                  </w:r>
                  <w:r w:rsidRPr="00F2734E">
                    <w:rPr>
                      <w:rFonts w:hAnsi="宋体" w:hint="eastAsia"/>
                      <w:bCs/>
                      <w:color w:val="000000" w:themeColor="text1"/>
                      <w:szCs w:val="21"/>
                    </w:rPr>
                    <w:t>1</w:t>
                  </w:r>
                  <w:r w:rsidRPr="00F2734E">
                    <w:rPr>
                      <w:rFonts w:hAnsi="宋体" w:hint="eastAsia"/>
                      <w:bCs/>
                      <w:color w:val="000000" w:themeColor="text1"/>
                      <w:szCs w:val="21"/>
                    </w:rPr>
                    <w:t>套喷淋系统洒水控尘，喷淋系统配套建设蓄水池容积不小于</w:t>
                  </w:r>
                  <w:r w:rsidRPr="00F2734E">
                    <w:rPr>
                      <w:rFonts w:hAnsi="宋体" w:hint="eastAsia"/>
                      <w:bCs/>
                      <w:color w:val="000000" w:themeColor="text1"/>
                      <w:szCs w:val="21"/>
                    </w:rPr>
                    <w:t>10m</w:t>
                  </w:r>
                  <w:r w:rsidRPr="00F2734E">
                    <w:rPr>
                      <w:rFonts w:hAnsi="宋体" w:hint="eastAsia"/>
                      <w:bCs/>
                      <w:color w:val="000000" w:themeColor="text1"/>
                      <w:szCs w:val="21"/>
                      <w:vertAlign w:val="superscript"/>
                    </w:rPr>
                    <w:t>3</w:t>
                  </w:r>
                  <w:r w:rsidRPr="00F2734E">
                    <w:rPr>
                      <w:rFonts w:hint="eastAsia"/>
                      <w:color w:val="000000" w:themeColor="text1"/>
                    </w:rPr>
                    <w:t>；</w:t>
                  </w:r>
                </w:p>
                <w:p w:rsidR="005743A6" w:rsidRPr="00F2734E" w:rsidRDefault="005743A6">
                  <w:pPr>
                    <w:numPr>
                      <w:ilvl w:val="0"/>
                      <w:numId w:val="8"/>
                    </w:numPr>
                    <w:adjustRightInd w:val="0"/>
                    <w:ind w:firstLineChars="190" w:firstLine="399"/>
                    <w:jc w:val="left"/>
                    <w:textAlignment w:val="baseline"/>
                    <w:rPr>
                      <w:color w:val="000000" w:themeColor="text1"/>
                    </w:rPr>
                  </w:pPr>
                  <w:r w:rsidRPr="00F2734E">
                    <w:rPr>
                      <w:rFonts w:hint="eastAsia"/>
                      <w:color w:val="000000" w:themeColor="text1"/>
                    </w:rPr>
                    <w:t>厂内道路硬化、生产车间、原料及煤堆场地面硬化，洒水抑尘；成品堆场地面进行硬化；</w:t>
                  </w:r>
                </w:p>
                <w:p w:rsidR="005743A6" w:rsidRPr="00F2734E" w:rsidRDefault="005743A6">
                  <w:pPr>
                    <w:numPr>
                      <w:ilvl w:val="0"/>
                      <w:numId w:val="8"/>
                    </w:numPr>
                    <w:adjustRightInd w:val="0"/>
                    <w:snapToGrid w:val="0"/>
                    <w:ind w:firstLineChars="190" w:firstLine="399"/>
                    <w:jc w:val="left"/>
                    <w:textAlignment w:val="baseline"/>
                    <w:rPr>
                      <w:color w:val="000000" w:themeColor="text1"/>
                    </w:rPr>
                  </w:pPr>
                  <w:r w:rsidRPr="00F2734E">
                    <w:rPr>
                      <w:rFonts w:hint="eastAsia"/>
                      <w:color w:val="000000" w:themeColor="text1"/>
                    </w:rPr>
                    <w:t>破碎筛分车间设立在独立封闭车间，车间内安装喷淋系统；配备布袋除尘器、引风机。</w:t>
                  </w:r>
                </w:p>
                <w:p w:rsidR="005743A6" w:rsidRPr="00F2734E" w:rsidRDefault="005743A6">
                  <w:pPr>
                    <w:numPr>
                      <w:ilvl w:val="0"/>
                      <w:numId w:val="8"/>
                    </w:numPr>
                    <w:adjustRightInd w:val="0"/>
                    <w:snapToGrid w:val="0"/>
                    <w:ind w:firstLineChars="190" w:firstLine="399"/>
                    <w:jc w:val="left"/>
                    <w:textAlignment w:val="baseline"/>
                    <w:rPr>
                      <w:color w:val="000000" w:themeColor="text1"/>
                    </w:rPr>
                  </w:pPr>
                  <w:r w:rsidRPr="00F2734E">
                    <w:rPr>
                      <w:color w:val="000000" w:themeColor="text1"/>
                    </w:rPr>
                    <w:t>进出厂车辆进行冲洗，设置车辆冲洗平台</w:t>
                  </w:r>
                  <w:r w:rsidR="004F30E9" w:rsidRPr="00F2734E">
                    <w:rPr>
                      <w:rFonts w:hint="eastAsia"/>
                      <w:color w:val="000000" w:themeColor="text1"/>
                    </w:rPr>
                    <w:t>及</w:t>
                  </w:r>
                  <w:r w:rsidRPr="00F2734E">
                    <w:rPr>
                      <w:color w:val="000000" w:themeColor="text1"/>
                    </w:rPr>
                    <w:t>沉淀池；</w:t>
                  </w:r>
                </w:p>
                <w:p w:rsidR="005743A6" w:rsidRPr="00F2734E" w:rsidRDefault="005743A6">
                  <w:pPr>
                    <w:numPr>
                      <w:ilvl w:val="0"/>
                      <w:numId w:val="8"/>
                    </w:numPr>
                    <w:adjustRightInd w:val="0"/>
                    <w:snapToGrid w:val="0"/>
                    <w:ind w:firstLineChars="190" w:firstLine="399"/>
                    <w:jc w:val="left"/>
                    <w:textAlignment w:val="baseline"/>
                    <w:rPr>
                      <w:color w:val="000000" w:themeColor="text1"/>
                    </w:rPr>
                  </w:pPr>
                  <w:r w:rsidRPr="00F2734E">
                    <w:rPr>
                      <w:color w:val="000000" w:themeColor="text1"/>
                    </w:rPr>
                    <w:t>厂内加强管理，勤洒水</w:t>
                  </w:r>
                  <w:r w:rsidRPr="00F2734E">
                    <w:rPr>
                      <w:rFonts w:hint="eastAsia"/>
                      <w:color w:val="000000" w:themeColor="text1"/>
                    </w:rPr>
                    <w:t>，</w:t>
                  </w:r>
                  <w:r w:rsidRPr="00F2734E">
                    <w:rPr>
                      <w:color w:val="000000" w:themeColor="text1"/>
                    </w:rPr>
                    <w:t>配备雾炮除尘器</w:t>
                  </w:r>
                  <w:r w:rsidRPr="00F2734E">
                    <w:rPr>
                      <w:bCs/>
                      <w:color w:val="000000" w:themeColor="text1"/>
                      <w:szCs w:val="21"/>
                    </w:rPr>
                    <w:t>。</w:t>
                  </w:r>
                </w:p>
              </w:tc>
              <w:tc>
                <w:tcPr>
                  <w:tcW w:w="2410" w:type="dxa"/>
                  <w:vMerge w:val="restart"/>
                  <w:vAlign w:val="center"/>
                </w:tcPr>
                <w:p w:rsidR="005743A6" w:rsidRPr="00F2734E" w:rsidRDefault="005743A6" w:rsidP="005A33EF">
                  <w:pPr>
                    <w:adjustRightInd w:val="0"/>
                    <w:snapToGrid w:val="0"/>
                    <w:jc w:val="center"/>
                    <w:textAlignment w:val="baseline"/>
                    <w:rPr>
                      <w:color w:val="000000" w:themeColor="text1"/>
                    </w:rPr>
                  </w:pPr>
                  <w:r w:rsidRPr="00F2734E">
                    <w:rPr>
                      <w:color w:val="000000" w:themeColor="text1"/>
                    </w:rPr>
                    <w:t>破碎及制备成型、焙烧及干燥工序废气满足《砖瓦工业大气污染物排放标准》</w:t>
                  </w:r>
                  <w:r w:rsidRPr="00F2734E">
                    <w:rPr>
                      <w:color w:val="000000" w:themeColor="text1"/>
                    </w:rPr>
                    <w:t>GB29620-2013</w:t>
                  </w:r>
                  <w:r w:rsidRPr="00F2734E">
                    <w:rPr>
                      <w:color w:val="000000" w:themeColor="text1"/>
                    </w:rPr>
                    <w:t>标准规定限值（原料燃料破碎及制备成型阶段颗粒物：</w:t>
                  </w:r>
                  <w:r w:rsidRPr="00F2734E">
                    <w:rPr>
                      <w:color w:val="000000" w:themeColor="text1"/>
                    </w:rPr>
                    <w:t>30mg/m</w:t>
                  </w:r>
                  <w:r w:rsidRPr="00F2734E">
                    <w:rPr>
                      <w:color w:val="000000" w:themeColor="text1"/>
                      <w:vertAlign w:val="superscript"/>
                    </w:rPr>
                    <w:t>3</w:t>
                  </w:r>
                  <w:r w:rsidRPr="00F2734E">
                    <w:rPr>
                      <w:color w:val="000000" w:themeColor="text1"/>
                    </w:rPr>
                    <w:t>；焙烧及干燥工序废气中</w:t>
                  </w:r>
                  <w:r w:rsidRPr="00F2734E">
                    <w:rPr>
                      <w:color w:val="000000" w:themeColor="text1"/>
                      <w:szCs w:val="21"/>
                    </w:rPr>
                    <w:t>颗粒物</w:t>
                  </w:r>
                  <w:r w:rsidRPr="00F2734E">
                    <w:rPr>
                      <w:color w:val="000000" w:themeColor="text1"/>
                      <w:szCs w:val="21"/>
                    </w:rPr>
                    <w:t>30mg/m</w:t>
                  </w:r>
                  <w:r w:rsidRPr="00F2734E">
                    <w:rPr>
                      <w:color w:val="000000" w:themeColor="text1"/>
                      <w:szCs w:val="21"/>
                      <w:vertAlign w:val="superscript"/>
                    </w:rPr>
                    <w:t>3</w:t>
                  </w:r>
                  <w:r w:rsidRPr="00F2734E">
                    <w:rPr>
                      <w:color w:val="000000" w:themeColor="text1"/>
                      <w:szCs w:val="21"/>
                    </w:rPr>
                    <w:t>、</w:t>
                  </w:r>
                  <w:r w:rsidRPr="00F2734E">
                    <w:rPr>
                      <w:color w:val="000000" w:themeColor="text1"/>
                      <w:szCs w:val="21"/>
                    </w:rPr>
                    <w:t>NOx 200mg/m</w:t>
                  </w:r>
                  <w:r w:rsidRPr="00F2734E">
                    <w:rPr>
                      <w:color w:val="000000" w:themeColor="text1"/>
                      <w:szCs w:val="21"/>
                      <w:vertAlign w:val="superscript"/>
                    </w:rPr>
                    <w:t>3</w:t>
                  </w:r>
                  <w:r w:rsidRPr="00F2734E">
                    <w:rPr>
                      <w:color w:val="000000" w:themeColor="text1"/>
                      <w:szCs w:val="21"/>
                    </w:rPr>
                    <w:t>、</w:t>
                  </w:r>
                  <w:r w:rsidRPr="00F2734E">
                    <w:rPr>
                      <w:color w:val="000000" w:themeColor="text1"/>
                      <w:szCs w:val="21"/>
                    </w:rPr>
                    <w:t>SO</w:t>
                  </w:r>
                  <w:r w:rsidRPr="00F2734E">
                    <w:rPr>
                      <w:color w:val="000000" w:themeColor="text1"/>
                      <w:szCs w:val="21"/>
                      <w:vertAlign w:val="subscript"/>
                    </w:rPr>
                    <w:t>2</w:t>
                  </w:r>
                  <w:r w:rsidRPr="00F2734E">
                    <w:rPr>
                      <w:color w:val="000000" w:themeColor="text1"/>
                      <w:szCs w:val="21"/>
                    </w:rPr>
                    <w:t xml:space="preserve"> 300mg/m</w:t>
                  </w:r>
                  <w:r w:rsidRPr="00F2734E">
                    <w:rPr>
                      <w:color w:val="000000" w:themeColor="text1"/>
                      <w:szCs w:val="21"/>
                      <w:vertAlign w:val="superscript"/>
                    </w:rPr>
                    <w:t>3</w:t>
                  </w:r>
                  <w:r w:rsidRPr="00F2734E">
                    <w:rPr>
                      <w:color w:val="000000" w:themeColor="text1"/>
                      <w:szCs w:val="21"/>
                    </w:rPr>
                    <w:t>、氟化物</w:t>
                  </w:r>
                  <w:r w:rsidRPr="00F2734E">
                    <w:rPr>
                      <w:color w:val="000000" w:themeColor="text1"/>
                      <w:szCs w:val="21"/>
                    </w:rPr>
                    <w:t>3mg/m</w:t>
                  </w:r>
                  <w:r w:rsidRPr="00F2734E">
                    <w:rPr>
                      <w:color w:val="000000" w:themeColor="text1"/>
                      <w:szCs w:val="21"/>
                      <w:vertAlign w:val="superscript"/>
                    </w:rPr>
                    <w:t>3</w:t>
                  </w:r>
                  <w:r w:rsidRPr="00F2734E">
                    <w:rPr>
                      <w:color w:val="000000" w:themeColor="text1"/>
                    </w:rPr>
                    <w:t>）</w:t>
                  </w:r>
                  <w:r w:rsidR="005A33EF">
                    <w:rPr>
                      <w:rFonts w:hint="eastAsia"/>
                      <w:color w:val="000000" w:themeColor="text1"/>
                    </w:rPr>
                    <w:t>。</w:t>
                  </w:r>
                </w:p>
              </w:tc>
            </w:tr>
            <w:tr w:rsidR="005743A6">
              <w:trPr>
                <w:trHeight w:val="654"/>
              </w:trPr>
              <w:tc>
                <w:tcPr>
                  <w:tcW w:w="759" w:type="dxa"/>
                  <w:vMerge/>
                  <w:vAlign w:val="center"/>
                </w:tcPr>
                <w:p w:rsidR="005743A6" w:rsidRPr="00F2734E" w:rsidRDefault="005743A6">
                  <w:pPr>
                    <w:adjustRightInd w:val="0"/>
                    <w:snapToGrid w:val="0"/>
                    <w:jc w:val="center"/>
                    <w:textAlignment w:val="baseline"/>
                    <w:rPr>
                      <w:color w:val="000000" w:themeColor="text1"/>
                    </w:rPr>
                  </w:pP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隧道窑烟气</w:t>
                  </w:r>
                </w:p>
              </w:tc>
              <w:tc>
                <w:tcPr>
                  <w:tcW w:w="4477" w:type="dxa"/>
                  <w:vAlign w:val="center"/>
                </w:tcPr>
                <w:p w:rsidR="005743A6" w:rsidRPr="00F2734E" w:rsidRDefault="005743A6">
                  <w:pPr>
                    <w:adjustRightInd w:val="0"/>
                    <w:snapToGrid w:val="0"/>
                    <w:ind w:firstLineChars="190" w:firstLine="399"/>
                    <w:rPr>
                      <w:color w:val="000000" w:themeColor="text1"/>
                    </w:rPr>
                  </w:pPr>
                  <w:r w:rsidRPr="00F2734E">
                    <w:rPr>
                      <w:color w:val="000000" w:themeColor="text1"/>
                    </w:rPr>
                    <w:t>干燥及焙烧隧道窑烟气脱硫除尘处理，不低于</w:t>
                  </w:r>
                  <w:r w:rsidRPr="00F2734E">
                    <w:rPr>
                      <w:color w:val="000000" w:themeColor="text1"/>
                    </w:rPr>
                    <w:t>15m</w:t>
                  </w:r>
                  <w:r w:rsidRPr="00F2734E">
                    <w:rPr>
                      <w:color w:val="000000" w:themeColor="text1"/>
                    </w:rPr>
                    <w:t>排气筒</w:t>
                  </w:r>
                  <w:r w:rsidR="004F30E9" w:rsidRPr="00F2734E">
                    <w:rPr>
                      <w:rFonts w:hint="eastAsia"/>
                      <w:color w:val="000000" w:themeColor="text1"/>
                    </w:rPr>
                    <w:t>。</w:t>
                  </w:r>
                </w:p>
              </w:tc>
              <w:tc>
                <w:tcPr>
                  <w:tcW w:w="2410" w:type="dxa"/>
                  <w:vMerge/>
                  <w:vAlign w:val="center"/>
                </w:tcPr>
                <w:p w:rsidR="005743A6" w:rsidRPr="00F2734E" w:rsidRDefault="005743A6">
                  <w:pPr>
                    <w:adjustRightInd w:val="0"/>
                    <w:snapToGrid w:val="0"/>
                    <w:jc w:val="center"/>
                    <w:textAlignment w:val="baseline"/>
                    <w:rPr>
                      <w:color w:val="000000" w:themeColor="text1"/>
                    </w:rPr>
                  </w:pPr>
                </w:p>
              </w:tc>
            </w:tr>
            <w:tr w:rsidR="005743A6">
              <w:trPr>
                <w:trHeight w:val="604"/>
              </w:trPr>
              <w:tc>
                <w:tcPr>
                  <w:tcW w:w="759"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废水</w:t>
                  </w: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废水</w:t>
                  </w:r>
                </w:p>
              </w:tc>
              <w:tc>
                <w:tcPr>
                  <w:tcW w:w="4477" w:type="dxa"/>
                  <w:vAlign w:val="center"/>
                </w:tcPr>
                <w:p w:rsidR="005743A6" w:rsidRPr="00F2734E" w:rsidRDefault="005743A6">
                  <w:pPr>
                    <w:numPr>
                      <w:ilvl w:val="0"/>
                      <w:numId w:val="9"/>
                    </w:numPr>
                    <w:adjustRightInd w:val="0"/>
                    <w:snapToGrid w:val="0"/>
                    <w:ind w:firstLineChars="190" w:firstLine="399"/>
                    <w:jc w:val="left"/>
                    <w:textAlignment w:val="baseline"/>
                    <w:rPr>
                      <w:color w:val="000000" w:themeColor="text1"/>
                    </w:rPr>
                  </w:pPr>
                  <w:r w:rsidRPr="00F2734E">
                    <w:rPr>
                      <w:color w:val="000000" w:themeColor="text1"/>
                    </w:rPr>
                    <w:t>脱硫除尘装置配套建设</w:t>
                  </w:r>
                  <w:r w:rsidRPr="00F2734E">
                    <w:rPr>
                      <w:rFonts w:hint="eastAsia"/>
                      <w:color w:val="000000" w:themeColor="text1"/>
                    </w:rPr>
                    <w:t>4</w:t>
                  </w:r>
                  <w:r w:rsidRPr="00F2734E">
                    <w:rPr>
                      <w:rFonts w:hint="eastAsia"/>
                      <w:color w:val="000000" w:themeColor="text1"/>
                    </w:rPr>
                    <w:t>个</w:t>
                  </w:r>
                  <w:r w:rsidRPr="00F2734E">
                    <w:rPr>
                      <w:color w:val="000000" w:themeColor="text1"/>
                    </w:rPr>
                    <w:t>循环水池；</w:t>
                  </w:r>
                </w:p>
                <w:p w:rsidR="005743A6" w:rsidRPr="00F2734E" w:rsidRDefault="005743A6">
                  <w:pPr>
                    <w:numPr>
                      <w:ilvl w:val="0"/>
                      <w:numId w:val="9"/>
                    </w:numPr>
                    <w:adjustRightInd w:val="0"/>
                    <w:snapToGrid w:val="0"/>
                    <w:ind w:firstLineChars="190" w:firstLine="399"/>
                    <w:jc w:val="left"/>
                    <w:textAlignment w:val="baseline"/>
                    <w:rPr>
                      <w:color w:val="000000" w:themeColor="text1"/>
                    </w:rPr>
                  </w:pPr>
                  <w:r w:rsidRPr="00F2734E">
                    <w:rPr>
                      <w:color w:val="000000" w:themeColor="text1"/>
                    </w:rPr>
                    <w:t>生活污水设置化粪池</w:t>
                  </w:r>
                  <w:r w:rsidRPr="00F2734E">
                    <w:rPr>
                      <w:rFonts w:hint="eastAsia"/>
                      <w:color w:val="000000" w:themeColor="text1"/>
                    </w:rPr>
                    <w:t>20</w:t>
                  </w:r>
                  <w:r w:rsidRPr="00F2734E">
                    <w:rPr>
                      <w:color w:val="000000" w:themeColor="text1"/>
                    </w:rPr>
                    <w:t>m</w:t>
                  </w:r>
                  <w:r w:rsidRPr="00F2734E">
                    <w:rPr>
                      <w:color w:val="000000" w:themeColor="text1"/>
                      <w:vertAlign w:val="superscript"/>
                    </w:rPr>
                    <w:t>3</w:t>
                  </w:r>
                  <w:r w:rsidRPr="00F2734E">
                    <w:rPr>
                      <w:color w:val="000000" w:themeColor="text1"/>
                    </w:rPr>
                    <w:t>，经化粪池处理后用作农肥；</w:t>
                  </w:r>
                </w:p>
                <w:p w:rsidR="005743A6" w:rsidRPr="00F2734E" w:rsidRDefault="005743A6">
                  <w:pPr>
                    <w:numPr>
                      <w:ilvl w:val="0"/>
                      <w:numId w:val="9"/>
                    </w:numPr>
                    <w:adjustRightInd w:val="0"/>
                    <w:snapToGrid w:val="0"/>
                    <w:ind w:firstLineChars="190" w:firstLine="399"/>
                    <w:jc w:val="left"/>
                    <w:textAlignment w:val="baseline"/>
                    <w:rPr>
                      <w:color w:val="000000" w:themeColor="text1"/>
                    </w:rPr>
                  </w:pPr>
                  <w:r w:rsidRPr="00F2734E">
                    <w:rPr>
                      <w:color w:val="000000" w:themeColor="text1"/>
                    </w:rPr>
                    <w:t>厂区周边及厂内各建筑周边建设雨水排水沟，实行雨污分流</w:t>
                  </w:r>
                  <w:r w:rsidR="004F30E9" w:rsidRPr="00F2734E">
                    <w:rPr>
                      <w:rFonts w:hint="eastAsia"/>
                      <w:color w:val="000000" w:themeColor="text1"/>
                    </w:rPr>
                    <w:t>。</w:t>
                  </w:r>
                </w:p>
                <w:p w:rsidR="005743A6" w:rsidRPr="00F2734E" w:rsidRDefault="005743A6" w:rsidP="004F30E9">
                  <w:pPr>
                    <w:numPr>
                      <w:ilvl w:val="0"/>
                      <w:numId w:val="9"/>
                    </w:numPr>
                    <w:adjustRightInd w:val="0"/>
                    <w:snapToGrid w:val="0"/>
                    <w:ind w:firstLineChars="190" w:firstLine="399"/>
                    <w:jc w:val="left"/>
                    <w:textAlignment w:val="baseline"/>
                    <w:rPr>
                      <w:color w:val="000000" w:themeColor="text1"/>
                    </w:rPr>
                  </w:pPr>
                  <w:proofErr w:type="gramStart"/>
                  <w:r w:rsidRPr="00F2734E">
                    <w:rPr>
                      <w:rFonts w:hint="eastAsia"/>
                      <w:color w:val="000000" w:themeColor="text1"/>
                    </w:rPr>
                    <w:t>危废暂存</w:t>
                  </w:r>
                  <w:proofErr w:type="gramEnd"/>
                  <w:r w:rsidRPr="00F2734E">
                    <w:rPr>
                      <w:rFonts w:hint="eastAsia"/>
                      <w:color w:val="000000" w:themeColor="text1"/>
                    </w:rPr>
                    <w:t>间、化粪池、脱硫设施配套循环水池进行重点防渗，留下施工照片。</w:t>
                  </w:r>
                </w:p>
              </w:tc>
              <w:tc>
                <w:tcPr>
                  <w:tcW w:w="2410"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废水综合利用，不外排</w:t>
                  </w:r>
                </w:p>
              </w:tc>
            </w:tr>
            <w:tr w:rsidR="005743A6">
              <w:trPr>
                <w:trHeight w:val="692"/>
              </w:trPr>
              <w:tc>
                <w:tcPr>
                  <w:tcW w:w="759" w:type="dxa"/>
                  <w:vMerge w:val="restart"/>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固废</w:t>
                  </w: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生活垃圾</w:t>
                  </w:r>
                </w:p>
              </w:tc>
              <w:tc>
                <w:tcPr>
                  <w:tcW w:w="4477" w:type="dxa"/>
                  <w:vAlign w:val="center"/>
                </w:tcPr>
                <w:p w:rsidR="005743A6" w:rsidRPr="00F2734E" w:rsidRDefault="005743A6">
                  <w:pPr>
                    <w:adjustRightInd w:val="0"/>
                    <w:snapToGrid w:val="0"/>
                    <w:ind w:firstLineChars="190" w:firstLine="399"/>
                    <w:jc w:val="left"/>
                    <w:textAlignment w:val="baseline"/>
                    <w:rPr>
                      <w:color w:val="000000" w:themeColor="text1"/>
                    </w:rPr>
                  </w:pPr>
                  <w:r w:rsidRPr="00F2734E">
                    <w:rPr>
                      <w:color w:val="000000" w:themeColor="text1"/>
                    </w:rPr>
                    <w:t>垃圾桶收集，运至乡村生活垃圾收集点</w:t>
                  </w:r>
                </w:p>
              </w:tc>
              <w:tc>
                <w:tcPr>
                  <w:tcW w:w="2410" w:type="dxa"/>
                  <w:vMerge w:val="restart"/>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分类处置，不造成二次污染</w:t>
                  </w:r>
                </w:p>
              </w:tc>
            </w:tr>
            <w:tr w:rsidR="005743A6">
              <w:trPr>
                <w:trHeight w:val="454"/>
              </w:trPr>
              <w:tc>
                <w:tcPr>
                  <w:tcW w:w="759" w:type="dxa"/>
                  <w:vMerge/>
                  <w:vAlign w:val="center"/>
                </w:tcPr>
                <w:p w:rsidR="005743A6" w:rsidRPr="00F2734E" w:rsidRDefault="005743A6">
                  <w:pPr>
                    <w:adjustRightInd w:val="0"/>
                    <w:snapToGrid w:val="0"/>
                    <w:jc w:val="center"/>
                    <w:textAlignment w:val="baseline"/>
                    <w:rPr>
                      <w:color w:val="000000" w:themeColor="text1"/>
                    </w:rPr>
                  </w:pP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脱硫渣</w:t>
                  </w:r>
                </w:p>
              </w:tc>
              <w:tc>
                <w:tcPr>
                  <w:tcW w:w="4477" w:type="dxa"/>
                  <w:vAlign w:val="center"/>
                </w:tcPr>
                <w:p w:rsidR="005743A6" w:rsidRPr="00F2734E" w:rsidRDefault="005743A6">
                  <w:pPr>
                    <w:adjustRightInd w:val="0"/>
                    <w:snapToGrid w:val="0"/>
                    <w:ind w:firstLineChars="190" w:firstLine="399"/>
                    <w:jc w:val="left"/>
                    <w:textAlignment w:val="baseline"/>
                    <w:rPr>
                      <w:color w:val="000000" w:themeColor="text1"/>
                    </w:rPr>
                  </w:pPr>
                  <w:r w:rsidRPr="00F2734E">
                    <w:rPr>
                      <w:color w:val="000000" w:themeColor="text1"/>
                    </w:rPr>
                    <w:t>设置</w:t>
                  </w:r>
                  <w:proofErr w:type="gramStart"/>
                  <w:r w:rsidRPr="00F2734E">
                    <w:rPr>
                      <w:color w:val="000000" w:themeColor="text1"/>
                    </w:rPr>
                    <w:t>脱硫渣</w:t>
                  </w:r>
                  <w:r w:rsidRPr="00F2734E">
                    <w:rPr>
                      <w:rFonts w:hint="eastAsia"/>
                      <w:color w:val="000000" w:themeColor="text1"/>
                    </w:rPr>
                    <w:t>干化</w:t>
                  </w:r>
                  <w:proofErr w:type="gramEnd"/>
                  <w:r w:rsidRPr="00F2734E">
                    <w:rPr>
                      <w:color w:val="000000" w:themeColor="text1"/>
                    </w:rPr>
                    <w:t>储存池，</w:t>
                  </w:r>
                  <w:r w:rsidRPr="00F2734E">
                    <w:rPr>
                      <w:rFonts w:hint="eastAsia"/>
                      <w:color w:val="000000" w:themeColor="text1"/>
                    </w:rPr>
                    <w:t>回用于生产</w:t>
                  </w:r>
                </w:p>
              </w:tc>
              <w:tc>
                <w:tcPr>
                  <w:tcW w:w="2410" w:type="dxa"/>
                  <w:vMerge/>
                  <w:vAlign w:val="center"/>
                </w:tcPr>
                <w:p w:rsidR="005743A6" w:rsidRPr="00F2734E" w:rsidRDefault="005743A6">
                  <w:pPr>
                    <w:adjustRightInd w:val="0"/>
                    <w:snapToGrid w:val="0"/>
                    <w:jc w:val="center"/>
                    <w:textAlignment w:val="baseline"/>
                    <w:rPr>
                      <w:color w:val="000000" w:themeColor="text1"/>
                    </w:rPr>
                  </w:pPr>
                </w:p>
              </w:tc>
            </w:tr>
            <w:tr w:rsidR="005743A6">
              <w:trPr>
                <w:trHeight w:val="1501"/>
              </w:trPr>
              <w:tc>
                <w:tcPr>
                  <w:tcW w:w="759" w:type="dxa"/>
                  <w:vMerge/>
                  <w:vAlign w:val="center"/>
                </w:tcPr>
                <w:p w:rsidR="005743A6" w:rsidRPr="00F2734E" w:rsidRDefault="005743A6">
                  <w:pPr>
                    <w:adjustRightInd w:val="0"/>
                    <w:snapToGrid w:val="0"/>
                    <w:jc w:val="center"/>
                    <w:textAlignment w:val="baseline"/>
                    <w:rPr>
                      <w:color w:val="000000" w:themeColor="text1"/>
                    </w:rPr>
                  </w:pPr>
                </w:p>
              </w:tc>
              <w:tc>
                <w:tcPr>
                  <w:tcW w:w="5662" w:type="dxa"/>
                  <w:gridSpan w:val="2"/>
                  <w:vAlign w:val="center"/>
                </w:tcPr>
                <w:p w:rsidR="005743A6" w:rsidRPr="00F2734E" w:rsidRDefault="005743A6" w:rsidP="00DD25EE">
                  <w:pPr>
                    <w:adjustRightInd w:val="0"/>
                    <w:snapToGrid w:val="0"/>
                    <w:ind w:firstLineChars="214" w:firstLine="449"/>
                    <w:jc w:val="left"/>
                    <w:textAlignment w:val="baseline"/>
                    <w:rPr>
                      <w:color w:val="000000" w:themeColor="text1"/>
                    </w:rPr>
                  </w:pPr>
                  <w:r w:rsidRPr="00F2734E">
                    <w:rPr>
                      <w:color w:val="000000" w:themeColor="text1"/>
                    </w:rPr>
                    <w:t>设置一般固废堆存区和</w:t>
                  </w:r>
                  <w:proofErr w:type="gramStart"/>
                  <w:r w:rsidRPr="00F2734E">
                    <w:rPr>
                      <w:color w:val="000000" w:themeColor="text1"/>
                    </w:rPr>
                    <w:t>危废</w:t>
                  </w:r>
                  <w:proofErr w:type="gramEnd"/>
                  <w:r w:rsidRPr="00F2734E">
                    <w:rPr>
                      <w:color w:val="000000" w:themeColor="text1"/>
                    </w:rPr>
                    <w:t>暂存间，并设置标识牌，并应按相关规定做好地面硬化；</w:t>
                  </w:r>
                  <w:proofErr w:type="gramStart"/>
                  <w:r w:rsidRPr="00F2734E">
                    <w:rPr>
                      <w:color w:val="000000" w:themeColor="text1"/>
                    </w:rPr>
                    <w:t>危废暂存间设</w:t>
                  </w:r>
                  <w:proofErr w:type="gramEnd"/>
                  <w:r w:rsidRPr="00F2734E">
                    <w:rPr>
                      <w:color w:val="000000" w:themeColor="text1"/>
                    </w:rPr>
                    <w:t>标识牌，并应按相关规定做好危险废物暂存间地面硬化、铺设防渗层，加强堆放区的防雨和防渗漏措施，</w:t>
                  </w:r>
                  <w:proofErr w:type="gramStart"/>
                  <w:r w:rsidRPr="00F2734E">
                    <w:rPr>
                      <w:color w:val="000000" w:themeColor="text1"/>
                    </w:rPr>
                    <w:t>建立危废暂存</w:t>
                  </w:r>
                  <w:proofErr w:type="gramEnd"/>
                  <w:r w:rsidRPr="00F2734E">
                    <w:rPr>
                      <w:color w:val="000000" w:themeColor="text1"/>
                    </w:rPr>
                    <w:t>处置管理台账</w:t>
                  </w:r>
                  <w:r w:rsidRPr="00F2734E">
                    <w:rPr>
                      <w:rFonts w:hint="eastAsia"/>
                      <w:color w:val="000000" w:themeColor="text1"/>
                    </w:rPr>
                    <w:t>。</w:t>
                  </w:r>
                </w:p>
              </w:tc>
              <w:tc>
                <w:tcPr>
                  <w:tcW w:w="2410" w:type="dxa"/>
                  <w:vMerge/>
                  <w:vAlign w:val="center"/>
                </w:tcPr>
                <w:p w:rsidR="005743A6" w:rsidRPr="00F2734E" w:rsidRDefault="005743A6">
                  <w:pPr>
                    <w:adjustRightInd w:val="0"/>
                    <w:snapToGrid w:val="0"/>
                    <w:jc w:val="center"/>
                    <w:textAlignment w:val="baseline"/>
                    <w:rPr>
                      <w:color w:val="000000" w:themeColor="text1"/>
                    </w:rPr>
                  </w:pPr>
                </w:p>
              </w:tc>
            </w:tr>
            <w:tr w:rsidR="005743A6">
              <w:trPr>
                <w:trHeight w:val="149"/>
              </w:trPr>
              <w:tc>
                <w:tcPr>
                  <w:tcW w:w="759"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噪声</w:t>
                  </w:r>
                </w:p>
              </w:tc>
              <w:tc>
                <w:tcPr>
                  <w:tcW w:w="1185"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设备噪声</w:t>
                  </w:r>
                </w:p>
              </w:tc>
              <w:tc>
                <w:tcPr>
                  <w:tcW w:w="4477" w:type="dxa"/>
                  <w:vAlign w:val="center"/>
                </w:tcPr>
                <w:p w:rsidR="005743A6" w:rsidRPr="00F2734E" w:rsidRDefault="005743A6">
                  <w:pPr>
                    <w:adjustRightInd w:val="0"/>
                    <w:snapToGrid w:val="0"/>
                    <w:ind w:firstLineChars="190" w:firstLine="399"/>
                    <w:jc w:val="left"/>
                    <w:textAlignment w:val="baseline"/>
                    <w:rPr>
                      <w:color w:val="000000" w:themeColor="text1"/>
                    </w:rPr>
                  </w:pPr>
                  <w:r w:rsidRPr="00F2734E">
                    <w:rPr>
                      <w:color w:val="000000" w:themeColor="text1"/>
                    </w:rPr>
                    <w:t>破碎机、筛分机、制砖机等采取厂房隔声、基脚减振；风机设置独立机房，基脚减振</w:t>
                  </w:r>
                  <w:r w:rsidR="00DD25EE" w:rsidRPr="00F2734E">
                    <w:rPr>
                      <w:rFonts w:hint="eastAsia"/>
                      <w:color w:val="000000" w:themeColor="text1"/>
                    </w:rPr>
                    <w:t>。</w:t>
                  </w:r>
                </w:p>
              </w:tc>
              <w:tc>
                <w:tcPr>
                  <w:tcW w:w="2410"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《工业企业厂界环境噪声排放标准》（</w:t>
                  </w:r>
                  <w:r w:rsidRPr="00F2734E">
                    <w:rPr>
                      <w:color w:val="000000" w:themeColor="text1"/>
                    </w:rPr>
                    <w:t>GB12348-2008</w:t>
                  </w:r>
                  <w:r w:rsidRPr="00F2734E">
                    <w:rPr>
                      <w:color w:val="000000" w:themeColor="text1"/>
                    </w:rPr>
                    <w:t>）</w:t>
                  </w:r>
                  <w:r w:rsidRPr="00F2734E">
                    <w:rPr>
                      <w:color w:val="000000" w:themeColor="text1"/>
                    </w:rPr>
                    <w:t>2</w:t>
                  </w:r>
                  <w:r w:rsidRPr="00F2734E">
                    <w:rPr>
                      <w:color w:val="000000" w:themeColor="text1"/>
                    </w:rPr>
                    <w:t>类标准</w:t>
                  </w:r>
                </w:p>
                <w:p w:rsidR="005743A6" w:rsidRPr="00F2734E" w:rsidRDefault="005743A6">
                  <w:pPr>
                    <w:adjustRightInd w:val="0"/>
                    <w:snapToGrid w:val="0"/>
                    <w:jc w:val="center"/>
                    <w:textAlignment w:val="baseline"/>
                    <w:rPr>
                      <w:color w:val="000000" w:themeColor="text1"/>
                    </w:rPr>
                  </w:pPr>
                  <w:r w:rsidRPr="00F2734E">
                    <w:rPr>
                      <w:color w:val="000000" w:themeColor="text1"/>
                    </w:rPr>
                    <w:t>（昼间：</w:t>
                  </w:r>
                  <w:r w:rsidRPr="00F2734E">
                    <w:rPr>
                      <w:color w:val="000000" w:themeColor="text1"/>
                    </w:rPr>
                    <w:t>60</w:t>
                  </w:r>
                  <w:r w:rsidRPr="00F2734E">
                    <w:rPr>
                      <w:color w:val="000000" w:themeColor="text1"/>
                      <w:szCs w:val="21"/>
                    </w:rPr>
                    <w:t>dB(A)</w:t>
                  </w:r>
                  <w:r w:rsidRPr="00F2734E">
                    <w:rPr>
                      <w:color w:val="000000" w:themeColor="text1"/>
                      <w:szCs w:val="21"/>
                    </w:rPr>
                    <w:t>，夜间：</w:t>
                  </w:r>
                  <w:r w:rsidRPr="00F2734E">
                    <w:rPr>
                      <w:color w:val="000000" w:themeColor="text1"/>
                      <w:szCs w:val="21"/>
                    </w:rPr>
                    <w:t>50dB(A)</w:t>
                  </w:r>
                  <w:r w:rsidRPr="00F2734E">
                    <w:rPr>
                      <w:color w:val="000000" w:themeColor="text1"/>
                    </w:rPr>
                    <w:t>）</w:t>
                  </w:r>
                </w:p>
              </w:tc>
            </w:tr>
            <w:tr w:rsidR="005743A6">
              <w:trPr>
                <w:trHeight w:val="149"/>
              </w:trPr>
              <w:tc>
                <w:tcPr>
                  <w:tcW w:w="759" w:type="dxa"/>
                  <w:vAlign w:val="center"/>
                </w:tcPr>
                <w:p w:rsidR="005743A6" w:rsidRPr="00F2734E" w:rsidRDefault="005743A6">
                  <w:pPr>
                    <w:adjustRightInd w:val="0"/>
                    <w:snapToGrid w:val="0"/>
                    <w:jc w:val="center"/>
                    <w:textAlignment w:val="baseline"/>
                    <w:rPr>
                      <w:color w:val="000000" w:themeColor="text1"/>
                    </w:rPr>
                  </w:pPr>
                  <w:r w:rsidRPr="00F2734E">
                    <w:rPr>
                      <w:color w:val="000000" w:themeColor="text1"/>
                    </w:rPr>
                    <w:t>生态环境</w:t>
                  </w:r>
                </w:p>
              </w:tc>
              <w:tc>
                <w:tcPr>
                  <w:tcW w:w="5662" w:type="dxa"/>
                  <w:gridSpan w:val="2"/>
                  <w:vAlign w:val="center"/>
                </w:tcPr>
                <w:p w:rsidR="005743A6" w:rsidRPr="00F2734E" w:rsidRDefault="005743A6">
                  <w:pPr>
                    <w:adjustRightInd w:val="0"/>
                    <w:snapToGrid w:val="0"/>
                    <w:jc w:val="left"/>
                    <w:textAlignment w:val="baseline"/>
                    <w:rPr>
                      <w:color w:val="000000" w:themeColor="text1"/>
                    </w:rPr>
                  </w:pPr>
                  <w:r w:rsidRPr="00F2734E">
                    <w:rPr>
                      <w:bCs/>
                      <w:color w:val="000000" w:themeColor="text1"/>
                      <w:szCs w:val="21"/>
                    </w:rPr>
                    <w:t>在项目</w:t>
                  </w:r>
                  <w:r w:rsidRPr="00F2734E">
                    <w:rPr>
                      <w:rFonts w:hint="eastAsia"/>
                      <w:bCs/>
                      <w:color w:val="000000" w:themeColor="text1"/>
                      <w:szCs w:val="21"/>
                    </w:rPr>
                    <w:t>西侧、南侧</w:t>
                  </w:r>
                  <w:r w:rsidRPr="00F2734E">
                    <w:rPr>
                      <w:bCs/>
                      <w:color w:val="000000" w:themeColor="text1"/>
                      <w:szCs w:val="21"/>
                    </w:rPr>
                    <w:t>临路侧和东侧种植高大林木</w:t>
                  </w:r>
                </w:p>
              </w:tc>
              <w:tc>
                <w:tcPr>
                  <w:tcW w:w="2410" w:type="dxa"/>
                  <w:vAlign w:val="center"/>
                </w:tcPr>
                <w:p w:rsidR="005743A6" w:rsidRPr="00F2734E" w:rsidRDefault="005743A6">
                  <w:pPr>
                    <w:adjustRightInd w:val="0"/>
                    <w:snapToGrid w:val="0"/>
                    <w:jc w:val="center"/>
                    <w:textAlignment w:val="baseline"/>
                    <w:rPr>
                      <w:color w:val="000000" w:themeColor="text1"/>
                    </w:rPr>
                  </w:pPr>
                  <w:r w:rsidRPr="00F2734E">
                    <w:rPr>
                      <w:rFonts w:hint="eastAsia"/>
                      <w:color w:val="000000" w:themeColor="text1"/>
                    </w:rPr>
                    <w:t>厂区绿化</w:t>
                  </w:r>
                </w:p>
              </w:tc>
            </w:tr>
          </w:tbl>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p w:rsidR="005743A6" w:rsidRDefault="005743A6">
            <w:pPr>
              <w:rPr>
                <w:sz w:val="15"/>
                <w:szCs w:val="15"/>
              </w:rPr>
            </w:pPr>
          </w:p>
        </w:tc>
      </w:tr>
    </w:tbl>
    <w:p w:rsidR="005743A6" w:rsidRDefault="005743A6">
      <w:pPr>
        <w:spacing w:line="440" w:lineRule="exact"/>
        <w:outlineLvl w:val="0"/>
        <w:rPr>
          <w:b/>
          <w:sz w:val="28"/>
        </w:rPr>
      </w:pPr>
      <w:r>
        <w:rPr>
          <w:b/>
          <w:sz w:val="32"/>
        </w:rPr>
        <w:lastRenderedPageBreak/>
        <w:br w:type="page"/>
      </w:r>
      <w:bookmarkStart w:id="44" w:name="_Toc5077"/>
      <w:r>
        <w:rPr>
          <w:b/>
          <w:sz w:val="32"/>
        </w:rPr>
        <w:lastRenderedPageBreak/>
        <w:t>建设项目拟采取的防治措施及预期治理效果</w:t>
      </w:r>
      <w:r>
        <w:rPr>
          <w:b/>
          <w:sz w:val="32"/>
        </w:rPr>
        <w:t xml:space="preserve">      </w:t>
      </w:r>
      <w:r>
        <w:rPr>
          <w:b/>
          <w:sz w:val="32"/>
          <w:szCs w:val="32"/>
        </w:rPr>
        <w:t>（表八）</w:t>
      </w:r>
      <w:bookmarkEnd w:id="44"/>
      <w:r>
        <w:rPr>
          <w:b/>
          <w:sz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701"/>
        <w:gridCol w:w="1559"/>
        <w:gridCol w:w="3301"/>
        <w:gridCol w:w="1663"/>
      </w:tblGrid>
      <w:tr w:rsidR="005743A6">
        <w:trPr>
          <w:jc w:val="center"/>
        </w:trPr>
        <w:tc>
          <w:tcPr>
            <w:tcW w:w="817" w:type="dxa"/>
            <w:tcBorders>
              <w:tl2br w:val="single" w:sz="4" w:space="0" w:color="auto"/>
            </w:tcBorders>
            <w:vAlign w:val="center"/>
          </w:tcPr>
          <w:p w:rsidR="005743A6" w:rsidRDefault="005743A6" w:rsidP="00CA0750">
            <w:pPr>
              <w:ind w:leftChars="49" w:left="103"/>
              <w:rPr>
                <w:szCs w:val="21"/>
              </w:rPr>
            </w:pPr>
            <w:r>
              <w:rPr>
                <w:szCs w:val="21"/>
              </w:rPr>
              <w:t>内容</w:t>
            </w:r>
          </w:p>
          <w:p w:rsidR="005743A6" w:rsidRDefault="005743A6">
            <w:pPr>
              <w:jc w:val="center"/>
              <w:rPr>
                <w:szCs w:val="21"/>
              </w:rPr>
            </w:pPr>
            <w:r>
              <w:rPr>
                <w:szCs w:val="21"/>
              </w:rPr>
              <w:t>类型</w:t>
            </w:r>
          </w:p>
        </w:tc>
        <w:tc>
          <w:tcPr>
            <w:tcW w:w="1701" w:type="dxa"/>
            <w:vAlign w:val="center"/>
          </w:tcPr>
          <w:p w:rsidR="005743A6" w:rsidRDefault="005743A6">
            <w:pPr>
              <w:jc w:val="center"/>
              <w:rPr>
                <w:szCs w:val="21"/>
              </w:rPr>
            </w:pPr>
            <w:r>
              <w:rPr>
                <w:szCs w:val="21"/>
              </w:rPr>
              <w:t>排放源</w:t>
            </w:r>
          </w:p>
          <w:p w:rsidR="005743A6" w:rsidRDefault="005743A6">
            <w:pPr>
              <w:jc w:val="center"/>
              <w:rPr>
                <w:szCs w:val="21"/>
              </w:rPr>
            </w:pPr>
            <w:r>
              <w:rPr>
                <w:szCs w:val="21"/>
              </w:rPr>
              <w:t>（编号）</w:t>
            </w:r>
          </w:p>
        </w:tc>
        <w:tc>
          <w:tcPr>
            <w:tcW w:w="1559" w:type="dxa"/>
            <w:vAlign w:val="center"/>
          </w:tcPr>
          <w:p w:rsidR="005743A6" w:rsidRDefault="005743A6">
            <w:pPr>
              <w:jc w:val="center"/>
              <w:rPr>
                <w:szCs w:val="21"/>
              </w:rPr>
            </w:pPr>
            <w:r>
              <w:rPr>
                <w:szCs w:val="21"/>
              </w:rPr>
              <w:t>污染物</w:t>
            </w:r>
          </w:p>
          <w:p w:rsidR="005743A6" w:rsidRDefault="005743A6">
            <w:pPr>
              <w:jc w:val="center"/>
              <w:rPr>
                <w:szCs w:val="21"/>
              </w:rPr>
            </w:pPr>
            <w:r>
              <w:rPr>
                <w:szCs w:val="21"/>
              </w:rPr>
              <w:t>名称</w:t>
            </w:r>
          </w:p>
        </w:tc>
        <w:tc>
          <w:tcPr>
            <w:tcW w:w="3301" w:type="dxa"/>
            <w:vAlign w:val="center"/>
          </w:tcPr>
          <w:p w:rsidR="005743A6" w:rsidRDefault="005743A6">
            <w:pPr>
              <w:jc w:val="center"/>
              <w:rPr>
                <w:szCs w:val="21"/>
              </w:rPr>
            </w:pPr>
            <w:r>
              <w:rPr>
                <w:szCs w:val="21"/>
              </w:rPr>
              <w:t>防治措施</w:t>
            </w:r>
          </w:p>
        </w:tc>
        <w:tc>
          <w:tcPr>
            <w:tcW w:w="1663" w:type="dxa"/>
            <w:vAlign w:val="center"/>
          </w:tcPr>
          <w:p w:rsidR="005743A6" w:rsidRDefault="005743A6">
            <w:pPr>
              <w:jc w:val="center"/>
              <w:rPr>
                <w:szCs w:val="21"/>
              </w:rPr>
            </w:pPr>
            <w:r>
              <w:rPr>
                <w:szCs w:val="21"/>
              </w:rPr>
              <w:t>预期治理效果</w:t>
            </w:r>
          </w:p>
        </w:tc>
      </w:tr>
      <w:tr w:rsidR="005743A6">
        <w:trPr>
          <w:cantSplit/>
          <w:trHeight w:val="772"/>
          <w:jc w:val="center"/>
        </w:trPr>
        <w:tc>
          <w:tcPr>
            <w:tcW w:w="817" w:type="dxa"/>
            <w:vMerge w:val="restart"/>
            <w:vAlign w:val="center"/>
          </w:tcPr>
          <w:p w:rsidR="005743A6" w:rsidRDefault="005743A6">
            <w:pPr>
              <w:jc w:val="center"/>
              <w:rPr>
                <w:szCs w:val="21"/>
              </w:rPr>
            </w:pPr>
            <w:r>
              <w:rPr>
                <w:szCs w:val="21"/>
              </w:rPr>
              <w:t>大气污染物</w:t>
            </w:r>
          </w:p>
        </w:tc>
        <w:tc>
          <w:tcPr>
            <w:tcW w:w="1701" w:type="dxa"/>
            <w:vAlign w:val="center"/>
          </w:tcPr>
          <w:p w:rsidR="005743A6" w:rsidRDefault="005743A6">
            <w:pPr>
              <w:jc w:val="center"/>
              <w:rPr>
                <w:szCs w:val="21"/>
              </w:rPr>
            </w:pPr>
            <w:r>
              <w:rPr>
                <w:szCs w:val="21"/>
              </w:rPr>
              <w:t>焙烧</w:t>
            </w:r>
          </w:p>
        </w:tc>
        <w:tc>
          <w:tcPr>
            <w:tcW w:w="1559" w:type="dxa"/>
            <w:vAlign w:val="center"/>
          </w:tcPr>
          <w:p w:rsidR="005743A6" w:rsidRDefault="005743A6">
            <w:pPr>
              <w:jc w:val="center"/>
              <w:rPr>
                <w:bCs/>
                <w:szCs w:val="21"/>
              </w:rPr>
            </w:pPr>
            <w:r>
              <w:rPr>
                <w:bCs/>
                <w:szCs w:val="21"/>
              </w:rPr>
              <w:t>烟尘、</w:t>
            </w:r>
            <w:r>
              <w:rPr>
                <w:bCs/>
                <w:szCs w:val="21"/>
              </w:rPr>
              <w:t>SO</w:t>
            </w:r>
            <w:r>
              <w:rPr>
                <w:bCs/>
                <w:szCs w:val="21"/>
                <w:vertAlign w:val="subscript"/>
              </w:rPr>
              <w:t>2</w:t>
            </w:r>
            <w:r>
              <w:rPr>
                <w:bCs/>
                <w:szCs w:val="21"/>
              </w:rPr>
              <w:t>、</w:t>
            </w:r>
            <w:r>
              <w:rPr>
                <w:bCs/>
                <w:szCs w:val="21"/>
              </w:rPr>
              <w:t>NOx</w:t>
            </w:r>
            <w:r>
              <w:rPr>
                <w:bCs/>
                <w:szCs w:val="21"/>
              </w:rPr>
              <w:t>、氟化物</w:t>
            </w:r>
          </w:p>
        </w:tc>
        <w:tc>
          <w:tcPr>
            <w:tcW w:w="3301" w:type="dxa"/>
            <w:vAlign w:val="center"/>
          </w:tcPr>
          <w:p w:rsidR="005743A6" w:rsidRDefault="005743A6">
            <w:pPr>
              <w:jc w:val="center"/>
              <w:rPr>
                <w:bCs/>
                <w:szCs w:val="21"/>
              </w:rPr>
            </w:pPr>
            <w:r>
              <w:rPr>
                <w:bCs/>
                <w:szCs w:val="21"/>
              </w:rPr>
              <w:t>湿式双碱法脱硫除尘后经</w:t>
            </w:r>
            <w:r>
              <w:rPr>
                <w:bCs/>
                <w:szCs w:val="21"/>
              </w:rPr>
              <w:t>15m</w:t>
            </w:r>
            <w:r>
              <w:rPr>
                <w:bCs/>
                <w:szCs w:val="21"/>
              </w:rPr>
              <w:t>烟囱排放</w:t>
            </w:r>
          </w:p>
        </w:tc>
        <w:tc>
          <w:tcPr>
            <w:tcW w:w="1663" w:type="dxa"/>
            <w:vAlign w:val="center"/>
          </w:tcPr>
          <w:p w:rsidR="005743A6" w:rsidRDefault="005743A6">
            <w:pPr>
              <w:jc w:val="center"/>
              <w:rPr>
                <w:bCs/>
                <w:szCs w:val="21"/>
              </w:rPr>
            </w:pPr>
            <w:r>
              <w:rPr>
                <w:bCs/>
                <w:szCs w:val="21"/>
              </w:rPr>
              <w:t>达标排放</w:t>
            </w:r>
          </w:p>
        </w:tc>
      </w:tr>
      <w:tr w:rsidR="005743A6">
        <w:trPr>
          <w:cantSplit/>
          <w:trHeight w:val="70"/>
          <w:jc w:val="center"/>
        </w:trPr>
        <w:tc>
          <w:tcPr>
            <w:tcW w:w="817" w:type="dxa"/>
            <w:vMerge/>
            <w:vAlign w:val="center"/>
          </w:tcPr>
          <w:p w:rsidR="005743A6" w:rsidRDefault="005743A6">
            <w:pPr>
              <w:jc w:val="center"/>
              <w:rPr>
                <w:szCs w:val="21"/>
              </w:rPr>
            </w:pPr>
          </w:p>
        </w:tc>
        <w:tc>
          <w:tcPr>
            <w:tcW w:w="1701" w:type="dxa"/>
            <w:tcBorders>
              <w:bottom w:val="single" w:sz="4" w:space="0" w:color="auto"/>
            </w:tcBorders>
            <w:vAlign w:val="center"/>
          </w:tcPr>
          <w:p w:rsidR="005743A6" w:rsidRDefault="005743A6">
            <w:pPr>
              <w:jc w:val="center"/>
              <w:rPr>
                <w:szCs w:val="21"/>
              </w:rPr>
            </w:pPr>
            <w:r>
              <w:rPr>
                <w:szCs w:val="21"/>
              </w:rPr>
              <w:t>运输扬尘</w:t>
            </w:r>
          </w:p>
        </w:tc>
        <w:tc>
          <w:tcPr>
            <w:tcW w:w="1559" w:type="dxa"/>
            <w:tcBorders>
              <w:bottom w:val="single" w:sz="4" w:space="0" w:color="auto"/>
            </w:tcBorders>
            <w:vAlign w:val="center"/>
          </w:tcPr>
          <w:p w:rsidR="005743A6" w:rsidRDefault="005743A6">
            <w:pPr>
              <w:jc w:val="center"/>
              <w:rPr>
                <w:bCs/>
                <w:szCs w:val="21"/>
              </w:rPr>
            </w:pPr>
            <w:r>
              <w:rPr>
                <w:bCs/>
                <w:szCs w:val="21"/>
              </w:rPr>
              <w:t>粉尘</w:t>
            </w:r>
          </w:p>
        </w:tc>
        <w:tc>
          <w:tcPr>
            <w:tcW w:w="3301" w:type="dxa"/>
            <w:tcBorders>
              <w:bottom w:val="single" w:sz="4" w:space="0" w:color="auto"/>
            </w:tcBorders>
            <w:vAlign w:val="center"/>
          </w:tcPr>
          <w:p w:rsidR="005743A6" w:rsidRDefault="005743A6">
            <w:pPr>
              <w:jc w:val="center"/>
              <w:rPr>
                <w:bCs/>
                <w:szCs w:val="21"/>
              </w:rPr>
            </w:pPr>
            <w:r>
              <w:rPr>
                <w:bCs/>
                <w:szCs w:val="21"/>
              </w:rPr>
              <w:t>定时洒水、篷布遮盖</w:t>
            </w:r>
          </w:p>
        </w:tc>
        <w:tc>
          <w:tcPr>
            <w:tcW w:w="1663" w:type="dxa"/>
            <w:tcBorders>
              <w:bottom w:val="single" w:sz="4" w:space="0" w:color="auto"/>
            </w:tcBorders>
            <w:vAlign w:val="center"/>
          </w:tcPr>
          <w:p w:rsidR="005743A6" w:rsidRDefault="005743A6">
            <w:pPr>
              <w:jc w:val="center"/>
              <w:rPr>
                <w:szCs w:val="21"/>
              </w:rPr>
            </w:pPr>
            <w:r>
              <w:rPr>
                <w:bCs/>
                <w:szCs w:val="21"/>
              </w:rPr>
              <w:t>达标排放</w:t>
            </w:r>
          </w:p>
        </w:tc>
      </w:tr>
      <w:tr w:rsidR="005743A6">
        <w:trPr>
          <w:cantSplit/>
          <w:trHeight w:val="70"/>
          <w:jc w:val="center"/>
        </w:trPr>
        <w:tc>
          <w:tcPr>
            <w:tcW w:w="817" w:type="dxa"/>
            <w:vMerge/>
            <w:vAlign w:val="center"/>
          </w:tcPr>
          <w:p w:rsidR="005743A6" w:rsidRDefault="005743A6">
            <w:pPr>
              <w:jc w:val="center"/>
              <w:rPr>
                <w:szCs w:val="21"/>
              </w:rPr>
            </w:pPr>
          </w:p>
        </w:tc>
        <w:tc>
          <w:tcPr>
            <w:tcW w:w="1701" w:type="dxa"/>
            <w:tcBorders>
              <w:bottom w:val="single" w:sz="4" w:space="0" w:color="auto"/>
            </w:tcBorders>
            <w:vAlign w:val="center"/>
          </w:tcPr>
          <w:p w:rsidR="005743A6" w:rsidRDefault="005743A6">
            <w:pPr>
              <w:jc w:val="center"/>
              <w:rPr>
                <w:szCs w:val="21"/>
              </w:rPr>
            </w:pPr>
            <w:r>
              <w:rPr>
                <w:szCs w:val="21"/>
              </w:rPr>
              <w:t>破碎粉尘</w:t>
            </w:r>
          </w:p>
        </w:tc>
        <w:tc>
          <w:tcPr>
            <w:tcW w:w="1559" w:type="dxa"/>
            <w:tcBorders>
              <w:bottom w:val="single" w:sz="4" w:space="0" w:color="auto"/>
            </w:tcBorders>
            <w:vAlign w:val="center"/>
          </w:tcPr>
          <w:p w:rsidR="005743A6" w:rsidRDefault="005743A6">
            <w:pPr>
              <w:jc w:val="center"/>
              <w:rPr>
                <w:bCs/>
                <w:szCs w:val="21"/>
              </w:rPr>
            </w:pPr>
            <w:r>
              <w:rPr>
                <w:bCs/>
                <w:szCs w:val="21"/>
              </w:rPr>
              <w:t>粉尘</w:t>
            </w:r>
          </w:p>
        </w:tc>
        <w:tc>
          <w:tcPr>
            <w:tcW w:w="3301" w:type="dxa"/>
            <w:tcBorders>
              <w:bottom w:val="single" w:sz="4" w:space="0" w:color="auto"/>
            </w:tcBorders>
            <w:vAlign w:val="center"/>
          </w:tcPr>
          <w:p w:rsidR="005743A6" w:rsidRDefault="005743A6">
            <w:pPr>
              <w:jc w:val="center"/>
              <w:rPr>
                <w:szCs w:val="21"/>
              </w:rPr>
            </w:pPr>
            <w:r>
              <w:rPr>
                <w:bCs/>
                <w:szCs w:val="21"/>
              </w:rPr>
              <w:t>设备封闭处理、湿法作业</w:t>
            </w:r>
          </w:p>
        </w:tc>
        <w:tc>
          <w:tcPr>
            <w:tcW w:w="1663" w:type="dxa"/>
            <w:tcBorders>
              <w:bottom w:val="single" w:sz="4" w:space="0" w:color="auto"/>
            </w:tcBorders>
            <w:vAlign w:val="center"/>
          </w:tcPr>
          <w:p w:rsidR="005743A6" w:rsidRDefault="005743A6">
            <w:pPr>
              <w:jc w:val="center"/>
              <w:rPr>
                <w:szCs w:val="21"/>
              </w:rPr>
            </w:pPr>
            <w:r>
              <w:rPr>
                <w:bCs/>
                <w:szCs w:val="21"/>
              </w:rPr>
              <w:t>达标排放</w:t>
            </w:r>
          </w:p>
        </w:tc>
      </w:tr>
      <w:tr w:rsidR="005743A6">
        <w:trPr>
          <w:cantSplit/>
          <w:trHeight w:val="70"/>
          <w:jc w:val="center"/>
        </w:trPr>
        <w:tc>
          <w:tcPr>
            <w:tcW w:w="817" w:type="dxa"/>
            <w:vMerge/>
            <w:vAlign w:val="center"/>
          </w:tcPr>
          <w:p w:rsidR="005743A6" w:rsidRDefault="005743A6">
            <w:pPr>
              <w:jc w:val="center"/>
              <w:rPr>
                <w:szCs w:val="21"/>
              </w:rPr>
            </w:pPr>
          </w:p>
        </w:tc>
        <w:tc>
          <w:tcPr>
            <w:tcW w:w="1701" w:type="dxa"/>
            <w:tcBorders>
              <w:bottom w:val="single" w:sz="4" w:space="0" w:color="auto"/>
            </w:tcBorders>
            <w:vAlign w:val="center"/>
          </w:tcPr>
          <w:p w:rsidR="005743A6" w:rsidRDefault="005743A6">
            <w:pPr>
              <w:jc w:val="center"/>
              <w:rPr>
                <w:szCs w:val="21"/>
              </w:rPr>
            </w:pPr>
            <w:r>
              <w:rPr>
                <w:rFonts w:hint="eastAsia"/>
                <w:szCs w:val="21"/>
              </w:rPr>
              <w:t>厂区</w:t>
            </w:r>
          </w:p>
        </w:tc>
        <w:tc>
          <w:tcPr>
            <w:tcW w:w="1559" w:type="dxa"/>
            <w:tcBorders>
              <w:bottom w:val="single" w:sz="4" w:space="0" w:color="auto"/>
            </w:tcBorders>
            <w:vAlign w:val="center"/>
          </w:tcPr>
          <w:p w:rsidR="005743A6" w:rsidRDefault="005743A6">
            <w:pPr>
              <w:jc w:val="center"/>
              <w:rPr>
                <w:bCs/>
                <w:szCs w:val="21"/>
              </w:rPr>
            </w:pPr>
            <w:r>
              <w:rPr>
                <w:bCs/>
                <w:szCs w:val="21"/>
              </w:rPr>
              <w:t>粉尘</w:t>
            </w:r>
          </w:p>
        </w:tc>
        <w:tc>
          <w:tcPr>
            <w:tcW w:w="3301" w:type="dxa"/>
            <w:tcBorders>
              <w:bottom w:val="single" w:sz="4" w:space="0" w:color="auto"/>
            </w:tcBorders>
            <w:vAlign w:val="center"/>
          </w:tcPr>
          <w:p w:rsidR="005743A6" w:rsidRDefault="005743A6">
            <w:pPr>
              <w:jc w:val="center"/>
              <w:rPr>
                <w:bCs/>
                <w:szCs w:val="21"/>
              </w:rPr>
            </w:pPr>
            <w:r>
              <w:rPr>
                <w:bCs/>
                <w:szCs w:val="21"/>
              </w:rPr>
              <w:t>在项目</w:t>
            </w:r>
            <w:r>
              <w:rPr>
                <w:rFonts w:hint="eastAsia"/>
                <w:bCs/>
                <w:szCs w:val="21"/>
              </w:rPr>
              <w:t>西侧、南侧</w:t>
            </w:r>
            <w:r>
              <w:rPr>
                <w:bCs/>
                <w:szCs w:val="21"/>
              </w:rPr>
              <w:t>临路侧和东侧种植高大林木。</w:t>
            </w:r>
          </w:p>
        </w:tc>
        <w:tc>
          <w:tcPr>
            <w:tcW w:w="1663" w:type="dxa"/>
            <w:tcBorders>
              <w:bottom w:val="single" w:sz="4" w:space="0" w:color="auto"/>
            </w:tcBorders>
            <w:vAlign w:val="center"/>
          </w:tcPr>
          <w:p w:rsidR="005743A6" w:rsidRDefault="005743A6">
            <w:pPr>
              <w:jc w:val="center"/>
              <w:rPr>
                <w:bCs/>
                <w:szCs w:val="21"/>
              </w:rPr>
            </w:pPr>
            <w:r>
              <w:rPr>
                <w:bCs/>
                <w:szCs w:val="21"/>
              </w:rPr>
              <w:t>达标排放</w:t>
            </w:r>
          </w:p>
        </w:tc>
      </w:tr>
      <w:tr w:rsidR="005743A6">
        <w:trPr>
          <w:cantSplit/>
          <w:trHeight w:val="70"/>
          <w:jc w:val="center"/>
        </w:trPr>
        <w:tc>
          <w:tcPr>
            <w:tcW w:w="817" w:type="dxa"/>
            <w:vMerge/>
            <w:vAlign w:val="center"/>
          </w:tcPr>
          <w:p w:rsidR="005743A6" w:rsidRDefault="005743A6">
            <w:pPr>
              <w:jc w:val="center"/>
              <w:rPr>
                <w:szCs w:val="21"/>
              </w:rPr>
            </w:pPr>
          </w:p>
        </w:tc>
        <w:tc>
          <w:tcPr>
            <w:tcW w:w="1701" w:type="dxa"/>
            <w:tcBorders>
              <w:bottom w:val="single" w:sz="4" w:space="0" w:color="auto"/>
            </w:tcBorders>
            <w:vAlign w:val="center"/>
          </w:tcPr>
          <w:p w:rsidR="005743A6" w:rsidRDefault="005743A6">
            <w:pPr>
              <w:jc w:val="center"/>
              <w:rPr>
                <w:szCs w:val="21"/>
              </w:rPr>
            </w:pPr>
            <w:r>
              <w:rPr>
                <w:szCs w:val="21"/>
              </w:rPr>
              <w:t>原料堆场</w:t>
            </w:r>
          </w:p>
        </w:tc>
        <w:tc>
          <w:tcPr>
            <w:tcW w:w="1559" w:type="dxa"/>
            <w:tcBorders>
              <w:bottom w:val="single" w:sz="4" w:space="0" w:color="auto"/>
            </w:tcBorders>
            <w:vAlign w:val="center"/>
          </w:tcPr>
          <w:p w:rsidR="005743A6" w:rsidRDefault="005743A6">
            <w:pPr>
              <w:jc w:val="center"/>
              <w:rPr>
                <w:bCs/>
                <w:szCs w:val="21"/>
              </w:rPr>
            </w:pPr>
            <w:r>
              <w:rPr>
                <w:bCs/>
                <w:szCs w:val="21"/>
              </w:rPr>
              <w:t>粉尘</w:t>
            </w:r>
          </w:p>
        </w:tc>
        <w:tc>
          <w:tcPr>
            <w:tcW w:w="3301" w:type="dxa"/>
            <w:tcBorders>
              <w:bottom w:val="single" w:sz="4" w:space="0" w:color="auto"/>
            </w:tcBorders>
            <w:vAlign w:val="center"/>
          </w:tcPr>
          <w:p w:rsidR="005743A6" w:rsidRDefault="005743A6">
            <w:pPr>
              <w:jc w:val="center"/>
              <w:rPr>
                <w:szCs w:val="21"/>
              </w:rPr>
            </w:pPr>
            <w:r>
              <w:rPr>
                <w:bCs/>
                <w:szCs w:val="21"/>
              </w:rPr>
              <w:t>定时洒水、设防雨棚、防尘网</w:t>
            </w:r>
          </w:p>
        </w:tc>
        <w:tc>
          <w:tcPr>
            <w:tcW w:w="1663" w:type="dxa"/>
            <w:tcBorders>
              <w:bottom w:val="single" w:sz="4" w:space="0" w:color="auto"/>
            </w:tcBorders>
            <w:vAlign w:val="center"/>
          </w:tcPr>
          <w:p w:rsidR="005743A6" w:rsidRDefault="005743A6">
            <w:pPr>
              <w:jc w:val="center"/>
              <w:rPr>
                <w:szCs w:val="21"/>
              </w:rPr>
            </w:pPr>
            <w:r>
              <w:rPr>
                <w:bCs/>
                <w:szCs w:val="21"/>
              </w:rPr>
              <w:t>达标排放</w:t>
            </w:r>
          </w:p>
        </w:tc>
      </w:tr>
      <w:tr w:rsidR="005743A6">
        <w:trPr>
          <w:cantSplit/>
          <w:trHeight w:val="788"/>
          <w:jc w:val="center"/>
        </w:trPr>
        <w:tc>
          <w:tcPr>
            <w:tcW w:w="817" w:type="dxa"/>
            <w:vAlign w:val="center"/>
          </w:tcPr>
          <w:p w:rsidR="005743A6" w:rsidRDefault="005743A6">
            <w:pPr>
              <w:jc w:val="center"/>
              <w:rPr>
                <w:szCs w:val="21"/>
              </w:rPr>
            </w:pPr>
            <w:r>
              <w:rPr>
                <w:szCs w:val="21"/>
              </w:rPr>
              <w:t>水污染物</w:t>
            </w:r>
          </w:p>
        </w:tc>
        <w:tc>
          <w:tcPr>
            <w:tcW w:w="1701" w:type="dxa"/>
            <w:vAlign w:val="center"/>
          </w:tcPr>
          <w:p w:rsidR="005743A6" w:rsidRDefault="005743A6">
            <w:pPr>
              <w:jc w:val="center"/>
              <w:rPr>
                <w:szCs w:val="21"/>
              </w:rPr>
            </w:pPr>
            <w:r>
              <w:rPr>
                <w:szCs w:val="21"/>
              </w:rPr>
              <w:t>办公生活</w:t>
            </w:r>
          </w:p>
        </w:tc>
        <w:tc>
          <w:tcPr>
            <w:tcW w:w="1559" w:type="dxa"/>
            <w:vAlign w:val="center"/>
          </w:tcPr>
          <w:p w:rsidR="005743A6" w:rsidRDefault="005743A6">
            <w:pPr>
              <w:jc w:val="center"/>
              <w:rPr>
                <w:bCs/>
                <w:szCs w:val="21"/>
              </w:rPr>
            </w:pPr>
            <w:r>
              <w:rPr>
                <w:szCs w:val="21"/>
              </w:rPr>
              <w:t>生活污水</w:t>
            </w:r>
          </w:p>
        </w:tc>
        <w:tc>
          <w:tcPr>
            <w:tcW w:w="3301" w:type="dxa"/>
            <w:vAlign w:val="center"/>
          </w:tcPr>
          <w:p w:rsidR="005743A6" w:rsidRDefault="005743A6">
            <w:pPr>
              <w:pStyle w:val="21"/>
              <w:rPr>
                <w:rFonts w:ascii="Times New Roman"/>
                <w:bCs/>
                <w:kern w:val="2"/>
                <w:sz w:val="21"/>
                <w:szCs w:val="21"/>
              </w:rPr>
            </w:pPr>
            <w:r>
              <w:rPr>
                <w:rFonts w:ascii="Times New Roman"/>
                <w:bCs/>
                <w:kern w:val="2"/>
                <w:sz w:val="21"/>
                <w:szCs w:val="21"/>
              </w:rPr>
              <w:t>经化粪池收集后用于周围农田施肥，不外排</w:t>
            </w:r>
          </w:p>
        </w:tc>
        <w:tc>
          <w:tcPr>
            <w:tcW w:w="1663" w:type="dxa"/>
            <w:vAlign w:val="center"/>
          </w:tcPr>
          <w:p w:rsidR="005743A6" w:rsidRDefault="005743A6">
            <w:pPr>
              <w:jc w:val="center"/>
              <w:rPr>
                <w:bCs/>
                <w:szCs w:val="21"/>
              </w:rPr>
            </w:pPr>
            <w:r>
              <w:rPr>
                <w:bCs/>
                <w:szCs w:val="21"/>
              </w:rPr>
              <w:t>不会污染水环境</w:t>
            </w:r>
            <w:r>
              <w:rPr>
                <w:bCs/>
                <w:szCs w:val="21"/>
              </w:rPr>
              <w:t xml:space="preserve"> </w:t>
            </w:r>
          </w:p>
        </w:tc>
      </w:tr>
      <w:tr w:rsidR="005743A6">
        <w:trPr>
          <w:cantSplit/>
          <w:trHeight w:val="277"/>
          <w:jc w:val="center"/>
        </w:trPr>
        <w:tc>
          <w:tcPr>
            <w:tcW w:w="817" w:type="dxa"/>
            <w:vMerge w:val="restart"/>
            <w:vAlign w:val="center"/>
          </w:tcPr>
          <w:p w:rsidR="005743A6" w:rsidRDefault="005743A6">
            <w:pPr>
              <w:jc w:val="center"/>
              <w:rPr>
                <w:szCs w:val="21"/>
              </w:rPr>
            </w:pPr>
            <w:r>
              <w:rPr>
                <w:szCs w:val="21"/>
              </w:rPr>
              <w:t>固</w:t>
            </w:r>
          </w:p>
          <w:p w:rsidR="005743A6" w:rsidRDefault="005743A6">
            <w:pPr>
              <w:jc w:val="center"/>
              <w:rPr>
                <w:szCs w:val="21"/>
              </w:rPr>
            </w:pPr>
            <w:r>
              <w:rPr>
                <w:szCs w:val="21"/>
              </w:rPr>
              <w:t>体</w:t>
            </w:r>
          </w:p>
          <w:p w:rsidR="005743A6" w:rsidRDefault="005743A6">
            <w:pPr>
              <w:jc w:val="center"/>
              <w:rPr>
                <w:szCs w:val="21"/>
              </w:rPr>
            </w:pPr>
            <w:r>
              <w:rPr>
                <w:szCs w:val="21"/>
              </w:rPr>
              <w:t>废</w:t>
            </w:r>
          </w:p>
          <w:p w:rsidR="005743A6" w:rsidRDefault="005743A6">
            <w:pPr>
              <w:jc w:val="center"/>
              <w:rPr>
                <w:szCs w:val="21"/>
              </w:rPr>
            </w:pPr>
            <w:r>
              <w:rPr>
                <w:szCs w:val="21"/>
              </w:rPr>
              <w:t>弃</w:t>
            </w:r>
          </w:p>
          <w:p w:rsidR="005743A6" w:rsidRDefault="005743A6">
            <w:pPr>
              <w:jc w:val="center"/>
              <w:rPr>
                <w:szCs w:val="21"/>
              </w:rPr>
            </w:pPr>
            <w:r>
              <w:rPr>
                <w:szCs w:val="21"/>
              </w:rPr>
              <w:t>物</w:t>
            </w:r>
          </w:p>
        </w:tc>
        <w:tc>
          <w:tcPr>
            <w:tcW w:w="1701" w:type="dxa"/>
            <w:vAlign w:val="center"/>
          </w:tcPr>
          <w:p w:rsidR="005743A6" w:rsidRDefault="005743A6">
            <w:pPr>
              <w:jc w:val="center"/>
              <w:rPr>
                <w:bCs/>
                <w:szCs w:val="21"/>
              </w:rPr>
            </w:pPr>
            <w:r>
              <w:rPr>
                <w:rFonts w:hint="eastAsia"/>
                <w:bCs/>
                <w:szCs w:val="21"/>
              </w:rPr>
              <w:t>干燥室</w:t>
            </w:r>
          </w:p>
        </w:tc>
        <w:tc>
          <w:tcPr>
            <w:tcW w:w="1559" w:type="dxa"/>
            <w:vAlign w:val="center"/>
          </w:tcPr>
          <w:p w:rsidR="005743A6" w:rsidRDefault="005743A6">
            <w:pPr>
              <w:jc w:val="center"/>
              <w:rPr>
                <w:bCs/>
                <w:szCs w:val="21"/>
              </w:rPr>
            </w:pPr>
            <w:r>
              <w:rPr>
                <w:bCs/>
                <w:szCs w:val="21"/>
              </w:rPr>
              <w:t>沉降粉尘</w:t>
            </w:r>
          </w:p>
        </w:tc>
        <w:tc>
          <w:tcPr>
            <w:tcW w:w="3301" w:type="dxa"/>
            <w:vAlign w:val="center"/>
          </w:tcPr>
          <w:p w:rsidR="005743A6" w:rsidRDefault="005743A6">
            <w:pPr>
              <w:jc w:val="center"/>
              <w:rPr>
                <w:bCs/>
                <w:szCs w:val="21"/>
              </w:rPr>
            </w:pPr>
            <w:r>
              <w:rPr>
                <w:bCs/>
                <w:szCs w:val="21"/>
              </w:rPr>
              <w:t>收集回用于生产</w:t>
            </w:r>
          </w:p>
        </w:tc>
        <w:tc>
          <w:tcPr>
            <w:tcW w:w="1663" w:type="dxa"/>
            <w:vMerge w:val="restart"/>
            <w:vAlign w:val="center"/>
          </w:tcPr>
          <w:p w:rsidR="005743A6" w:rsidRDefault="005743A6">
            <w:pPr>
              <w:ind w:left="107" w:hangingChars="51" w:hanging="107"/>
              <w:jc w:val="center"/>
              <w:rPr>
                <w:bCs/>
                <w:szCs w:val="21"/>
              </w:rPr>
            </w:pPr>
            <w:r>
              <w:rPr>
                <w:bCs/>
                <w:szCs w:val="21"/>
              </w:rPr>
              <w:t>分类综合利用、不会造成二次污染</w:t>
            </w:r>
          </w:p>
        </w:tc>
      </w:tr>
      <w:tr w:rsidR="005743A6">
        <w:trPr>
          <w:cantSplit/>
          <w:trHeight w:val="77"/>
          <w:jc w:val="center"/>
        </w:trPr>
        <w:tc>
          <w:tcPr>
            <w:tcW w:w="817" w:type="dxa"/>
            <w:vMerge/>
            <w:vAlign w:val="center"/>
          </w:tcPr>
          <w:p w:rsidR="005743A6" w:rsidRDefault="005743A6">
            <w:pPr>
              <w:jc w:val="center"/>
              <w:rPr>
                <w:szCs w:val="21"/>
              </w:rPr>
            </w:pPr>
          </w:p>
        </w:tc>
        <w:tc>
          <w:tcPr>
            <w:tcW w:w="1701" w:type="dxa"/>
            <w:vAlign w:val="center"/>
          </w:tcPr>
          <w:p w:rsidR="005743A6" w:rsidRDefault="005743A6">
            <w:pPr>
              <w:jc w:val="center"/>
              <w:rPr>
                <w:bCs/>
                <w:szCs w:val="21"/>
              </w:rPr>
            </w:pPr>
            <w:r>
              <w:rPr>
                <w:bCs/>
                <w:szCs w:val="21"/>
              </w:rPr>
              <w:t>破碎筛分</w:t>
            </w:r>
          </w:p>
        </w:tc>
        <w:tc>
          <w:tcPr>
            <w:tcW w:w="1559" w:type="dxa"/>
            <w:vAlign w:val="center"/>
          </w:tcPr>
          <w:p w:rsidR="005743A6" w:rsidRDefault="005743A6">
            <w:pPr>
              <w:jc w:val="center"/>
              <w:rPr>
                <w:bCs/>
                <w:szCs w:val="21"/>
              </w:rPr>
            </w:pPr>
            <w:r>
              <w:rPr>
                <w:bCs/>
                <w:szCs w:val="21"/>
              </w:rPr>
              <w:t>除尘收集粉尘</w:t>
            </w:r>
          </w:p>
        </w:tc>
        <w:tc>
          <w:tcPr>
            <w:tcW w:w="3301" w:type="dxa"/>
            <w:vAlign w:val="center"/>
          </w:tcPr>
          <w:p w:rsidR="005743A6" w:rsidRDefault="005743A6">
            <w:pPr>
              <w:jc w:val="center"/>
              <w:rPr>
                <w:bCs/>
                <w:szCs w:val="21"/>
              </w:rPr>
            </w:pPr>
            <w:r>
              <w:rPr>
                <w:bCs/>
                <w:szCs w:val="21"/>
              </w:rPr>
              <w:t>收集回用于生产</w:t>
            </w:r>
          </w:p>
        </w:tc>
        <w:tc>
          <w:tcPr>
            <w:tcW w:w="1663" w:type="dxa"/>
            <w:vMerge/>
            <w:vAlign w:val="center"/>
          </w:tcPr>
          <w:p w:rsidR="005743A6" w:rsidRDefault="005743A6">
            <w:pPr>
              <w:ind w:left="107" w:hangingChars="51" w:hanging="107"/>
              <w:jc w:val="center"/>
              <w:rPr>
                <w:bCs/>
                <w:szCs w:val="21"/>
              </w:rPr>
            </w:pPr>
          </w:p>
        </w:tc>
      </w:tr>
      <w:tr w:rsidR="005743A6">
        <w:trPr>
          <w:cantSplit/>
          <w:trHeight w:val="77"/>
          <w:jc w:val="center"/>
        </w:trPr>
        <w:tc>
          <w:tcPr>
            <w:tcW w:w="817" w:type="dxa"/>
            <w:vMerge/>
            <w:vAlign w:val="center"/>
          </w:tcPr>
          <w:p w:rsidR="005743A6" w:rsidRDefault="005743A6">
            <w:pPr>
              <w:jc w:val="center"/>
              <w:rPr>
                <w:szCs w:val="21"/>
              </w:rPr>
            </w:pPr>
          </w:p>
        </w:tc>
        <w:tc>
          <w:tcPr>
            <w:tcW w:w="1701" w:type="dxa"/>
            <w:vAlign w:val="center"/>
          </w:tcPr>
          <w:p w:rsidR="005743A6" w:rsidRDefault="005743A6">
            <w:pPr>
              <w:jc w:val="center"/>
              <w:rPr>
                <w:bCs/>
                <w:szCs w:val="21"/>
              </w:rPr>
            </w:pPr>
            <w:r>
              <w:rPr>
                <w:bCs/>
                <w:szCs w:val="21"/>
              </w:rPr>
              <w:t>隧道窑</w:t>
            </w:r>
          </w:p>
        </w:tc>
        <w:tc>
          <w:tcPr>
            <w:tcW w:w="1559" w:type="dxa"/>
            <w:vAlign w:val="center"/>
          </w:tcPr>
          <w:p w:rsidR="005743A6" w:rsidRDefault="005743A6">
            <w:pPr>
              <w:jc w:val="center"/>
              <w:rPr>
                <w:bCs/>
                <w:szCs w:val="21"/>
              </w:rPr>
            </w:pPr>
            <w:r>
              <w:rPr>
                <w:bCs/>
                <w:szCs w:val="21"/>
              </w:rPr>
              <w:t>次品</w:t>
            </w:r>
          </w:p>
        </w:tc>
        <w:tc>
          <w:tcPr>
            <w:tcW w:w="3301" w:type="dxa"/>
            <w:vMerge w:val="restart"/>
            <w:vAlign w:val="center"/>
          </w:tcPr>
          <w:p w:rsidR="005743A6" w:rsidRDefault="005743A6">
            <w:pPr>
              <w:jc w:val="center"/>
              <w:rPr>
                <w:bCs/>
                <w:szCs w:val="21"/>
              </w:rPr>
            </w:pPr>
            <w:r>
              <w:rPr>
                <w:bCs/>
                <w:szCs w:val="21"/>
              </w:rPr>
              <w:t>收集回用于生产</w:t>
            </w:r>
          </w:p>
        </w:tc>
        <w:tc>
          <w:tcPr>
            <w:tcW w:w="1663" w:type="dxa"/>
            <w:vMerge/>
            <w:vAlign w:val="center"/>
          </w:tcPr>
          <w:p w:rsidR="005743A6" w:rsidRDefault="005743A6">
            <w:pPr>
              <w:ind w:left="107" w:hangingChars="51" w:hanging="107"/>
              <w:jc w:val="center"/>
              <w:rPr>
                <w:bCs/>
                <w:szCs w:val="21"/>
              </w:rPr>
            </w:pPr>
          </w:p>
        </w:tc>
      </w:tr>
      <w:tr w:rsidR="005743A6">
        <w:trPr>
          <w:cantSplit/>
          <w:trHeight w:val="77"/>
          <w:jc w:val="center"/>
        </w:trPr>
        <w:tc>
          <w:tcPr>
            <w:tcW w:w="817" w:type="dxa"/>
            <w:vMerge/>
            <w:vAlign w:val="center"/>
          </w:tcPr>
          <w:p w:rsidR="005743A6" w:rsidRDefault="005743A6">
            <w:pPr>
              <w:jc w:val="center"/>
              <w:rPr>
                <w:szCs w:val="21"/>
              </w:rPr>
            </w:pPr>
          </w:p>
        </w:tc>
        <w:tc>
          <w:tcPr>
            <w:tcW w:w="1701" w:type="dxa"/>
            <w:vAlign w:val="center"/>
          </w:tcPr>
          <w:p w:rsidR="005743A6" w:rsidRDefault="005743A6">
            <w:pPr>
              <w:jc w:val="center"/>
              <w:rPr>
                <w:bCs/>
                <w:szCs w:val="21"/>
              </w:rPr>
            </w:pPr>
            <w:r>
              <w:rPr>
                <w:bCs/>
                <w:szCs w:val="21"/>
              </w:rPr>
              <w:t>切条</w:t>
            </w:r>
          </w:p>
        </w:tc>
        <w:tc>
          <w:tcPr>
            <w:tcW w:w="1559" w:type="dxa"/>
            <w:vAlign w:val="center"/>
          </w:tcPr>
          <w:p w:rsidR="005743A6" w:rsidRDefault="005743A6">
            <w:pPr>
              <w:jc w:val="center"/>
              <w:rPr>
                <w:bCs/>
                <w:szCs w:val="21"/>
              </w:rPr>
            </w:pPr>
            <w:r>
              <w:rPr>
                <w:bCs/>
                <w:szCs w:val="21"/>
              </w:rPr>
              <w:t>废泥条</w:t>
            </w:r>
          </w:p>
        </w:tc>
        <w:tc>
          <w:tcPr>
            <w:tcW w:w="3301" w:type="dxa"/>
            <w:vMerge/>
            <w:vAlign w:val="center"/>
          </w:tcPr>
          <w:p w:rsidR="005743A6" w:rsidRDefault="005743A6">
            <w:pPr>
              <w:jc w:val="center"/>
              <w:rPr>
                <w:bCs/>
                <w:szCs w:val="21"/>
              </w:rPr>
            </w:pPr>
          </w:p>
        </w:tc>
        <w:tc>
          <w:tcPr>
            <w:tcW w:w="1663" w:type="dxa"/>
            <w:vMerge/>
            <w:vAlign w:val="center"/>
          </w:tcPr>
          <w:p w:rsidR="005743A6" w:rsidRDefault="005743A6">
            <w:pPr>
              <w:ind w:left="107" w:hangingChars="51" w:hanging="107"/>
              <w:jc w:val="center"/>
              <w:rPr>
                <w:bCs/>
                <w:szCs w:val="21"/>
              </w:rPr>
            </w:pPr>
          </w:p>
        </w:tc>
      </w:tr>
      <w:tr w:rsidR="005743A6">
        <w:trPr>
          <w:cantSplit/>
          <w:trHeight w:val="77"/>
          <w:jc w:val="center"/>
        </w:trPr>
        <w:tc>
          <w:tcPr>
            <w:tcW w:w="817" w:type="dxa"/>
            <w:vMerge/>
            <w:vAlign w:val="center"/>
          </w:tcPr>
          <w:p w:rsidR="005743A6" w:rsidRDefault="005743A6">
            <w:pPr>
              <w:jc w:val="center"/>
              <w:rPr>
                <w:szCs w:val="21"/>
              </w:rPr>
            </w:pPr>
          </w:p>
        </w:tc>
        <w:tc>
          <w:tcPr>
            <w:tcW w:w="1701" w:type="dxa"/>
            <w:vAlign w:val="center"/>
          </w:tcPr>
          <w:p w:rsidR="005743A6" w:rsidRDefault="005743A6">
            <w:pPr>
              <w:jc w:val="center"/>
              <w:rPr>
                <w:szCs w:val="21"/>
              </w:rPr>
            </w:pPr>
            <w:r>
              <w:rPr>
                <w:szCs w:val="21"/>
              </w:rPr>
              <w:t>切坯</w:t>
            </w:r>
          </w:p>
        </w:tc>
        <w:tc>
          <w:tcPr>
            <w:tcW w:w="1559" w:type="dxa"/>
            <w:vAlign w:val="center"/>
          </w:tcPr>
          <w:p w:rsidR="005743A6" w:rsidRDefault="005743A6">
            <w:pPr>
              <w:jc w:val="center"/>
              <w:rPr>
                <w:szCs w:val="21"/>
              </w:rPr>
            </w:pPr>
            <w:r>
              <w:rPr>
                <w:szCs w:val="21"/>
              </w:rPr>
              <w:t>废砖坯</w:t>
            </w:r>
          </w:p>
        </w:tc>
        <w:tc>
          <w:tcPr>
            <w:tcW w:w="3301" w:type="dxa"/>
            <w:vMerge/>
            <w:vAlign w:val="center"/>
          </w:tcPr>
          <w:p w:rsidR="005743A6" w:rsidRDefault="005743A6">
            <w:pPr>
              <w:jc w:val="center"/>
              <w:rPr>
                <w:bCs/>
                <w:szCs w:val="21"/>
              </w:rPr>
            </w:pPr>
          </w:p>
        </w:tc>
        <w:tc>
          <w:tcPr>
            <w:tcW w:w="1663" w:type="dxa"/>
            <w:vMerge/>
            <w:vAlign w:val="center"/>
          </w:tcPr>
          <w:p w:rsidR="005743A6" w:rsidRDefault="005743A6">
            <w:pPr>
              <w:ind w:left="107" w:hangingChars="51" w:hanging="107"/>
              <w:jc w:val="center"/>
              <w:rPr>
                <w:bCs/>
                <w:szCs w:val="21"/>
              </w:rPr>
            </w:pPr>
          </w:p>
        </w:tc>
      </w:tr>
      <w:tr w:rsidR="005743A6">
        <w:trPr>
          <w:cantSplit/>
          <w:trHeight w:val="513"/>
          <w:jc w:val="center"/>
        </w:trPr>
        <w:tc>
          <w:tcPr>
            <w:tcW w:w="817" w:type="dxa"/>
            <w:vMerge/>
            <w:vAlign w:val="center"/>
          </w:tcPr>
          <w:p w:rsidR="005743A6" w:rsidRDefault="005743A6">
            <w:pPr>
              <w:jc w:val="center"/>
              <w:rPr>
                <w:szCs w:val="21"/>
              </w:rPr>
            </w:pPr>
          </w:p>
        </w:tc>
        <w:tc>
          <w:tcPr>
            <w:tcW w:w="1701" w:type="dxa"/>
            <w:vAlign w:val="center"/>
          </w:tcPr>
          <w:p w:rsidR="005743A6" w:rsidRDefault="005743A6">
            <w:pPr>
              <w:jc w:val="center"/>
              <w:rPr>
                <w:szCs w:val="21"/>
              </w:rPr>
            </w:pPr>
            <w:r>
              <w:rPr>
                <w:szCs w:val="21"/>
              </w:rPr>
              <w:t>脱硫除尘系统</w:t>
            </w:r>
          </w:p>
        </w:tc>
        <w:tc>
          <w:tcPr>
            <w:tcW w:w="1559" w:type="dxa"/>
            <w:vAlign w:val="center"/>
          </w:tcPr>
          <w:p w:rsidR="005743A6" w:rsidRDefault="005743A6">
            <w:pPr>
              <w:jc w:val="center"/>
              <w:rPr>
                <w:szCs w:val="21"/>
              </w:rPr>
            </w:pPr>
            <w:r>
              <w:rPr>
                <w:szCs w:val="21"/>
              </w:rPr>
              <w:t>脱硫废渣</w:t>
            </w:r>
          </w:p>
        </w:tc>
        <w:tc>
          <w:tcPr>
            <w:tcW w:w="3301" w:type="dxa"/>
            <w:vAlign w:val="center"/>
          </w:tcPr>
          <w:p w:rsidR="005743A6" w:rsidRDefault="005743A6">
            <w:pPr>
              <w:jc w:val="center"/>
              <w:rPr>
                <w:iCs/>
                <w:szCs w:val="21"/>
              </w:rPr>
            </w:pPr>
            <w:r>
              <w:rPr>
                <w:rFonts w:hint="eastAsia"/>
                <w:iCs/>
                <w:szCs w:val="21"/>
              </w:rPr>
              <w:t>回用于生产</w:t>
            </w:r>
          </w:p>
        </w:tc>
        <w:tc>
          <w:tcPr>
            <w:tcW w:w="1663" w:type="dxa"/>
            <w:vMerge/>
            <w:vAlign w:val="center"/>
          </w:tcPr>
          <w:p w:rsidR="005743A6" w:rsidRDefault="005743A6">
            <w:pPr>
              <w:ind w:left="107" w:hangingChars="51" w:hanging="107"/>
              <w:jc w:val="center"/>
              <w:rPr>
                <w:bCs/>
                <w:szCs w:val="21"/>
              </w:rPr>
            </w:pPr>
          </w:p>
        </w:tc>
      </w:tr>
      <w:tr w:rsidR="005743A6">
        <w:trPr>
          <w:cantSplit/>
          <w:trHeight w:val="513"/>
          <w:jc w:val="center"/>
        </w:trPr>
        <w:tc>
          <w:tcPr>
            <w:tcW w:w="817" w:type="dxa"/>
            <w:vMerge/>
            <w:vAlign w:val="center"/>
          </w:tcPr>
          <w:p w:rsidR="005743A6" w:rsidRDefault="005743A6">
            <w:pPr>
              <w:jc w:val="center"/>
              <w:rPr>
                <w:szCs w:val="21"/>
              </w:rPr>
            </w:pPr>
          </w:p>
        </w:tc>
        <w:tc>
          <w:tcPr>
            <w:tcW w:w="1701" w:type="dxa"/>
            <w:vAlign w:val="center"/>
          </w:tcPr>
          <w:p w:rsidR="005743A6" w:rsidRDefault="005743A6">
            <w:pPr>
              <w:jc w:val="center"/>
              <w:rPr>
                <w:szCs w:val="21"/>
              </w:rPr>
            </w:pPr>
            <w:r>
              <w:rPr>
                <w:szCs w:val="21"/>
              </w:rPr>
              <w:t>办公生活</w:t>
            </w:r>
          </w:p>
        </w:tc>
        <w:tc>
          <w:tcPr>
            <w:tcW w:w="1559" w:type="dxa"/>
            <w:vAlign w:val="center"/>
          </w:tcPr>
          <w:p w:rsidR="005743A6" w:rsidRDefault="005743A6">
            <w:pPr>
              <w:jc w:val="center"/>
              <w:rPr>
                <w:szCs w:val="21"/>
              </w:rPr>
            </w:pPr>
            <w:r>
              <w:rPr>
                <w:szCs w:val="21"/>
              </w:rPr>
              <w:t>生活垃圾</w:t>
            </w:r>
          </w:p>
        </w:tc>
        <w:tc>
          <w:tcPr>
            <w:tcW w:w="3301" w:type="dxa"/>
            <w:vAlign w:val="center"/>
          </w:tcPr>
          <w:p w:rsidR="005743A6" w:rsidRDefault="005743A6">
            <w:pPr>
              <w:jc w:val="center"/>
              <w:rPr>
                <w:iCs/>
                <w:szCs w:val="21"/>
              </w:rPr>
            </w:pPr>
            <w:r>
              <w:rPr>
                <w:iCs/>
                <w:szCs w:val="21"/>
              </w:rPr>
              <w:t>收集后交由当地环卫部门统一处理</w:t>
            </w:r>
          </w:p>
        </w:tc>
        <w:tc>
          <w:tcPr>
            <w:tcW w:w="1663" w:type="dxa"/>
            <w:vMerge/>
            <w:vAlign w:val="center"/>
          </w:tcPr>
          <w:p w:rsidR="005743A6" w:rsidRDefault="005743A6">
            <w:pPr>
              <w:ind w:left="107" w:hangingChars="51" w:hanging="107"/>
              <w:jc w:val="center"/>
              <w:rPr>
                <w:bCs/>
                <w:szCs w:val="21"/>
              </w:rPr>
            </w:pPr>
          </w:p>
        </w:tc>
      </w:tr>
      <w:tr w:rsidR="005743A6">
        <w:trPr>
          <w:cantSplit/>
          <w:trHeight w:val="77"/>
          <w:jc w:val="center"/>
        </w:trPr>
        <w:tc>
          <w:tcPr>
            <w:tcW w:w="817" w:type="dxa"/>
            <w:vMerge/>
            <w:vAlign w:val="center"/>
          </w:tcPr>
          <w:p w:rsidR="005743A6" w:rsidRDefault="005743A6">
            <w:pPr>
              <w:jc w:val="center"/>
              <w:rPr>
                <w:szCs w:val="21"/>
              </w:rPr>
            </w:pPr>
          </w:p>
        </w:tc>
        <w:tc>
          <w:tcPr>
            <w:tcW w:w="1701" w:type="dxa"/>
            <w:vMerge w:val="restart"/>
            <w:vAlign w:val="center"/>
          </w:tcPr>
          <w:p w:rsidR="005743A6" w:rsidRPr="00F2734E" w:rsidRDefault="005743A6">
            <w:pPr>
              <w:jc w:val="center"/>
              <w:rPr>
                <w:color w:val="000000" w:themeColor="text1"/>
                <w:szCs w:val="21"/>
              </w:rPr>
            </w:pPr>
            <w:r w:rsidRPr="00F2734E">
              <w:rPr>
                <w:color w:val="000000" w:themeColor="text1"/>
                <w:szCs w:val="21"/>
              </w:rPr>
              <w:t>设备保养</w:t>
            </w:r>
          </w:p>
        </w:tc>
        <w:tc>
          <w:tcPr>
            <w:tcW w:w="1559" w:type="dxa"/>
            <w:tcBorders>
              <w:bottom w:val="single" w:sz="4" w:space="0" w:color="000000"/>
            </w:tcBorders>
            <w:vAlign w:val="center"/>
          </w:tcPr>
          <w:p w:rsidR="005743A6" w:rsidRPr="00F2734E" w:rsidRDefault="005743A6">
            <w:pPr>
              <w:jc w:val="center"/>
              <w:rPr>
                <w:color w:val="000000" w:themeColor="text1"/>
                <w:szCs w:val="21"/>
              </w:rPr>
            </w:pPr>
            <w:r w:rsidRPr="00F2734E">
              <w:rPr>
                <w:color w:val="000000" w:themeColor="text1"/>
                <w:szCs w:val="21"/>
              </w:rPr>
              <w:t>含油脂的</w:t>
            </w:r>
            <w:r w:rsidRPr="00F2734E">
              <w:rPr>
                <w:rFonts w:hint="eastAsia"/>
                <w:color w:val="000000" w:themeColor="text1"/>
                <w:szCs w:val="21"/>
              </w:rPr>
              <w:t>废抹布、手套</w:t>
            </w:r>
            <w:r w:rsidRPr="00F2734E">
              <w:rPr>
                <w:bCs/>
                <w:color w:val="000000" w:themeColor="text1"/>
                <w:szCs w:val="21"/>
              </w:rPr>
              <w:t>等</w:t>
            </w:r>
          </w:p>
        </w:tc>
        <w:tc>
          <w:tcPr>
            <w:tcW w:w="3301" w:type="dxa"/>
            <w:tcBorders>
              <w:bottom w:val="single" w:sz="4" w:space="0" w:color="000000"/>
            </w:tcBorders>
            <w:vAlign w:val="center"/>
          </w:tcPr>
          <w:p w:rsidR="005743A6" w:rsidRPr="00F2734E" w:rsidRDefault="005743A6">
            <w:pPr>
              <w:spacing w:line="260" w:lineRule="exact"/>
              <w:jc w:val="center"/>
              <w:rPr>
                <w:bCs/>
                <w:color w:val="000000" w:themeColor="text1"/>
                <w:szCs w:val="21"/>
              </w:rPr>
            </w:pPr>
            <w:r w:rsidRPr="00F2734E">
              <w:rPr>
                <w:rFonts w:hint="eastAsia"/>
                <w:bCs/>
                <w:color w:val="000000" w:themeColor="text1"/>
                <w:szCs w:val="21"/>
              </w:rPr>
              <w:t>纳入生活垃圾清运处置系统</w:t>
            </w:r>
          </w:p>
        </w:tc>
        <w:tc>
          <w:tcPr>
            <w:tcW w:w="1663" w:type="dxa"/>
            <w:vMerge/>
            <w:vAlign w:val="center"/>
          </w:tcPr>
          <w:p w:rsidR="005743A6" w:rsidRDefault="005743A6">
            <w:pPr>
              <w:jc w:val="center"/>
              <w:rPr>
                <w:bCs/>
                <w:szCs w:val="21"/>
              </w:rPr>
            </w:pPr>
          </w:p>
        </w:tc>
      </w:tr>
      <w:tr w:rsidR="005743A6">
        <w:trPr>
          <w:cantSplit/>
          <w:trHeight w:val="77"/>
          <w:jc w:val="center"/>
        </w:trPr>
        <w:tc>
          <w:tcPr>
            <w:tcW w:w="817" w:type="dxa"/>
            <w:vMerge/>
            <w:vAlign w:val="center"/>
          </w:tcPr>
          <w:p w:rsidR="005743A6" w:rsidRDefault="005743A6">
            <w:pPr>
              <w:jc w:val="center"/>
              <w:rPr>
                <w:szCs w:val="21"/>
              </w:rPr>
            </w:pPr>
          </w:p>
        </w:tc>
        <w:tc>
          <w:tcPr>
            <w:tcW w:w="1701" w:type="dxa"/>
            <w:vMerge/>
            <w:vAlign w:val="center"/>
          </w:tcPr>
          <w:p w:rsidR="005743A6" w:rsidRPr="00F2734E" w:rsidRDefault="005743A6">
            <w:pPr>
              <w:jc w:val="center"/>
              <w:rPr>
                <w:color w:val="000000" w:themeColor="text1"/>
                <w:szCs w:val="21"/>
              </w:rPr>
            </w:pPr>
          </w:p>
        </w:tc>
        <w:tc>
          <w:tcPr>
            <w:tcW w:w="1559" w:type="dxa"/>
            <w:tcBorders>
              <w:top w:val="single" w:sz="4" w:space="0" w:color="000000"/>
            </w:tcBorders>
            <w:vAlign w:val="center"/>
          </w:tcPr>
          <w:p w:rsidR="005743A6" w:rsidRPr="00F2734E" w:rsidRDefault="005743A6">
            <w:pPr>
              <w:jc w:val="center"/>
              <w:rPr>
                <w:color w:val="000000" w:themeColor="text1"/>
                <w:szCs w:val="21"/>
              </w:rPr>
            </w:pPr>
            <w:r w:rsidRPr="00F2734E">
              <w:rPr>
                <w:color w:val="000000" w:themeColor="text1"/>
                <w:szCs w:val="21"/>
              </w:rPr>
              <w:t>废机油</w:t>
            </w:r>
          </w:p>
        </w:tc>
        <w:tc>
          <w:tcPr>
            <w:tcW w:w="3301" w:type="dxa"/>
            <w:tcBorders>
              <w:top w:val="single" w:sz="4" w:space="0" w:color="000000"/>
            </w:tcBorders>
            <w:vAlign w:val="center"/>
          </w:tcPr>
          <w:p w:rsidR="005743A6" w:rsidRPr="00F2734E" w:rsidRDefault="005743A6">
            <w:pPr>
              <w:spacing w:line="260" w:lineRule="exact"/>
              <w:jc w:val="center"/>
              <w:rPr>
                <w:bCs/>
                <w:color w:val="000000" w:themeColor="text1"/>
                <w:szCs w:val="21"/>
              </w:rPr>
            </w:pPr>
            <w:proofErr w:type="gramStart"/>
            <w:r w:rsidRPr="00F2734E">
              <w:rPr>
                <w:rFonts w:hint="eastAsia"/>
                <w:bCs/>
                <w:color w:val="000000" w:themeColor="text1"/>
                <w:szCs w:val="21"/>
              </w:rPr>
              <w:t>危废暂存</w:t>
            </w:r>
            <w:proofErr w:type="gramEnd"/>
            <w:r w:rsidRPr="00F2734E">
              <w:rPr>
                <w:rFonts w:hint="eastAsia"/>
                <w:bCs/>
                <w:color w:val="000000" w:themeColor="text1"/>
                <w:szCs w:val="21"/>
              </w:rPr>
              <w:t>间暂存，用于厂内制砖设备轴承润滑</w:t>
            </w:r>
          </w:p>
        </w:tc>
        <w:tc>
          <w:tcPr>
            <w:tcW w:w="1663" w:type="dxa"/>
            <w:vMerge/>
            <w:vAlign w:val="center"/>
          </w:tcPr>
          <w:p w:rsidR="005743A6" w:rsidRDefault="005743A6">
            <w:pPr>
              <w:jc w:val="center"/>
              <w:rPr>
                <w:bCs/>
                <w:szCs w:val="21"/>
              </w:rPr>
            </w:pPr>
          </w:p>
        </w:tc>
      </w:tr>
      <w:tr w:rsidR="005743A6">
        <w:trPr>
          <w:cantSplit/>
          <w:trHeight w:val="1365"/>
          <w:jc w:val="center"/>
        </w:trPr>
        <w:tc>
          <w:tcPr>
            <w:tcW w:w="817" w:type="dxa"/>
            <w:vAlign w:val="center"/>
          </w:tcPr>
          <w:p w:rsidR="005743A6" w:rsidRDefault="005743A6">
            <w:pPr>
              <w:jc w:val="center"/>
              <w:rPr>
                <w:szCs w:val="21"/>
              </w:rPr>
            </w:pPr>
            <w:proofErr w:type="gramStart"/>
            <w:r>
              <w:rPr>
                <w:szCs w:val="21"/>
              </w:rPr>
              <w:t>噪</w:t>
            </w:r>
            <w:proofErr w:type="gramEnd"/>
          </w:p>
          <w:p w:rsidR="005743A6" w:rsidRDefault="005743A6">
            <w:pPr>
              <w:jc w:val="center"/>
              <w:rPr>
                <w:szCs w:val="21"/>
              </w:rPr>
            </w:pPr>
            <w:r>
              <w:rPr>
                <w:szCs w:val="21"/>
              </w:rPr>
              <w:t>声</w:t>
            </w:r>
          </w:p>
        </w:tc>
        <w:tc>
          <w:tcPr>
            <w:tcW w:w="8224" w:type="dxa"/>
            <w:gridSpan w:val="4"/>
            <w:vAlign w:val="center"/>
          </w:tcPr>
          <w:p w:rsidR="005743A6" w:rsidRDefault="005743A6">
            <w:pPr>
              <w:jc w:val="center"/>
              <w:rPr>
                <w:bCs/>
                <w:szCs w:val="21"/>
              </w:rPr>
            </w:pPr>
            <w:r>
              <w:rPr>
                <w:szCs w:val="21"/>
              </w:rPr>
              <w:t>噪声源主要为破碎机、滚筒筛、搅拌机、制砖机等机械设备以及</w:t>
            </w:r>
            <w:r>
              <w:rPr>
                <w:rFonts w:hint="eastAsia"/>
                <w:szCs w:val="21"/>
              </w:rPr>
              <w:t>空压机、</w:t>
            </w:r>
            <w:r>
              <w:rPr>
                <w:szCs w:val="21"/>
              </w:rPr>
              <w:t>风机运行噪声。其设备声级值为</w:t>
            </w:r>
            <w:r>
              <w:rPr>
                <w:szCs w:val="21"/>
              </w:rPr>
              <w:t>82-9</w:t>
            </w:r>
            <w:r>
              <w:rPr>
                <w:rFonts w:hint="eastAsia"/>
                <w:szCs w:val="21"/>
              </w:rPr>
              <w:t>5</w:t>
            </w:r>
            <w:r>
              <w:rPr>
                <w:szCs w:val="21"/>
              </w:rPr>
              <w:t>dB(A)</w:t>
            </w:r>
            <w:r>
              <w:rPr>
                <w:szCs w:val="21"/>
              </w:rPr>
              <w:t>，经隔音、建筑物屏障及距离衰减后，厂界处噪声</w:t>
            </w:r>
            <w:proofErr w:type="gramStart"/>
            <w:r>
              <w:rPr>
                <w:szCs w:val="21"/>
              </w:rPr>
              <w:t>值能够</w:t>
            </w:r>
            <w:proofErr w:type="gramEnd"/>
            <w:r>
              <w:rPr>
                <w:szCs w:val="21"/>
              </w:rPr>
              <w:t>满足《工业企业厂界环境噪声排放标准》</w:t>
            </w:r>
            <w:r>
              <w:rPr>
                <w:szCs w:val="21"/>
              </w:rPr>
              <w:t>GB12348-2008</w:t>
            </w:r>
            <w:r>
              <w:rPr>
                <w:szCs w:val="21"/>
              </w:rPr>
              <w:t>中</w:t>
            </w:r>
            <w:r>
              <w:rPr>
                <w:szCs w:val="21"/>
              </w:rPr>
              <w:t>2</w:t>
            </w:r>
            <w:r>
              <w:rPr>
                <w:szCs w:val="21"/>
              </w:rPr>
              <w:t>类标准。</w:t>
            </w:r>
          </w:p>
        </w:tc>
      </w:tr>
      <w:tr w:rsidR="005743A6">
        <w:trPr>
          <w:trHeight w:val="703"/>
          <w:jc w:val="center"/>
        </w:trPr>
        <w:tc>
          <w:tcPr>
            <w:tcW w:w="9041" w:type="dxa"/>
            <w:gridSpan w:val="5"/>
            <w:vAlign w:val="center"/>
          </w:tcPr>
          <w:p w:rsidR="005743A6" w:rsidRDefault="005743A6">
            <w:pPr>
              <w:spacing w:line="360" w:lineRule="auto"/>
              <w:rPr>
                <w:b/>
                <w:sz w:val="24"/>
              </w:rPr>
            </w:pPr>
            <w:r>
              <w:rPr>
                <w:b/>
                <w:sz w:val="24"/>
              </w:rPr>
              <w:t>生态保护措施及预期效果：</w:t>
            </w:r>
          </w:p>
          <w:p w:rsidR="005743A6" w:rsidRDefault="005743A6">
            <w:pPr>
              <w:pStyle w:val="ab"/>
              <w:spacing w:line="360" w:lineRule="auto"/>
              <w:ind w:firstLineChars="250" w:firstLine="600"/>
              <w:rPr>
                <w:rFonts w:ascii="Times New Roman" w:hAnsi="Times New Roman" w:cs="Times New Roman"/>
                <w:sz w:val="24"/>
                <w:szCs w:val="24"/>
              </w:rPr>
            </w:pPr>
            <w:r>
              <w:rPr>
                <w:rFonts w:ascii="Times New Roman" w:hAnsi="Times New Roman" w:cs="Times New Roman"/>
                <w:sz w:val="24"/>
                <w:szCs w:val="24"/>
              </w:rPr>
              <w:t>项目废水不外排，废气、固废、噪声经治理达标后排放，以减少本项目排放的污染物对周围环境的影响。对厂界及厂内堆场周边建设排水沟，可以减少降雨或洒水形成的地表径流，同时也可防止水土流失。厂区生态环境得到了较好的保护。厂区四周为农林地，周围主要为农村生态系统，区域内无珍稀动植物，无环境制约因素。对生态环境影响较小。</w:t>
            </w:r>
          </w:p>
          <w:p w:rsidR="005743A6" w:rsidRDefault="005743A6">
            <w:pPr>
              <w:pStyle w:val="ab"/>
              <w:spacing w:line="360" w:lineRule="auto"/>
              <w:ind w:firstLineChars="250" w:firstLine="600"/>
              <w:rPr>
                <w:rFonts w:ascii="Times New Roman" w:hAnsi="Times New Roman" w:cs="Times New Roman"/>
                <w:sz w:val="24"/>
                <w:szCs w:val="24"/>
              </w:rPr>
            </w:pPr>
          </w:p>
          <w:p w:rsidR="005743A6" w:rsidRDefault="005743A6">
            <w:pPr>
              <w:pStyle w:val="ab"/>
              <w:spacing w:line="360" w:lineRule="auto"/>
              <w:ind w:firstLineChars="250" w:firstLine="600"/>
              <w:rPr>
                <w:rFonts w:ascii="Times New Roman" w:hAnsi="Times New Roman" w:cs="Times New Roman"/>
                <w:sz w:val="24"/>
              </w:rPr>
            </w:pPr>
          </w:p>
          <w:p w:rsidR="005743A6" w:rsidRDefault="005743A6">
            <w:pPr>
              <w:pStyle w:val="ab"/>
              <w:spacing w:line="360" w:lineRule="auto"/>
              <w:ind w:firstLineChars="250" w:firstLine="600"/>
              <w:rPr>
                <w:rFonts w:ascii="Times New Roman" w:hAnsi="Times New Roman" w:cs="Times New Roman"/>
                <w:sz w:val="24"/>
              </w:rPr>
            </w:pPr>
          </w:p>
        </w:tc>
      </w:tr>
    </w:tbl>
    <w:p w:rsidR="005743A6" w:rsidRDefault="005743A6">
      <w:pPr>
        <w:spacing w:line="440" w:lineRule="exact"/>
        <w:outlineLvl w:val="0"/>
        <w:rPr>
          <w:b/>
          <w:bCs/>
          <w:sz w:val="28"/>
          <w:szCs w:val="28"/>
        </w:rPr>
      </w:pPr>
      <w:bookmarkStart w:id="45" w:name="_Toc13733"/>
      <w:r>
        <w:rPr>
          <w:b/>
          <w:bCs/>
          <w:sz w:val="28"/>
          <w:szCs w:val="28"/>
        </w:rPr>
        <w:lastRenderedPageBreak/>
        <w:t>结论与建议</w:t>
      </w:r>
      <w:r>
        <w:rPr>
          <w:b/>
          <w:bCs/>
          <w:sz w:val="28"/>
          <w:szCs w:val="28"/>
        </w:rPr>
        <w:t xml:space="preserve">                                         </w:t>
      </w:r>
      <w:r>
        <w:rPr>
          <w:b/>
          <w:sz w:val="32"/>
          <w:szCs w:val="32"/>
        </w:rPr>
        <w:t>（表九）</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9"/>
      </w:tblGrid>
      <w:tr w:rsidR="005743A6">
        <w:trPr>
          <w:jc w:val="center"/>
        </w:trPr>
        <w:tc>
          <w:tcPr>
            <w:tcW w:w="9079" w:type="dxa"/>
          </w:tcPr>
          <w:p w:rsidR="005743A6" w:rsidRDefault="005743A6" w:rsidP="00CA0750">
            <w:pPr>
              <w:spacing w:line="360" w:lineRule="auto"/>
              <w:ind w:firstLineChars="196" w:firstLine="472"/>
              <w:rPr>
                <w:b/>
                <w:bCs/>
                <w:sz w:val="24"/>
              </w:rPr>
            </w:pPr>
            <w:r>
              <w:rPr>
                <w:b/>
                <w:bCs/>
                <w:sz w:val="24"/>
              </w:rPr>
              <w:t>一、结论</w:t>
            </w:r>
          </w:p>
          <w:p w:rsidR="005743A6" w:rsidRDefault="005743A6" w:rsidP="00CA0750">
            <w:pPr>
              <w:spacing w:line="360" w:lineRule="auto"/>
              <w:ind w:firstLineChars="200" w:firstLine="482"/>
              <w:jc w:val="left"/>
              <w:rPr>
                <w:b/>
                <w:bCs/>
                <w:sz w:val="24"/>
              </w:rPr>
            </w:pPr>
            <w:r>
              <w:rPr>
                <w:b/>
                <w:bCs/>
                <w:sz w:val="24"/>
              </w:rPr>
              <w:t>1</w:t>
            </w:r>
            <w:r>
              <w:rPr>
                <w:b/>
                <w:bCs/>
                <w:sz w:val="24"/>
              </w:rPr>
              <w:t>、项目基本情况</w:t>
            </w:r>
          </w:p>
          <w:p w:rsidR="005743A6" w:rsidRDefault="005743A6">
            <w:pPr>
              <w:spacing w:line="360" w:lineRule="auto"/>
              <w:rPr>
                <w:sz w:val="24"/>
              </w:rPr>
            </w:pPr>
            <w:r>
              <w:rPr>
                <w:bCs/>
                <w:sz w:val="24"/>
              </w:rPr>
              <w:t xml:space="preserve">   </w:t>
            </w:r>
            <w:r>
              <w:rPr>
                <w:bCs/>
                <w:sz w:val="24"/>
              </w:rPr>
              <w:t>本项目位于</w:t>
            </w:r>
            <w:r>
              <w:rPr>
                <w:rFonts w:hint="eastAsia"/>
                <w:bCs/>
                <w:sz w:val="24"/>
              </w:rPr>
              <w:t>开江县新宁镇万花岭村二社</w:t>
            </w:r>
            <w:r>
              <w:rPr>
                <w:sz w:val="24"/>
              </w:rPr>
              <w:t>，总投资</w:t>
            </w:r>
            <w:r>
              <w:rPr>
                <w:rFonts w:hint="eastAsia"/>
                <w:sz w:val="24"/>
              </w:rPr>
              <w:t>2800</w:t>
            </w:r>
            <w:r>
              <w:rPr>
                <w:sz w:val="24"/>
              </w:rPr>
              <w:t>万元。本项目占地面积</w:t>
            </w:r>
            <w:r>
              <w:rPr>
                <w:rFonts w:hint="eastAsia"/>
                <w:sz w:val="24"/>
              </w:rPr>
              <w:t>35200</w:t>
            </w:r>
            <w:r>
              <w:rPr>
                <w:sz w:val="24"/>
              </w:rPr>
              <w:t>m</w:t>
            </w:r>
            <w:r>
              <w:rPr>
                <w:sz w:val="24"/>
                <w:vertAlign w:val="superscript"/>
              </w:rPr>
              <w:t>2</w:t>
            </w:r>
            <w:r>
              <w:rPr>
                <w:sz w:val="24"/>
              </w:rPr>
              <w:t>，技改内容为：拆除原轮窑，新建</w:t>
            </w:r>
            <w:r>
              <w:rPr>
                <w:rFonts w:hint="eastAsia"/>
                <w:sz w:val="24"/>
              </w:rPr>
              <w:t>隧道干燥室</w:t>
            </w:r>
            <w:r>
              <w:rPr>
                <w:sz w:val="24"/>
              </w:rPr>
              <w:t>，隧道窑，一烘一烧，并重新购置机械设备，生产页岩实心砖和页岩空心砖；改造后可年产</w:t>
            </w:r>
            <w:r>
              <w:rPr>
                <w:sz w:val="24"/>
              </w:rPr>
              <w:t>3</w:t>
            </w:r>
            <w:r>
              <w:rPr>
                <w:rFonts w:hint="eastAsia"/>
                <w:sz w:val="24"/>
              </w:rPr>
              <w:t>0</w:t>
            </w:r>
            <w:r>
              <w:rPr>
                <w:sz w:val="24"/>
              </w:rPr>
              <w:t>00</w:t>
            </w:r>
            <w:r>
              <w:rPr>
                <w:sz w:val="24"/>
              </w:rPr>
              <w:t>万块标砖。</w:t>
            </w:r>
          </w:p>
          <w:p w:rsidR="005743A6" w:rsidRDefault="005743A6" w:rsidP="00CA0750">
            <w:pPr>
              <w:spacing w:line="360" w:lineRule="auto"/>
              <w:ind w:firstLineChars="196" w:firstLine="472"/>
              <w:rPr>
                <w:b/>
                <w:bCs/>
                <w:sz w:val="24"/>
              </w:rPr>
            </w:pPr>
            <w:r>
              <w:rPr>
                <w:b/>
                <w:bCs/>
                <w:sz w:val="24"/>
              </w:rPr>
              <w:t>2</w:t>
            </w:r>
            <w:r>
              <w:rPr>
                <w:b/>
                <w:bCs/>
                <w:sz w:val="24"/>
              </w:rPr>
              <w:t>、产业政策符合性结论</w:t>
            </w:r>
          </w:p>
          <w:p w:rsidR="005743A6" w:rsidRDefault="005743A6">
            <w:pPr>
              <w:spacing w:line="360" w:lineRule="auto"/>
              <w:ind w:firstLine="485"/>
              <w:rPr>
                <w:sz w:val="24"/>
              </w:rPr>
            </w:pPr>
            <w:r>
              <w:rPr>
                <w:sz w:val="24"/>
              </w:rPr>
              <w:t>本项目页岩</w:t>
            </w:r>
            <w:proofErr w:type="gramStart"/>
            <w:r>
              <w:rPr>
                <w:sz w:val="24"/>
              </w:rPr>
              <w:t>砖生产</w:t>
            </w:r>
            <w:proofErr w:type="gramEnd"/>
            <w:r>
              <w:rPr>
                <w:sz w:val="24"/>
              </w:rPr>
              <w:t>规模达到</w:t>
            </w:r>
            <w:r>
              <w:rPr>
                <w:sz w:val="24"/>
              </w:rPr>
              <w:t>3</w:t>
            </w:r>
            <w:r>
              <w:rPr>
                <w:rFonts w:hint="eastAsia"/>
                <w:sz w:val="24"/>
              </w:rPr>
              <w:t>0</w:t>
            </w:r>
            <w:r>
              <w:rPr>
                <w:sz w:val="24"/>
              </w:rPr>
              <w:t>00</w:t>
            </w:r>
            <w:r>
              <w:rPr>
                <w:sz w:val="24"/>
              </w:rPr>
              <w:t>万标匹，</w:t>
            </w:r>
            <w:proofErr w:type="gramStart"/>
            <w:r>
              <w:rPr>
                <w:sz w:val="24"/>
              </w:rPr>
              <w:t>窑型为</w:t>
            </w:r>
            <w:proofErr w:type="gramEnd"/>
            <w:r>
              <w:rPr>
                <w:sz w:val="24"/>
              </w:rPr>
              <w:t>隧道窑。本项目不属于《产业结构调整指导目录</w:t>
            </w:r>
            <w:r>
              <w:rPr>
                <w:sz w:val="24"/>
              </w:rPr>
              <w:t>(2011</w:t>
            </w:r>
            <w:r>
              <w:rPr>
                <w:sz w:val="24"/>
              </w:rPr>
              <w:t>年本</w:t>
            </w:r>
            <w:r>
              <w:rPr>
                <w:sz w:val="24"/>
              </w:rPr>
              <w:t>)</w:t>
            </w:r>
            <w:r>
              <w:rPr>
                <w:sz w:val="24"/>
              </w:rPr>
              <w:t>（修改）》中的鼓励类、限制类和淘汰类，为允许类。本项目符合四川省、</w:t>
            </w:r>
            <w:r>
              <w:rPr>
                <w:rFonts w:hint="eastAsia"/>
                <w:sz w:val="24"/>
              </w:rPr>
              <w:t>达州市</w:t>
            </w:r>
            <w:r>
              <w:rPr>
                <w:sz w:val="24"/>
              </w:rPr>
              <w:t>及</w:t>
            </w:r>
            <w:r>
              <w:rPr>
                <w:rFonts w:hint="eastAsia"/>
                <w:sz w:val="24"/>
              </w:rPr>
              <w:t>开江</w:t>
            </w:r>
            <w:proofErr w:type="gramStart"/>
            <w:r>
              <w:rPr>
                <w:rFonts w:hint="eastAsia"/>
                <w:sz w:val="24"/>
              </w:rPr>
              <w:t>县</w:t>
            </w:r>
            <w:r>
              <w:rPr>
                <w:sz w:val="24"/>
              </w:rPr>
              <w:t>关于</w:t>
            </w:r>
            <w:proofErr w:type="gramEnd"/>
            <w:r>
              <w:rPr>
                <w:sz w:val="24"/>
              </w:rPr>
              <w:t>砖瓦行业整治相关政策要求。</w:t>
            </w:r>
          </w:p>
          <w:p w:rsidR="005743A6" w:rsidRDefault="005743A6" w:rsidP="00CA0750">
            <w:pPr>
              <w:spacing w:line="360" w:lineRule="auto"/>
              <w:ind w:firstLineChars="200" w:firstLine="482"/>
              <w:rPr>
                <w:b/>
                <w:sz w:val="24"/>
              </w:rPr>
            </w:pPr>
            <w:r>
              <w:rPr>
                <w:b/>
                <w:sz w:val="24"/>
              </w:rPr>
              <w:t>综上所述，本项目的建设符合国家</w:t>
            </w:r>
            <w:proofErr w:type="gramStart"/>
            <w:r>
              <w:rPr>
                <w:b/>
                <w:sz w:val="24"/>
              </w:rPr>
              <w:t>现行产业</w:t>
            </w:r>
            <w:proofErr w:type="gramEnd"/>
            <w:r>
              <w:rPr>
                <w:b/>
                <w:sz w:val="24"/>
              </w:rPr>
              <w:t>政策要求，符合地方行业政策。</w:t>
            </w:r>
          </w:p>
          <w:p w:rsidR="005743A6" w:rsidRDefault="005743A6" w:rsidP="00CA0750">
            <w:pPr>
              <w:spacing w:line="360" w:lineRule="auto"/>
              <w:ind w:firstLineChars="196" w:firstLine="472"/>
              <w:rPr>
                <w:b/>
                <w:sz w:val="24"/>
              </w:rPr>
            </w:pPr>
            <w:r>
              <w:rPr>
                <w:b/>
                <w:sz w:val="24"/>
              </w:rPr>
              <w:t>3</w:t>
            </w:r>
            <w:r>
              <w:rPr>
                <w:b/>
                <w:sz w:val="24"/>
              </w:rPr>
              <w:t>、项目规划符合性、选址合理性分析结论</w:t>
            </w:r>
          </w:p>
          <w:p w:rsidR="005743A6" w:rsidRDefault="005743A6">
            <w:pPr>
              <w:pStyle w:val="ae"/>
              <w:rPr>
                <w:rFonts w:ascii="Times New Roman" w:hAnsi="Times New Roman"/>
              </w:rPr>
            </w:pPr>
            <w:r>
              <w:rPr>
                <w:rFonts w:ascii="Times New Roman" w:hAnsi="Times New Roman"/>
              </w:rPr>
              <w:t>本项目位于</w:t>
            </w:r>
            <w:r>
              <w:rPr>
                <w:rFonts w:ascii="Times New Roman" w:hAnsi="Times New Roman" w:hint="eastAsia"/>
                <w:b/>
                <w:bCs w:val="0"/>
              </w:rPr>
              <w:t>开江县新宁镇万花岭村二社</w:t>
            </w:r>
            <w:r>
              <w:rPr>
                <w:rFonts w:ascii="Times New Roman" w:hAnsi="Times New Roman"/>
              </w:rPr>
              <w:t>，项目生产区周边主要为山坡地，植被为杂草、灌木丛及农作物，不存在珍稀植物。根据现场勘查，项目厂区周边主要为</w:t>
            </w:r>
            <w:r>
              <w:rPr>
                <w:rFonts w:ascii="Times New Roman" w:hAnsi="Times New Roman" w:hint="eastAsia"/>
              </w:rPr>
              <w:t>山坡地</w:t>
            </w:r>
            <w:r>
              <w:rPr>
                <w:rFonts w:ascii="Times New Roman" w:hAnsi="Times New Roman"/>
              </w:rPr>
              <w:t>。项目东面</w:t>
            </w:r>
            <w:r>
              <w:rPr>
                <w:rFonts w:ascii="Times New Roman" w:hAnsi="Times New Roman" w:hint="eastAsia"/>
              </w:rPr>
              <w:t>10m</w:t>
            </w:r>
            <w:r>
              <w:rPr>
                <w:rFonts w:ascii="Times New Roman" w:hAnsi="Times New Roman" w:hint="eastAsia"/>
              </w:rPr>
              <w:t>处有一池塘，本项目生产用水取自池塘；北面为</w:t>
            </w:r>
            <w:r>
              <w:rPr>
                <w:rFonts w:ascii="Times New Roman" w:hAnsi="Times New Roman"/>
              </w:rPr>
              <w:t>本项目页岩开采区；南面</w:t>
            </w:r>
            <w:proofErr w:type="gramStart"/>
            <w:r>
              <w:rPr>
                <w:rFonts w:ascii="Times New Roman" w:hAnsi="Times New Roman"/>
              </w:rPr>
              <w:t>邻</w:t>
            </w:r>
            <w:proofErr w:type="gramEnd"/>
            <w:r>
              <w:rPr>
                <w:rFonts w:ascii="Times New Roman" w:hAnsi="Times New Roman"/>
              </w:rPr>
              <w:t>道路，道路以南</w:t>
            </w:r>
            <w:r>
              <w:rPr>
                <w:rFonts w:ascii="Times New Roman" w:hAnsi="Times New Roman" w:hint="eastAsia"/>
              </w:rPr>
              <w:t>分布有居民</w:t>
            </w:r>
            <w:r>
              <w:rPr>
                <w:rFonts w:ascii="Times New Roman" w:hAnsi="Times New Roman" w:hint="eastAsia"/>
              </w:rPr>
              <w:t>10</w:t>
            </w:r>
            <w:r>
              <w:rPr>
                <w:rFonts w:ascii="Times New Roman" w:hAnsi="Times New Roman" w:hint="eastAsia"/>
              </w:rPr>
              <w:t>户，厂界距离最近居民</w:t>
            </w:r>
            <w:r>
              <w:rPr>
                <w:rFonts w:ascii="Times New Roman" w:hAnsi="Times New Roman" w:hint="eastAsia"/>
              </w:rPr>
              <w:t>50m</w:t>
            </w:r>
            <w:r>
              <w:rPr>
                <w:rFonts w:ascii="Times New Roman" w:hAnsi="Times New Roman" w:hint="eastAsia"/>
              </w:rPr>
              <w:t>；西面及西北面分布有居民聚居点</w:t>
            </w:r>
            <w:r>
              <w:rPr>
                <w:rFonts w:ascii="Times New Roman" w:hAnsi="Times New Roman" w:hint="eastAsia"/>
              </w:rPr>
              <w:t>20</w:t>
            </w:r>
            <w:r>
              <w:rPr>
                <w:rFonts w:ascii="Times New Roman" w:hAnsi="Times New Roman" w:hint="eastAsia"/>
              </w:rPr>
              <w:t>户居民，与本项目厂界居民为</w:t>
            </w:r>
            <w:r>
              <w:rPr>
                <w:rFonts w:ascii="Times New Roman" w:hAnsi="Times New Roman" w:hint="eastAsia"/>
              </w:rPr>
              <w:t>20m~200m</w:t>
            </w:r>
            <w:r>
              <w:rPr>
                <w:rFonts w:ascii="Times New Roman" w:hAnsi="Times New Roman"/>
              </w:rPr>
              <w:t>。项目</w:t>
            </w:r>
            <w:r>
              <w:rPr>
                <w:rFonts w:ascii="Times New Roman" w:hAnsi="Times New Roman" w:hint="eastAsia"/>
              </w:rPr>
              <w:t>西南</w:t>
            </w:r>
            <w:proofErr w:type="gramStart"/>
            <w:r>
              <w:rPr>
                <w:rFonts w:ascii="Times New Roman" w:hAnsi="Times New Roman"/>
              </w:rPr>
              <w:t>面距离</w:t>
            </w:r>
            <w:proofErr w:type="gramEnd"/>
            <w:r>
              <w:rPr>
                <w:rFonts w:ascii="Times New Roman" w:hAnsi="Times New Roman" w:hint="eastAsia"/>
              </w:rPr>
              <w:t>开江</w:t>
            </w:r>
            <w:proofErr w:type="gramStart"/>
            <w:r>
              <w:rPr>
                <w:rFonts w:ascii="Times New Roman" w:hAnsi="Times New Roman" w:hint="eastAsia"/>
              </w:rPr>
              <w:t>县</w:t>
            </w:r>
            <w:proofErr w:type="gramEnd"/>
            <w:r>
              <w:rPr>
                <w:rFonts w:ascii="Times New Roman" w:hAnsi="Times New Roman" w:hint="eastAsia"/>
              </w:rPr>
              <w:t>县城建成区</w:t>
            </w:r>
            <w:r>
              <w:rPr>
                <w:rFonts w:ascii="Times New Roman" w:hAnsi="Times New Roman"/>
              </w:rPr>
              <w:t>最近直线距离</w:t>
            </w:r>
            <w:r>
              <w:rPr>
                <w:rFonts w:ascii="Times New Roman" w:hAnsi="Times New Roman" w:hint="eastAsia"/>
              </w:rPr>
              <w:t>2</w:t>
            </w:r>
            <w:r>
              <w:rPr>
                <w:rFonts w:ascii="Times New Roman" w:hAnsi="Times New Roman"/>
              </w:rPr>
              <w:t>.5km</w:t>
            </w:r>
            <w:r>
              <w:rPr>
                <w:rFonts w:ascii="Times New Roman" w:hAnsi="Times New Roman"/>
              </w:rPr>
              <w:t>，由于距离较远且中间分布有自然山体、农田植被等相隔，本项目对</w:t>
            </w:r>
            <w:r>
              <w:rPr>
                <w:rFonts w:ascii="Times New Roman" w:hAnsi="Times New Roman" w:hint="eastAsia"/>
              </w:rPr>
              <w:t>开江县县城</w:t>
            </w:r>
            <w:r>
              <w:rPr>
                <w:rFonts w:ascii="Times New Roman" w:hAnsi="Times New Roman"/>
              </w:rPr>
              <w:t>居民影响较小。项目地周围无重大的环境制约因素。</w:t>
            </w:r>
          </w:p>
          <w:p w:rsidR="005743A6" w:rsidRDefault="005743A6">
            <w:pPr>
              <w:spacing w:line="360" w:lineRule="auto"/>
              <w:ind w:firstLineChars="200" w:firstLine="480"/>
              <w:rPr>
                <w:sz w:val="24"/>
              </w:rPr>
            </w:pPr>
            <w:r>
              <w:rPr>
                <w:sz w:val="24"/>
              </w:rPr>
              <w:t>项目营运期间，以废气、噪声、粉尘影响为主，根据工程分析可知，本项目生产上用水主要为搅拌用水，</w:t>
            </w:r>
            <w:proofErr w:type="gramStart"/>
            <w:r>
              <w:rPr>
                <w:sz w:val="24"/>
              </w:rPr>
              <w:t>搅拌水</w:t>
            </w:r>
            <w:proofErr w:type="gramEnd"/>
            <w:r>
              <w:rPr>
                <w:sz w:val="24"/>
              </w:rPr>
              <w:t>进入产品，在焙烧烘干过程中散失掉，因此，没有生产废水排放；生活污水经厂区内化粪池收集后，由附近农户用于周围农田施肥，不外排。设备噪声在经过必要的减震、隔声、消音等措施后，可做到厂界噪声达标排放。隧道窑内产生的烟尘、</w:t>
            </w:r>
            <w:r>
              <w:rPr>
                <w:bCs/>
                <w:sz w:val="24"/>
              </w:rPr>
              <w:t>SO</w:t>
            </w:r>
            <w:r>
              <w:rPr>
                <w:bCs/>
                <w:sz w:val="24"/>
                <w:vertAlign w:val="subscript"/>
              </w:rPr>
              <w:t>2</w:t>
            </w:r>
            <w:r>
              <w:rPr>
                <w:sz w:val="24"/>
              </w:rPr>
              <w:t>通过脱硫处理后经</w:t>
            </w:r>
            <w:r>
              <w:rPr>
                <w:sz w:val="24"/>
              </w:rPr>
              <w:t>15m</w:t>
            </w:r>
            <w:r>
              <w:rPr>
                <w:sz w:val="24"/>
              </w:rPr>
              <w:t>高排气筒能够实现达标排放。</w:t>
            </w:r>
            <w:proofErr w:type="gramStart"/>
            <w:r>
              <w:rPr>
                <w:sz w:val="24"/>
              </w:rPr>
              <w:t>固废均做到</w:t>
            </w:r>
            <w:proofErr w:type="gramEnd"/>
            <w:r>
              <w:rPr>
                <w:sz w:val="24"/>
              </w:rPr>
              <w:t>妥善处置。从环保角度分析，项目的建设不会改变</w:t>
            </w:r>
            <w:proofErr w:type="gramStart"/>
            <w:r>
              <w:rPr>
                <w:sz w:val="24"/>
              </w:rPr>
              <w:t>评价区</w:t>
            </w:r>
            <w:proofErr w:type="gramEnd"/>
            <w:r>
              <w:rPr>
                <w:sz w:val="24"/>
              </w:rPr>
              <w:t>大气环境、地表水、声学环境现状质量和功能。</w:t>
            </w:r>
          </w:p>
          <w:p w:rsidR="005743A6" w:rsidRDefault="005743A6" w:rsidP="00CA0750">
            <w:pPr>
              <w:spacing w:line="360" w:lineRule="auto"/>
              <w:ind w:firstLineChars="200" w:firstLine="482"/>
              <w:rPr>
                <w:b/>
                <w:sz w:val="24"/>
              </w:rPr>
            </w:pPr>
            <w:r>
              <w:rPr>
                <w:b/>
                <w:sz w:val="24"/>
              </w:rPr>
              <w:t>综上所述，项目建设场地条件、交通运输、环境保护和水、电、气等条件较好。从项目所处地理位置和周围环境分析，无重大的环境制约因素，从环保角度考虑，本项目在</w:t>
            </w:r>
            <w:r>
              <w:rPr>
                <w:rFonts w:hint="eastAsia"/>
                <w:b/>
                <w:sz w:val="24"/>
              </w:rPr>
              <w:t>开江县新宁镇万花岭村二社</w:t>
            </w:r>
            <w:r>
              <w:rPr>
                <w:b/>
                <w:sz w:val="24"/>
              </w:rPr>
              <w:t>选址，与当地环境相容，选址合理。</w:t>
            </w:r>
          </w:p>
          <w:p w:rsidR="005743A6" w:rsidRDefault="005743A6" w:rsidP="00CA0750">
            <w:pPr>
              <w:pStyle w:val="aff6"/>
              <w:adjustRightInd/>
              <w:spacing w:before="0" w:after="0" w:line="360" w:lineRule="auto"/>
              <w:ind w:firstLineChars="196" w:firstLine="472"/>
              <w:jc w:val="both"/>
              <w:rPr>
                <w:rFonts w:ascii="Times New Roman"/>
                <w:b/>
                <w:color w:val="auto"/>
                <w:szCs w:val="24"/>
              </w:rPr>
            </w:pPr>
            <w:r>
              <w:rPr>
                <w:rFonts w:ascii="Times New Roman"/>
                <w:b/>
                <w:color w:val="auto"/>
                <w:szCs w:val="24"/>
              </w:rPr>
              <w:lastRenderedPageBreak/>
              <w:t>4</w:t>
            </w:r>
            <w:r>
              <w:rPr>
                <w:rFonts w:ascii="Times New Roman"/>
                <w:b/>
                <w:color w:val="auto"/>
                <w:szCs w:val="24"/>
              </w:rPr>
              <w:t>、环境质量现状分析结论</w:t>
            </w:r>
          </w:p>
          <w:p w:rsidR="005743A6" w:rsidRDefault="005743A6">
            <w:pPr>
              <w:pStyle w:val="aff6"/>
              <w:adjustRightInd/>
              <w:spacing w:before="0" w:after="0" w:line="360" w:lineRule="auto"/>
              <w:ind w:firstLineChars="200" w:firstLine="480"/>
              <w:jc w:val="both"/>
              <w:rPr>
                <w:rFonts w:ascii="Times New Roman"/>
                <w:color w:val="auto"/>
                <w:szCs w:val="24"/>
              </w:rPr>
            </w:pPr>
            <w:r>
              <w:rPr>
                <w:rFonts w:ascii="Times New Roman"/>
                <w:color w:val="auto"/>
                <w:szCs w:val="24"/>
              </w:rPr>
              <w:t>（</w:t>
            </w:r>
            <w:r>
              <w:rPr>
                <w:rFonts w:ascii="Times New Roman"/>
                <w:color w:val="auto"/>
                <w:szCs w:val="24"/>
              </w:rPr>
              <w:t>1</w:t>
            </w:r>
            <w:r>
              <w:rPr>
                <w:rFonts w:ascii="Times New Roman"/>
                <w:color w:val="auto"/>
                <w:szCs w:val="24"/>
              </w:rPr>
              <w:t>）大气环境质量现状</w:t>
            </w:r>
          </w:p>
          <w:p w:rsidR="005743A6" w:rsidRDefault="005743A6">
            <w:pPr>
              <w:spacing w:line="360" w:lineRule="auto"/>
              <w:ind w:firstLineChars="200" w:firstLine="480"/>
              <w:rPr>
                <w:kern w:val="0"/>
                <w:sz w:val="24"/>
              </w:rPr>
            </w:pPr>
            <w:r>
              <w:rPr>
                <w:kern w:val="0"/>
                <w:sz w:val="24"/>
              </w:rPr>
              <w:t>项目区环境现状监测结果可知，项目的各监测因子的监测值均能满足</w:t>
            </w:r>
            <w:r>
              <w:rPr>
                <w:sz w:val="24"/>
              </w:rPr>
              <w:t>《环境空气质量标准》（</w:t>
            </w:r>
            <w:r>
              <w:rPr>
                <w:sz w:val="24"/>
              </w:rPr>
              <w:t>GB3095-2012</w:t>
            </w:r>
            <w:r>
              <w:rPr>
                <w:sz w:val="24"/>
              </w:rPr>
              <w:t>）中二级标准限值要求。大气环境较好。</w:t>
            </w:r>
          </w:p>
          <w:p w:rsidR="005743A6" w:rsidRDefault="005743A6">
            <w:pPr>
              <w:spacing w:line="360" w:lineRule="auto"/>
              <w:ind w:firstLineChars="200" w:firstLine="480"/>
              <w:rPr>
                <w:sz w:val="24"/>
              </w:rPr>
            </w:pPr>
            <w:r>
              <w:rPr>
                <w:sz w:val="24"/>
              </w:rPr>
              <w:t>（</w:t>
            </w:r>
            <w:r>
              <w:rPr>
                <w:sz w:val="24"/>
              </w:rPr>
              <w:t>2</w:t>
            </w:r>
            <w:r>
              <w:rPr>
                <w:sz w:val="24"/>
              </w:rPr>
              <w:t>）地</w:t>
            </w:r>
            <w:r>
              <w:rPr>
                <w:rFonts w:hint="eastAsia"/>
                <w:sz w:val="24"/>
              </w:rPr>
              <w:t>下</w:t>
            </w:r>
            <w:r>
              <w:rPr>
                <w:sz w:val="24"/>
              </w:rPr>
              <w:t>水环境质量现状</w:t>
            </w:r>
          </w:p>
          <w:p w:rsidR="005743A6" w:rsidRDefault="005743A6">
            <w:pPr>
              <w:spacing w:line="360" w:lineRule="auto"/>
              <w:ind w:firstLineChars="200" w:firstLine="480"/>
              <w:rPr>
                <w:kern w:val="0"/>
                <w:sz w:val="24"/>
              </w:rPr>
            </w:pPr>
            <w:r>
              <w:rPr>
                <w:kern w:val="0"/>
                <w:sz w:val="24"/>
              </w:rPr>
              <w:t>项目区环境现状监测结果可知，项目的各监测因子的监测值均能满足《地</w:t>
            </w:r>
            <w:r>
              <w:rPr>
                <w:rFonts w:hint="eastAsia"/>
                <w:kern w:val="0"/>
                <w:sz w:val="24"/>
              </w:rPr>
              <w:t>下</w:t>
            </w:r>
            <w:r>
              <w:rPr>
                <w:kern w:val="0"/>
                <w:sz w:val="24"/>
              </w:rPr>
              <w:t>水质量标准》（</w:t>
            </w:r>
            <w:r>
              <w:rPr>
                <w:kern w:val="0"/>
                <w:sz w:val="24"/>
              </w:rPr>
              <w:t>GB</w:t>
            </w:r>
            <w:r>
              <w:rPr>
                <w:rFonts w:hint="eastAsia"/>
                <w:kern w:val="0"/>
                <w:sz w:val="24"/>
              </w:rPr>
              <w:t>/T 14848-2017</w:t>
            </w:r>
            <w:r>
              <w:rPr>
                <w:kern w:val="0"/>
                <w:sz w:val="24"/>
              </w:rPr>
              <w:t>）中</w:t>
            </w:r>
            <w:r>
              <w:rPr>
                <w:kern w:val="0"/>
                <w:sz w:val="24"/>
              </w:rPr>
              <w:t>III</w:t>
            </w:r>
            <w:r>
              <w:rPr>
                <w:kern w:val="0"/>
                <w:sz w:val="24"/>
              </w:rPr>
              <w:t>类水标准要求。</w:t>
            </w:r>
          </w:p>
          <w:p w:rsidR="005743A6" w:rsidRDefault="005743A6">
            <w:pPr>
              <w:spacing w:line="360" w:lineRule="auto"/>
              <w:ind w:firstLineChars="200" w:firstLine="480"/>
              <w:rPr>
                <w:sz w:val="24"/>
              </w:rPr>
            </w:pPr>
            <w:r>
              <w:rPr>
                <w:sz w:val="24"/>
              </w:rPr>
              <w:t>（</w:t>
            </w:r>
            <w:r>
              <w:rPr>
                <w:sz w:val="24"/>
              </w:rPr>
              <w:t>3</w:t>
            </w:r>
            <w:r>
              <w:rPr>
                <w:sz w:val="24"/>
              </w:rPr>
              <w:t>）声环境质量现状</w:t>
            </w:r>
          </w:p>
          <w:p w:rsidR="005743A6" w:rsidRDefault="005743A6">
            <w:pPr>
              <w:spacing w:line="360" w:lineRule="auto"/>
              <w:ind w:firstLineChars="200" w:firstLine="480"/>
              <w:rPr>
                <w:bCs/>
                <w:sz w:val="24"/>
              </w:rPr>
            </w:pPr>
            <w:r>
              <w:rPr>
                <w:bCs/>
                <w:sz w:val="24"/>
              </w:rPr>
              <w:t>项目各监测点位昼、夜间监测值均满足《声环境质量标准》（</w:t>
            </w:r>
            <w:r>
              <w:rPr>
                <w:bCs/>
                <w:sz w:val="24"/>
              </w:rPr>
              <w:t>GB3096—2008</w:t>
            </w:r>
            <w:r>
              <w:rPr>
                <w:bCs/>
                <w:sz w:val="24"/>
              </w:rPr>
              <w:t>）中</w:t>
            </w:r>
            <w:r>
              <w:rPr>
                <w:bCs/>
                <w:sz w:val="24"/>
              </w:rPr>
              <w:t>2</w:t>
            </w:r>
            <w:r>
              <w:rPr>
                <w:bCs/>
                <w:sz w:val="24"/>
              </w:rPr>
              <w:t>类标准限值要求，表明项目</w:t>
            </w:r>
            <w:proofErr w:type="gramStart"/>
            <w:r>
              <w:rPr>
                <w:bCs/>
                <w:sz w:val="24"/>
              </w:rPr>
              <w:t>区域内声环境质量</w:t>
            </w:r>
            <w:proofErr w:type="gramEnd"/>
            <w:r>
              <w:rPr>
                <w:bCs/>
                <w:sz w:val="24"/>
              </w:rPr>
              <w:t>良好。</w:t>
            </w:r>
          </w:p>
          <w:p w:rsidR="005743A6" w:rsidRDefault="005743A6">
            <w:pPr>
              <w:pStyle w:val="af4"/>
              <w:overflowPunct w:val="0"/>
              <w:topLinePunct/>
              <w:adjustRightInd/>
              <w:snapToGrid/>
              <w:ind w:firstLine="482"/>
              <w:jc w:val="both"/>
              <w:textAlignment w:val="auto"/>
              <w:rPr>
                <w:sz w:val="24"/>
                <w:szCs w:val="24"/>
              </w:rPr>
            </w:pPr>
            <w:bookmarkStart w:id="46" w:name="_Toc320055709"/>
            <w:r>
              <w:rPr>
                <w:b/>
                <w:bCs/>
                <w:sz w:val="24"/>
                <w:szCs w:val="24"/>
              </w:rPr>
              <w:t>5</w:t>
            </w:r>
            <w:r>
              <w:rPr>
                <w:b/>
                <w:bCs/>
                <w:sz w:val="24"/>
                <w:szCs w:val="24"/>
              </w:rPr>
              <w:t>、</w:t>
            </w:r>
            <w:r>
              <w:rPr>
                <w:b/>
                <w:sz w:val="24"/>
                <w:szCs w:val="24"/>
              </w:rPr>
              <w:t>环境影响</w:t>
            </w:r>
            <w:bookmarkEnd w:id="46"/>
            <w:r>
              <w:rPr>
                <w:b/>
                <w:sz w:val="24"/>
                <w:szCs w:val="24"/>
              </w:rPr>
              <w:t>分析</w:t>
            </w:r>
          </w:p>
          <w:p w:rsidR="005743A6" w:rsidRDefault="005743A6">
            <w:pPr>
              <w:pStyle w:val="af4"/>
              <w:overflowPunct w:val="0"/>
              <w:topLinePunct/>
              <w:adjustRightInd/>
              <w:snapToGrid/>
              <w:ind w:firstLine="480"/>
              <w:jc w:val="both"/>
              <w:rPr>
                <w:sz w:val="24"/>
                <w:szCs w:val="24"/>
              </w:rPr>
            </w:pPr>
            <w:bookmarkStart w:id="47" w:name="_Toc320055713"/>
            <w:r>
              <w:rPr>
                <w:sz w:val="24"/>
                <w:szCs w:val="24"/>
              </w:rPr>
              <w:t>地表水：</w:t>
            </w:r>
            <w:r>
              <w:rPr>
                <w:sz w:val="24"/>
              </w:rPr>
              <w:t>本项目生产上用水主要为搅拌用水，</w:t>
            </w:r>
            <w:proofErr w:type="gramStart"/>
            <w:r>
              <w:rPr>
                <w:sz w:val="24"/>
              </w:rPr>
              <w:t>搅拌水</w:t>
            </w:r>
            <w:proofErr w:type="gramEnd"/>
            <w:r>
              <w:rPr>
                <w:sz w:val="24"/>
              </w:rPr>
              <w:t>进入产品，在焙烧烘干过程中散失掉，因此，没有生产废水排放；</w:t>
            </w:r>
            <w:r>
              <w:rPr>
                <w:sz w:val="24"/>
                <w:szCs w:val="24"/>
              </w:rPr>
              <w:t>生活污水经化粪池收集后用于周围农田施肥，不外排；厂区周边建设雨水排水沟，降低地面径流。</w:t>
            </w:r>
            <w:bookmarkEnd w:id="47"/>
            <w:r>
              <w:rPr>
                <w:sz w:val="24"/>
                <w:szCs w:val="24"/>
              </w:rPr>
              <w:t>本项目对地表水影响较小。</w:t>
            </w:r>
          </w:p>
          <w:p w:rsidR="005743A6" w:rsidRDefault="005743A6">
            <w:pPr>
              <w:pStyle w:val="af4"/>
              <w:overflowPunct w:val="0"/>
              <w:topLinePunct/>
              <w:adjustRightInd/>
              <w:snapToGrid/>
              <w:ind w:firstLine="480"/>
              <w:jc w:val="both"/>
              <w:textAlignment w:val="auto"/>
              <w:rPr>
                <w:sz w:val="24"/>
                <w:szCs w:val="24"/>
              </w:rPr>
            </w:pPr>
            <w:bookmarkStart w:id="48" w:name="_Toc320055714"/>
            <w:r>
              <w:rPr>
                <w:sz w:val="24"/>
                <w:szCs w:val="24"/>
              </w:rPr>
              <w:t>大气环境：本工程隧道窑烟气经湿式双碱法脱硫除尘后，颗粒物、</w:t>
            </w:r>
            <w:r>
              <w:rPr>
                <w:sz w:val="24"/>
                <w:szCs w:val="24"/>
              </w:rPr>
              <w:t>SO</w:t>
            </w:r>
            <w:r>
              <w:rPr>
                <w:sz w:val="24"/>
                <w:szCs w:val="24"/>
                <w:vertAlign w:val="subscript"/>
              </w:rPr>
              <w:t>2</w:t>
            </w:r>
            <w:r>
              <w:rPr>
                <w:sz w:val="24"/>
                <w:szCs w:val="24"/>
              </w:rPr>
              <w:t>、</w:t>
            </w:r>
            <w:r>
              <w:rPr>
                <w:sz w:val="24"/>
                <w:szCs w:val="24"/>
              </w:rPr>
              <w:t>NOx</w:t>
            </w:r>
            <w:r>
              <w:rPr>
                <w:sz w:val="24"/>
                <w:szCs w:val="24"/>
              </w:rPr>
              <w:t>、氟化物排放浓度及烟囱高度，均符合《砖瓦工业大气污染物排放标准》</w:t>
            </w:r>
            <w:r>
              <w:rPr>
                <w:sz w:val="24"/>
                <w:szCs w:val="24"/>
              </w:rPr>
              <w:t>GB29620-2013</w:t>
            </w:r>
            <w:r>
              <w:rPr>
                <w:sz w:val="24"/>
                <w:szCs w:val="24"/>
              </w:rPr>
              <w:t>标准要求；项目制坯车间原料处理的粉尘，经布袋除尘器处理后排放，粉尘排放浓度符合《砖瓦工业大气污染物排放标准》</w:t>
            </w:r>
            <w:r>
              <w:rPr>
                <w:sz w:val="24"/>
                <w:szCs w:val="24"/>
              </w:rPr>
              <w:t>GB29620-2013</w:t>
            </w:r>
            <w:r>
              <w:rPr>
                <w:sz w:val="24"/>
                <w:szCs w:val="24"/>
              </w:rPr>
              <w:t>标准要求。厂区原料及煤堆场</w:t>
            </w:r>
            <w:r>
              <w:rPr>
                <w:rFonts w:hint="eastAsia"/>
                <w:sz w:val="24"/>
                <w:szCs w:val="24"/>
              </w:rPr>
              <w:t>全封闭堆放，内设</w:t>
            </w:r>
            <w:r>
              <w:rPr>
                <w:sz w:val="24"/>
                <w:szCs w:val="24"/>
              </w:rPr>
              <w:t>喷淋系统；经大气预测工程废气对</w:t>
            </w:r>
            <w:proofErr w:type="gramStart"/>
            <w:r>
              <w:rPr>
                <w:sz w:val="24"/>
                <w:szCs w:val="24"/>
              </w:rPr>
              <w:t>评价区</w:t>
            </w:r>
            <w:proofErr w:type="gramEnd"/>
            <w:r>
              <w:rPr>
                <w:sz w:val="24"/>
                <w:szCs w:val="24"/>
              </w:rPr>
              <w:t>环境空气质量及敏感点影响均不大。厂区周界外颗粒物浓度最大浓度值低于标准值（</w:t>
            </w:r>
            <w:r>
              <w:rPr>
                <w:sz w:val="24"/>
                <w:szCs w:val="24"/>
              </w:rPr>
              <w:t>1.0 mg/Nm</w:t>
            </w:r>
            <w:r>
              <w:rPr>
                <w:sz w:val="24"/>
                <w:szCs w:val="24"/>
                <w:vertAlign w:val="superscript"/>
              </w:rPr>
              <w:t>3</w:t>
            </w:r>
            <w:r>
              <w:rPr>
                <w:sz w:val="24"/>
                <w:szCs w:val="24"/>
              </w:rPr>
              <w:t>）；无组织粉尘排放对厂界附近环境空气质量会产生一定的影响，但经距离沉降后，对</w:t>
            </w:r>
            <w:proofErr w:type="gramStart"/>
            <w:r>
              <w:rPr>
                <w:sz w:val="24"/>
                <w:szCs w:val="24"/>
              </w:rPr>
              <w:t>评价区</w:t>
            </w:r>
            <w:proofErr w:type="gramEnd"/>
            <w:r>
              <w:rPr>
                <w:sz w:val="24"/>
                <w:szCs w:val="24"/>
              </w:rPr>
              <w:t>环境空气质量影响不大。</w:t>
            </w:r>
          </w:p>
          <w:p w:rsidR="005743A6" w:rsidRDefault="005743A6">
            <w:pPr>
              <w:pStyle w:val="af4"/>
              <w:overflowPunct w:val="0"/>
              <w:topLinePunct/>
              <w:adjustRightInd/>
              <w:snapToGrid/>
              <w:ind w:firstLine="480"/>
              <w:textAlignment w:val="auto"/>
              <w:rPr>
                <w:sz w:val="24"/>
                <w:szCs w:val="24"/>
              </w:rPr>
            </w:pPr>
            <w:r>
              <w:rPr>
                <w:sz w:val="24"/>
                <w:szCs w:val="24"/>
              </w:rPr>
              <w:t>声学环境：项目正常生产时，厂界噪声</w:t>
            </w:r>
            <w:proofErr w:type="gramStart"/>
            <w:r>
              <w:rPr>
                <w:sz w:val="24"/>
                <w:szCs w:val="24"/>
              </w:rPr>
              <w:t>值能够</w:t>
            </w:r>
            <w:proofErr w:type="gramEnd"/>
            <w:r>
              <w:rPr>
                <w:sz w:val="24"/>
                <w:szCs w:val="24"/>
              </w:rPr>
              <w:t>满足《工业企业厂界环境噪声排放标准》</w:t>
            </w:r>
            <w:r>
              <w:rPr>
                <w:sz w:val="24"/>
                <w:szCs w:val="24"/>
              </w:rPr>
              <w:t>2</w:t>
            </w:r>
            <w:r>
              <w:rPr>
                <w:sz w:val="24"/>
                <w:szCs w:val="24"/>
              </w:rPr>
              <w:t>类标准，对其影响较小。</w:t>
            </w:r>
            <w:bookmarkEnd w:id="48"/>
          </w:p>
          <w:p w:rsidR="005743A6" w:rsidRDefault="005743A6">
            <w:pPr>
              <w:pStyle w:val="af4"/>
              <w:overflowPunct w:val="0"/>
              <w:topLinePunct/>
              <w:adjustRightInd/>
              <w:snapToGrid/>
              <w:ind w:firstLine="480"/>
              <w:textAlignment w:val="auto"/>
              <w:rPr>
                <w:sz w:val="24"/>
                <w:szCs w:val="24"/>
              </w:rPr>
            </w:pPr>
            <w:bookmarkStart w:id="49" w:name="_Toc320055715"/>
            <w:r>
              <w:rPr>
                <w:sz w:val="24"/>
                <w:szCs w:val="24"/>
              </w:rPr>
              <w:t>固体废弃物：项目</w:t>
            </w:r>
            <w:proofErr w:type="gramStart"/>
            <w:r>
              <w:rPr>
                <w:sz w:val="24"/>
                <w:szCs w:val="24"/>
              </w:rPr>
              <w:t>固废均得到</w:t>
            </w:r>
            <w:proofErr w:type="gramEnd"/>
            <w:r>
              <w:rPr>
                <w:sz w:val="24"/>
                <w:szCs w:val="24"/>
              </w:rPr>
              <w:t>妥善处理，不会对环境产生影响。</w:t>
            </w:r>
            <w:bookmarkEnd w:id="49"/>
          </w:p>
          <w:p w:rsidR="005743A6" w:rsidRDefault="005743A6" w:rsidP="00CA0750">
            <w:pPr>
              <w:overflowPunct w:val="0"/>
              <w:topLinePunct/>
              <w:spacing w:line="360" w:lineRule="auto"/>
              <w:ind w:firstLineChars="200" w:firstLine="482"/>
              <w:rPr>
                <w:b/>
                <w:sz w:val="24"/>
              </w:rPr>
            </w:pPr>
            <w:bookmarkStart w:id="50" w:name="_Toc320055716"/>
            <w:r>
              <w:rPr>
                <w:b/>
                <w:sz w:val="24"/>
              </w:rPr>
              <w:t>6</w:t>
            </w:r>
            <w:r>
              <w:rPr>
                <w:b/>
                <w:sz w:val="24"/>
              </w:rPr>
              <w:t>、清洁生产</w:t>
            </w:r>
            <w:bookmarkEnd w:id="50"/>
          </w:p>
          <w:p w:rsidR="005743A6" w:rsidRDefault="005743A6">
            <w:pPr>
              <w:spacing w:line="360" w:lineRule="auto"/>
              <w:ind w:firstLineChars="200" w:firstLine="480"/>
              <w:rPr>
                <w:bCs/>
                <w:sz w:val="24"/>
              </w:rPr>
            </w:pPr>
            <w:bookmarkStart w:id="51" w:name="_Toc320055717"/>
            <w:r>
              <w:rPr>
                <w:sz w:val="24"/>
              </w:rPr>
              <w:t>本项目使用</w:t>
            </w:r>
            <w:r>
              <w:rPr>
                <w:rFonts w:hint="eastAsia"/>
                <w:sz w:val="24"/>
              </w:rPr>
              <w:t>上游企业生产产生的固体废物（煤矸石）</w:t>
            </w:r>
            <w:r>
              <w:rPr>
                <w:sz w:val="24"/>
              </w:rPr>
              <w:t>，采用先进的生产工艺，生产的产品质量高，性能好。同时，企业合理有效利用和处理产生的各种污染物，节约资源，降低能耗物耗，</w:t>
            </w:r>
            <w:proofErr w:type="gramStart"/>
            <w:r>
              <w:rPr>
                <w:sz w:val="24"/>
              </w:rPr>
              <w:t>符合符合</w:t>
            </w:r>
            <w:proofErr w:type="gramEnd"/>
            <w:r>
              <w:rPr>
                <w:sz w:val="24"/>
              </w:rPr>
              <w:t>清洁生产要求和原则。</w:t>
            </w:r>
          </w:p>
          <w:p w:rsidR="005743A6" w:rsidRDefault="005743A6" w:rsidP="00CA0750">
            <w:pPr>
              <w:overflowPunct w:val="0"/>
              <w:topLinePunct/>
              <w:spacing w:line="360" w:lineRule="auto"/>
              <w:ind w:firstLineChars="200" w:firstLine="482"/>
              <w:outlineLvl w:val="1"/>
              <w:rPr>
                <w:b/>
                <w:sz w:val="24"/>
              </w:rPr>
            </w:pPr>
            <w:bookmarkStart w:id="52" w:name="_Toc320055718"/>
            <w:bookmarkStart w:id="53" w:name="_Toc321925653"/>
            <w:bookmarkEnd w:id="51"/>
            <w:r>
              <w:rPr>
                <w:b/>
                <w:sz w:val="24"/>
              </w:rPr>
              <w:lastRenderedPageBreak/>
              <w:t>7</w:t>
            </w:r>
            <w:r>
              <w:rPr>
                <w:b/>
                <w:sz w:val="24"/>
              </w:rPr>
              <w:t>、总量控制</w:t>
            </w:r>
            <w:bookmarkEnd w:id="52"/>
            <w:bookmarkEnd w:id="53"/>
          </w:p>
          <w:p w:rsidR="005743A6" w:rsidRDefault="005743A6">
            <w:pPr>
              <w:overflowPunct w:val="0"/>
              <w:topLinePunct/>
              <w:spacing w:line="360" w:lineRule="auto"/>
              <w:ind w:firstLineChars="196" w:firstLine="470"/>
              <w:rPr>
                <w:rFonts w:hAnsi="宋体"/>
                <w:bCs/>
                <w:sz w:val="24"/>
              </w:rPr>
            </w:pPr>
            <w:r>
              <w:rPr>
                <w:rFonts w:hAnsi="宋体" w:hint="eastAsia"/>
                <w:bCs/>
                <w:sz w:val="24"/>
              </w:rPr>
              <w:t>本项目技术改造完成后，废水全部综合利用，不外排，不涉及水污染物总量控制；隧道窑烟气经脱硫除尘处理后达标排放，污染物排放总量做到减量排放，为开江县实现</w:t>
            </w:r>
            <w:r>
              <w:rPr>
                <w:rFonts w:hAnsi="宋体" w:hint="eastAsia"/>
                <w:bCs/>
                <w:sz w:val="24"/>
              </w:rPr>
              <w:t>101.5t/a SO</w:t>
            </w:r>
            <w:r>
              <w:rPr>
                <w:rFonts w:hAnsi="宋体" w:hint="eastAsia"/>
                <w:bCs/>
                <w:sz w:val="24"/>
                <w:vertAlign w:val="subscript"/>
              </w:rPr>
              <w:t>2</w:t>
            </w:r>
            <w:r>
              <w:rPr>
                <w:rFonts w:hAnsi="宋体" w:hint="eastAsia"/>
                <w:bCs/>
                <w:sz w:val="24"/>
              </w:rPr>
              <w:t>、</w:t>
            </w:r>
            <w:r>
              <w:rPr>
                <w:rFonts w:hAnsi="宋体" w:hint="eastAsia"/>
                <w:bCs/>
                <w:sz w:val="24"/>
              </w:rPr>
              <w:t>2.26t/a NOx</w:t>
            </w:r>
            <w:r>
              <w:rPr>
                <w:rFonts w:hAnsi="宋体" w:hint="eastAsia"/>
                <w:bCs/>
                <w:sz w:val="24"/>
              </w:rPr>
              <w:t>削减量。</w:t>
            </w:r>
            <w:bookmarkStart w:id="54" w:name="_Toc320055724"/>
          </w:p>
          <w:p w:rsidR="005743A6" w:rsidRDefault="005743A6" w:rsidP="00CA0750">
            <w:pPr>
              <w:spacing w:line="360" w:lineRule="auto"/>
              <w:ind w:firstLineChars="209" w:firstLine="502"/>
              <w:rPr>
                <w:bCs/>
                <w:sz w:val="24"/>
              </w:rPr>
            </w:pPr>
            <w:r>
              <w:rPr>
                <w:rFonts w:hAnsi="宋体" w:hint="eastAsia"/>
                <w:bCs/>
                <w:sz w:val="24"/>
              </w:rPr>
              <w:t>建议本项目下达的总量控制指标为：</w:t>
            </w:r>
            <w:r>
              <w:rPr>
                <w:bCs/>
                <w:sz w:val="24"/>
              </w:rPr>
              <w:t>SO</w:t>
            </w:r>
            <w:r>
              <w:rPr>
                <w:bCs/>
                <w:sz w:val="24"/>
                <w:vertAlign w:val="subscript"/>
              </w:rPr>
              <w:t>2</w:t>
            </w:r>
            <w:r>
              <w:rPr>
                <w:bCs/>
                <w:sz w:val="24"/>
              </w:rPr>
              <w:t>：</w:t>
            </w:r>
            <w:r>
              <w:rPr>
                <w:rFonts w:hint="eastAsia"/>
                <w:bCs/>
                <w:sz w:val="24"/>
              </w:rPr>
              <w:t>18.95</w:t>
            </w:r>
            <w:r>
              <w:rPr>
                <w:bCs/>
                <w:sz w:val="24"/>
              </w:rPr>
              <w:t>t/a  NOx</w:t>
            </w:r>
            <w:r>
              <w:rPr>
                <w:bCs/>
                <w:sz w:val="24"/>
              </w:rPr>
              <w:t>：</w:t>
            </w:r>
            <w:r>
              <w:rPr>
                <w:rFonts w:hint="eastAsia"/>
                <w:bCs/>
                <w:sz w:val="24"/>
              </w:rPr>
              <w:t>8.74</w:t>
            </w:r>
            <w:r>
              <w:rPr>
                <w:bCs/>
                <w:sz w:val="24"/>
              </w:rPr>
              <w:t>t/a</w:t>
            </w:r>
            <w:r>
              <w:rPr>
                <w:rFonts w:hint="eastAsia"/>
                <w:bCs/>
                <w:sz w:val="24"/>
              </w:rPr>
              <w:t>。</w:t>
            </w:r>
          </w:p>
          <w:p w:rsidR="005743A6" w:rsidRDefault="005743A6" w:rsidP="00CA0750">
            <w:pPr>
              <w:overflowPunct w:val="0"/>
              <w:topLinePunct/>
              <w:spacing w:line="360" w:lineRule="auto"/>
              <w:ind w:firstLineChars="196" w:firstLine="472"/>
              <w:rPr>
                <w:b/>
                <w:sz w:val="24"/>
              </w:rPr>
            </w:pPr>
            <w:r>
              <w:rPr>
                <w:b/>
                <w:sz w:val="24"/>
              </w:rPr>
              <w:t>8</w:t>
            </w:r>
            <w:r>
              <w:rPr>
                <w:b/>
                <w:sz w:val="24"/>
              </w:rPr>
              <w:t>、达标排放</w:t>
            </w:r>
            <w:bookmarkEnd w:id="54"/>
          </w:p>
          <w:p w:rsidR="005743A6" w:rsidRDefault="005743A6">
            <w:pPr>
              <w:spacing w:line="360" w:lineRule="auto"/>
              <w:ind w:firstLineChars="200" w:firstLine="480"/>
              <w:rPr>
                <w:sz w:val="24"/>
              </w:rPr>
            </w:pPr>
            <w:bookmarkStart w:id="55" w:name="_Toc320055725"/>
            <w:r>
              <w:rPr>
                <w:sz w:val="24"/>
              </w:rPr>
              <w:t>本项目各污染源通过相应的处理措施后，废水最终用于周围农田施肥，不外排；项目废气经有效措施后，可做到达标排放；项目噪声经隔</w:t>
            </w:r>
            <w:r>
              <w:rPr>
                <w:rFonts w:hint="eastAsia"/>
                <w:sz w:val="24"/>
              </w:rPr>
              <w:t>声</w:t>
            </w:r>
            <w:r>
              <w:rPr>
                <w:sz w:val="24"/>
              </w:rPr>
              <w:t>降噪措施后，可达到《工业企业厂界环境噪声排放标准》</w:t>
            </w:r>
            <w:r>
              <w:rPr>
                <w:spacing w:val="-6"/>
                <w:sz w:val="24"/>
              </w:rPr>
              <w:t>（</w:t>
            </w:r>
            <w:r>
              <w:rPr>
                <w:spacing w:val="-6"/>
                <w:sz w:val="24"/>
              </w:rPr>
              <w:t>GB12348-2008</w:t>
            </w:r>
            <w:r>
              <w:rPr>
                <w:spacing w:val="-6"/>
                <w:sz w:val="24"/>
              </w:rPr>
              <w:t>）</w:t>
            </w:r>
            <w:r>
              <w:rPr>
                <w:sz w:val="24"/>
              </w:rPr>
              <w:t>中的</w:t>
            </w:r>
            <w:r>
              <w:rPr>
                <w:sz w:val="24"/>
              </w:rPr>
              <w:t>2</w:t>
            </w:r>
            <w:r>
              <w:rPr>
                <w:sz w:val="24"/>
              </w:rPr>
              <w:t>类标准；固体废弃物均得到资源化、无害化处置。评价认为：本项目可以做到</w:t>
            </w:r>
            <w:r>
              <w:rPr>
                <w:sz w:val="24"/>
              </w:rPr>
              <w:t>“</w:t>
            </w:r>
            <w:r>
              <w:rPr>
                <w:sz w:val="24"/>
              </w:rPr>
              <w:t>达标排放</w:t>
            </w:r>
            <w:r>
              <w:rPr>
                <w:sz w:val="24"/>
              </w:rPr>
              <w:t>”</w:t>
            </w:r>
            <w:r>
              <w:rPr>
                <w:sz w:val="24"/>
              </w:rPr>
              <w:t>。</w:t>
            </w:r>
            <w:bookmarkEnd w:id="55"/>
          </w:p>
          <w:p w:rsidR="005743A6" w:rsidRDefault="005743A6" w:rsidP="00CA0750">
            <w:pPr>
              <w:overflowPunct w:val="0"/>
              <w:topLinePunct/>
              <w:spacing w:line="360" w:lineRule="auto"/>
              <w:ind w:firstLineChars="200" w:firstLine="482"/>
              <w:rPr>
                <w:b/>
                <w:sz w:val="24"/>
              </w:rPr>
            </w:pPr>
            <w:bookmarkStart w:id="56" w:name="_Toc320055728"/>
            <w:r>
              <w:rPr>
                <w:b/>
                <w:sz w:val="24"/>
              </w:rPr>
              <w:t>9</w:t>
            </w:r>
            <w:r>
              <w:rPr>
                <w:b/>
                <w:sz w:val="24"/>
              </w:rPr>
              <w:t>、评价结论</w:t>
            </w:r>
            <w:bookmarkEnd w:id="56"/>
          </w:p>
          <w:p w:rsidR="005743A6" w:rsidRDefault="005743A6" w:rsidP="00CA0750">
            <w:pPr>
              <w:spacing w:line="360" w:lineRule="auto"/>
              <w:ind w:firstLineChars="200" w:firstLine="482"/>
              <w:rPr>
                <w:b/>
                <w:sz w:val="24"/>
                <w:u w:val="single"/>
              </w:rPr>
            </w:pPr>
            <w:r>
              <w:rPr>
                <w:b/>
                <w:sz w:val="24"/>
              </w:rPr>
              <w:t>本项目符合国家产业政策，符合国家和地方相关政策的要求，厂址选择合理。该项目的建设，对当地的经济发展</w:t>
            </w:r>
            <w:r>
              <w:rPr>
                <w:rFonts w:hint="eastAsia"/>
                <w:b/>
                <w:sz w:val="24"/>
              </w:rPr>
              <w:t>能</w:t>
            </w:r>
            <w:r>
              <w:rPr>
                <w:b/>
                <w:sz w:val="24"/>
              </w:rPr>
              <w:t>起到一定的促进作用。</w:t>
            </w:r>
            <w:r>
              <w:rPr>
                <w:rFonts w:hint="eastAsia"/>
                <w:b/>
                <w:sz w:val="24"/>
              </w:rPr>
              <w:t>本项目在</w:t>
            </w:r>
            <w:r>
              <w:rPr>
                <w:b/>
                <w:sz w:val="24"/>
              </w:rPr>
              <w:t>严格执行有关环保法规和</w:t>
            </w:r>
            <w:r>
              <w:rPr>
                <w:b/>
                <w:sz w:val="24"/>
              </w:rPr>
              <w:t>“</w:t>
            </w:r>
            <w:r>
              <w:rPr>
                <w:b/>
                <w:sz w:val="24"/>
              </w:rPr>
              <w:t>三同时</w:t>
            </w:r>
            <w:r>
              <w:rPr>
                <w:b/>
                <w:sz w:val="24"/>
              </w:rPr>
              <w:t>”</w:t>
            </w:r>
            <w:r>
              <w:rPr>
                <w:b/>
                <w:sz w:val="24"/>
              </w:rPr>
              <w:t>制度，认真落实本报告提出的各项污染防治措施的基础上，</w:t>
            </w:r>
            <w:r>
              <w:rPr>
                <w:rFonts w:hint="eastAsia"/>
                <w:b/>
                <w:sz w:val="24"/>
              </w:rPr>
              <w:t>污染物能实现达标排放，</w:t>
            </w:r>
            <w:r>
              <w:rPr>
                <w:b/>
                <w:sz w:val="24"/>
              </w:rPr>
              <w:t>从环境保护角度分析，</w:t>
            </w:r>
            <w:r>
              <w:rPr>
                <w:rFonts w:hint="eastAsia"/>
                <w:b/>
                <w:sz w:val="24"/>
              </w:rPr>
              <w:t>本</w:t>
            </w:r>
            <w:r>
              <w:rPr>
                <w:b/>
                <w:sz w:val="24"/>
              </w:rPr>
              <w:t>项目</w:t>
            </w:r>
            <w:r>
              <w:rPr>
                <w:rFonts w:hint="eastAsia"/>
                <w:b/>
                <w:sz w:val="24"/>
              </w:rPr>
              <w:t>建设</w:t>
            </w:r>
            <w:r>
              <w:rPr>
                <w:b/>
                <w:sz w:val="24"/>
              </w:rPr>
              <w:t>可行。</w:t>
            </w:r>
          </w:p>
          <w:p w:rsidR="005743A6" w:rsidRDefault="005743A6" w:rsidP="00CA0750">
            <w:pPr>
              <w:spacing w:line="360" w:lineRule="auto"/>
              <w:ind w:firstLineChars="196" w:firstLine="472"/>
              <w:rPr>
                <w:b/>
                <w:sz w:val="24"/>
              </w:rPr>
            </w:pPr>
            <w:r>
              <w:rPr>
                <w:b/>
                <w:sz w:val="24"/>
              </w:rPr>
              <w:t>二、</w:t>
            </w:r>
            <w:r>
              <w:rPr>
                <w:rFonts w:hint="eastAsia"/>
                <w:b/>
                <w:sz w:val="24"/>
              </w:rPr>
              <w:t>要求及建议</w:t>
            </w:r>
          </w:p>
          <w:p w:rsidR="005743A6" w:rsidRDefault="005743A6">
            <w:pPr>
              <w:spacing w:line="360" w:lineRule="auto"/>
              <w:ind w:firstLineChars="200" w:firstLine="480"/>
              <w:rPr>
                <w:bCs/>
                <w:sz w:val="24"/>
              </w:rPr>
            </w:pPr>
            <w:r>
              <w:rPr>
                <w:bCs/>
                <w:sz w:val="24"/>
              </w:rPr>
              <w:t>（</w:t>
            </w:r>
            <w:r>
              <w:rPr>
                <w:bCs/>
                <w:sz w:val="24"/>
              </w:rPr>
              <w:t>1</w:t>
            </w:r>
            <w:r>
              <w:rPr>
                <w:bCs/>
                <w:sz w:val="24"/>
              </w:rPr>
              <w:t>）做好厂区道路的</w:t>
            </w:r>
            <w:proofErr w:type="gramStart"/>
            <w:r>
              <w:rPr>
                <w:bCs/>
                <w:sz w:val="24"/>
              </w:rPr>
              <w:t>洒水抑尘工作</w:t>
            </w:r>
            <w:proofErr w:type="gramEnd"/>
            <w:r>
              <w:rPr>
                <w:bCs/>
                <w:sz w:val="24"/>
              </w:rPr>
              <w:t>。</w:t>
            </w:r>
          </w:p>
          <w:p w:rsidR="005743A6" w:rsidRDefault="005743A6">
            <w:pPr>
              <w:spacing w:line="360" w:lineRule="auto"/>
              <w:ind w:firstLineChars="200" w:firstLine="480"/>
              <w:rPr>
                <w:bCs/>
                <w:sz w:val="24"/>
              </w:rPr>
            </w:pPr>
            <w:r>
              <w:rPr>
                <w:bCs/>
                <w:sz w:val="24"/>
              </w:rPr>
              <w:t>（</w:t>
            </w:r>
            <w:r>
              <w:rPr>
                <w:bCs/>
                <w:sz w:val="24"/>
              </w:rPr>
              <w:t>2</w:t>
            </w:r>
            <w:r>
              <w:rPr>
                <w:bCs/>
                <w:sz w:val="24"/>
              </w:rPr>
              <w:t>）</w:t>
            </w:r>
            <w:proofErr w:type="gramStart"/>
            <w:r>
              <w:rPr>
                <w:bCs/>
                <w:sz w:val="24"/>
              </w:rPr>
              <w:t>砖生产</w:t>
            </w:r>
            <w:proofErr w:type="gramEnd"/>
            <w:r>
              <w:rPr>
                <w:bCs/>
                <w:sz w:val="24"/>
              </w:rPr>
              <w:t>过程中产生的边料、次</w:t>
            </w:r>
            <w:proofErr w:type="gramStart"/>
            <w:r>
              <w:rPr>
                <w:bCs/>
                <w:sz w:val="24"/>
              </w:rPr>
              <w:t>坯必须</w:t>
            </w:r>
            <w:proofErr w:type="gramEnd"/>
            <w:r>
              <w:rPr>
                <w:bCs/>
                <w:sz w:val="24"/>
              </w:rPr>
              <w:t>统一收集利用，禁止厂区随意乱丢，更不得抛弃在田地。</w:t>
            </w:r>
          </w:p>
          <w:p w:rsidR="005743A6" w:rsidRDefault="005743A6">
            <w:pPr>
              <w:spacing w:line="360" w:lineRule="auto"/>
              <w:ind w:firstLineChars="200" w:firstLine="480"/>
              <w:rPr>
                <w:bCs/>
                <w:sz w:val="24"/>
              </w:rPr>
            </w:pPr>
            <w:r>
              <w:rPr>
                <w:bCs/>
                <w:sz w:val="24"/>
              </w:rPr>
              <w:t>（</w:t>
            </w:r>
            <w:r>
              <w:rPr>
                <w:bCs/>
                <w:sz w:val="24"/>
              </w:rPr>
              <w:t>3</w:t>
            </w:r>
            <w:r>
              <w:rPr>
                <w:bCs/>
                <w:sz w:val="24"/>
              </w:rPr>
              <w:t>）</w:t>
            </w:r>
            <w:r>
              <w:rPr>
                <w:sz w:val="24"/>
              </w:rPr>
              <w:t>尽快落实并做好水土保持方案措施，减少水土流失。</w:t>
            </w:r>
          </w:p>
          <w:p w:rsidR="005743A6" w:rsidRDefault="005743A6">
            <w:pPr>
              <w:spacing w:line="360" w:lineRule="auto"/>
              <w:ind w:firstLineChars="200" w:firstLine="480"/>
              <w:rPr>
                <w:sz w:val="24"/>
              </w:rPr>
            </w:pPr>
            <w:r>
              <w:rPr>
                <w:bCs/>
                <w:sz w:val="24"/>
              </w:rPr>
              <w:t>（</w:t>
            </w:r>
            <w:r>
              <w:rPr>
                <w:bCs/>
                <w:sz w:val="24"/>
              </w:rPr>
              <w:t>4</w:t>
            </w:r>
            <w:r>
              <w:rPr>
                <w:bCs/>
                <w:sz w:val="24"/>
              </w:rPr>
              <w:t>）</w:t>
            </w:r>
            <w:r>
              <w:rPr>
                <w:sz w:val="24"/>
              </w:rPr>
              <w:t>本项目必须保证足够的环保资金，以实施与本项目有关的各项治污措施。</w:t>
            </w:r>
          </w:p>
          <w:p w:rsidR="005743A6" w:rsidRDefault="005743A6">
            <w:pPr>
              <w:spacing w:line="360" w:lineRule="auto"/>
              <w:ind w:firstLineChars="200" w:firstLine="480"/>
              <w:rPr>
                <w:sz w:val="24"/>
              </w:rPr>
            </w:pPr>
            <w:r>
              <w:rPr>
                <w:sz w:val="24"/>
              </w:rPr>
              <w:t>（</w:t>
            </w:r>
            <w:r>
              <w:rPr>
                <w:sz w:val="24"/>
              </w:rPr>
              <w:t>5</w:t>
            </w:r>
            <w:r>
              <w:rPr>
                <w:sz w:val="24"/>
              </w:rPr>
              <w:t>）加强管理，控制运输扬尘和抛洒，严格在岗人员操作管理，操作人员须通过培训和定期考核，方可上岗，与此同时，加强治污措施的定期检修和维护工作，对隧道窑定期进行检修。</w:t>
            </w:r>
          </w:p>
          <w:p w:rsidR="005743A6" w:rsidRDefault="005743A6">
            <w:pPr>
              <w:spacing w:line="360" w:lineRule="auto"/>
              <w:ind w:firstLineChars="200" w:firstLine="480"/>
              <w:rPr>
                <w:bCs/>
                <w:sz w:val="24"/>
              </w:rPr>
            </w:pPr>
            <w:r>
              <w:rPr>
                <w:sz w:val="24"/>
              </w:rPr>
              <w:t>（</w:t>
            </w:r>
            <w:r>
              <w:rPr>
                <w:sz w:val="24"/>
              </w:rPr>
              <w:t>6</w:t>
            </w:r>
            <w:r>
              <w:rPr>
                <w:sz w:val="24"/>
              </w:rPr>
              <w:t>）</w:t>
            </w:r>
            <w:r>
              <w:rPr>
                <w:bCs/>
                <w:sz w:val="24"/>
              </w:rPr>
              <w:t>工程运行中如涉及本报告以外的调整，则应向有关部门进行申报，并</w:t>
            </w:r>
            <w:proofErr w:type="gramStart"/>
            <w:r>
              <w:rPr>
                <w:bCs/>
                <w:sz w:val="24"/>
              </w:rPr>
              <w:t>按污染</w:t>
            </w:r>
            <w:proofErr w:type="gramEnd"/>
            <w:r>
              <w:rPr>
                <w:bCs/>
                <w:sz w:val="24"/>
              </w:rPr>
              <w:t>控制目标采取相应的污染治理措施。</w:t>
            </w:r>
          </w:p>
          <w:p w:rsidR="005743A6" w:rsidRDefault="005743A6">
            <w:pPr>
              <w:spacing w:line="360" w:lineRule="auto"/>
              <w:rPr>
                <w:bCs/>
                <w:sz w:val="24"/>
              </w:rPr>
            </w:pPr>
          </w:p>
          <w:p w:rsidR="002D31CC" w:rsidRDefault="002D31CC">
            <w:pPr>
              <w:spacing w:line="360" w:lineRule="auto"/>
              <w:rPr>
                <w:bCs/>
                <w:sz w:val="24"/>
              </w:rPr>
            </w:pPr>
          </w:p>
          <w:p w:rsidR="002D31CC" w:rsidRDefault="002D31CC">
            <w:pPr>
              <w:spacing w:line="360" w:lineRule="auto"/>
              <w:rPr>
                <w:bCs/>
                <w:sz w:val="24"/>
              </w:rPr>
            </w:pPr>
          </w:p>
        </w:tc>
      </w:tr>
    </w:tbl>
    <w:p w:rsidR="005743A6" w:rsidRDefault="005743A6"/>
    <w:sectPr w:rsidR="005743A6" w:rsidSect="00CF5B68">
      <w:footerReference w:type="default" r:id="rId46"/>
      <w:footerReference w:type="first" r:id="rId47"/>
      <w:pgSz w:w="11906" w:h="16838"/>
      <w:pgMar w:top="1418" w:right="1418" w:bottom="1418" w:left="1418" w:header="851" w:footer="992" w:gutter="0"/>
      <w:pgNumType w:start="1"/>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5C0" w:rsidRDefault="004375C0">
      <w:r>
        <w:separator/>
      </w:r>
    </w:p>
  </w:endnote>
  <w:endnote w:type="continuationSeparator" w:id="1">
    <w:p w:rsidR="004375C0" w:rsidRDefault="004375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
    <w:altName w:val="Segoe Print"/>
    <w:charset w:val="00"/>
    <w:family w:val="auto"/>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体">
    <w:altName w:val="宋体"/>
    <w:charset w:val="86"/>
    <w:family w:val="decorative"/>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framePr w:wrap="around" w:vAnchor="text" w:hAnchor="margin" w:xAlign="center" w:y="6"/>
      <w:rPr>
        <w:rStyle w:val="a6"/>
      </w:rPr>
    </w:pPr>
    <w:r>
      <w:fldChar w:fldCharType="begin"/>
    </w:r>
    <w:r>
      <w:rPr>
        <w:rStyle w:val="a6"/>
      </w:rPr>
      <w:instrText xml:space="preserve">PAGE  </w:instrText>
    </w:r>
    <w:r>
      <w:fldChar w:fldCharType="end"/>
    </w:r>
  </w:p>
  <w:p w:rsidR="004375C0" w:rsidRDefault="004375C0">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tabs>
        <w:tab w:val="clear" w:pos="4153"/>
        <w:tab w:val="clear" w:pos="8306"/>
        <w:tab w:val="center" w:pos="4150"/>
      </w:tabs>
    </w:pPr>
    <w:r w:rsidRPr="00CF5B68">
      <w:rPr>
        <w:kern w:val="0"/>
      </w:rPr>
      <w:pict>
        <v:shapetype id="_x0000_t202" coordsize="21600,21600" o:spt="202" path="m,l,21600r21600,l21600,xe">
          <v:stroke joinstyle="miter"/>
          <v:path gradientshapeok="t" o:connecttype="rect"/>
        </v:shapetype>
        <v:shape id="文本框 134" o:spid="_x0000_s2049" type="#_x0000_t202" style="position:absolute;margin-left:0;margin-top:0;width:2in;height:2in;z-index:251655168;mso-wrap-style:none;mso-position-horizontal:center;mso-position-horizontal-relative:margin" filled="f" stroked="f">
          <v:textbox style="mso-fit-shape-to-text:t" inset="0,0,0,0">
            <w:txbxContent>
              <w:p w:rsidR="004375C0" w:rsidRDefault="004375C0">
                <w:pPr>
                  <w:snapToGrid w:val="0"/>
                  <w:rPr>
                    <w:sz w:val="18"/>
                  </w:rPr>
                </w:pP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pPr>
    <w:r w:rsidRPr="00CF5B68">
      <w:rPr>
        <w:kern w:val="0"/>
      </w:rPr>
      <w:pict>
        <v:shapetype id="_x0000_t202" coordsize="21600,21600" o:spt="202" path="m,l,21600r21600,l21600,xe">
          <v:stroke joinstyle="miter"/>
          <v:path gradientshapeok="t" o:connecttype="rect"/>
        </v:shapetype>
        <v:shape id="文本框 135" o:spid="_x0000_s2050" type="#_x0000_t202" style="position:absolute;margin-left:0;margin-top:0;width:2in;height:2in;z-index:251656192;mso-wrap-style:none;mso-position-horizontal:center;mso-position-horizontal-relative:margin" filled="f" stroked="f">
          <v:textbox style="mso-fit-shape-to-text:t" inset="0,0,0,0">
            <w:txbxContent>
              <w:p w:rsidR="004375C0" w:rsidRDefault="004375C0">
                <w:pPr>
                  <w:snapToGrid w:val="0"/>
                  <w:rPr>
                    <w:sz w:val="18"/>
                  </w:rPr>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pPr>
    <w:r w:rsidRPr="00CF5B68">
      <w:rPr>
        <w:kern w:val="0"/>
      </w:rPr>
      <w:pict>
        <v:shapetype id="_x0000_t202" coordsize="21600,21600" o:spt="202" path="m,l,21600r21600,l21600,xe">
          <v:stroke joinstyle="miter"/>
          <v:path gradientshapeok="t" o:connecttype="rect"/>
        </v:shapetype>
        <v:shape id="_x0000_s2051" type="#_x0000_t202" style="position:absolute;margin-left:0;margin-top:0;width:2in;height:2in;z-index:251657216;mso-wrap-style:none;mso-position-horizontal:center;mso-position-horizontal-relative:margin" filled="f" stroked="f">
          <v:textbox style="mso-fit-shape-to-text:t" inset="0,0,0,0">
            <w:txbxContent>
              <w:p w:rsidR="004375C0" w:rsidRDefault="004375C0">
                <w:pPr>
                  <w:snapToGrid w:val="0"/>
                  <w:rPr>
                    <w:sz w:val="18"/>
                  </w:rPr>
                </w:pP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pPr>
    <w:r w:rsidRPr="00CF5B68">
      <w:rPr>
        <w:kern w:val="0"/>
      </w:rPr>
      <w:pict>
        <v:shapetype id="_x0000_t202" coordsize="21600,21600" o:spt="202" path="m,l,21600r21600,l21600,xe">
          <v:stroke joinstyle="miter"/>
          <v:path gradientshapeok="t" o:connecttype="rect"/>
        </v:shapetype>
        <v:shape id="_x0000_s2052" type="#_x0000_t202" style="position:absolute;margin-left:0;margin-top:0;width:20.7pt;height:24.15pt;z-index:251658240;mso-wrap-style:square;mso-position-horizontal:center;mso-position-horizontal-relative:margin" filled="f" stroked="f">
          <v:textbox style="mso-fit-shape-to-text:t" inset="0,0,0,0">
            <w:txbxContent>
              <w:p w:rsidR="004375C0" w:rsidRDefault="004375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153C8" w:rsidRPr="003153C8">
                  <w:rPr>
                    <w:noProof/>
                  </w:rPr>
                  <w:t>1</w:t>
                </w:r>
                <w:r>
                  <w:rPr>
                    <w:rFonts w:hint="eastAsia"/>
                    <w:sz w:val="18"/>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f2"/>
    </w:pPr>
    <w:r>
      <w:pict>
        <v:shapetype id="_x0000_t202" coordsize="21600,21600" o:spt="202" path="m,l,21600r21600,l21600,xe">
          <v:stroke joinstyle="miter"/>
          <v:path gradientshapeok="t" o:connecttype="rect"/>
        </v:shapetype>
        <v:shape id="文本框 176" o:spid="_x0000_s2053" type="#_x0000_t202" style="position:absolute;margin-left:0;margin-top:0;width:2in;height:2in;z-index:251660288;mso-wrap-style:none;mso-position-horizontal:center;mso-position-horizontal-relative:margin" filled="f" stroked="f">
          <v:textbox style="mso-fit-shape-to-text:t" inset="0,0,0,0">
            <w:txbxContent>
              <w:p w:rsidR="004375C0" w:rsidRDefault="004375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w10:wrap anchorx="margin"/>
        </v:shape>
      </w:pict>
    </w:r>
    <w:r w:rsidRPr="00CF5B68">
      <w:rPr>
        <w:kern w:val="0"/>
      </w:rPr>
      <w:pict>
        <v:shape id="_x0000_s2054" type="#_x0000_t202" style="position:absolute;margin-left:0;margin-top:0;width:2in;height:2in;z-index:251659264;mso-wrap-style:none;mso-position-horizontal:center;mso-position-horizontal-relative:margin" filled="f" stroked="f">
          <v:textbox style="mso-fit-shape-to-text:t" inset="0,0,0,0">
            <w:txbxContent>
              <w:p w:rsidR="004375C0" w:rsidRDefault="004375C0">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5C0" w:rsidRDefault="004375C0">
      <w:r>
        <w:separator/>
      </w:r>
    </w:p>
  </w:footnote>
  <w:footnote w:type="continuationSeparator" w:id="1">
    <w:p w:rsidR="004375C0" w:rsidRDefault="004375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c"/>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C0" w:rsidRDefault="004375C0">
    <w:pPr>
      <w:pStyle w:val="ac"/>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suff w:val="nothing"/>
      <w:lvlText w:val="%1、"/>
      <w:lvlJc w:val="left"/>
    </w:lvl>
  </w:abstractNum>
  <w:abstractNum w:abstractNumId="1">
    <w:nsid w:val="0000000E"/>
    <w:multiLevelType w:val="singleLevel"/>
    <w:tmpl w:val="0000000E"/>
    <w:lvl w:ilvl="0">
      <w:start w:val="1"/>
      <w:numFmt w:val="decimal"/>
      <w:suff w:val="nothing"/>
      <w:lvlText w:val="%1."/>
      <w:lvlJc w:val="left"/>
    </w:lvl>
  </w:abstractNum>
  <w:abstractNum w:abstractNumId="2">
    <w:nsid w:val="00000010"/>
    <w:multiLevelType w:val="singleLevel"/>
    <w:tmpl w:val="00000010"/>
    <w:lvl w:ilvl="0">
      <w:start w:val="1"/>
      <w:numFmt w:val="decimal"/>
      <w:suff w:val="nothing"/>
      <w:lvlText w:val="%1."/>
      <w:lvlJc w:val="left"/>
    </w:lvl>
  </w:abstractNum>
  <w:abstractNum w:abstractNumId="3">
    <w:nsid w:val="00000013"/>
    <w:multiLevelType w:val="singleLevel"/>
    <w:tmpl w:val="00000013"/>
    <w:lvl w:ilvl="0">
      <w:start w:val="1"/>
      <w:numFmt w:val="decimal"/>
      <w:suff w:val="nothing"/>
      <w:lvlText w:val="%1、"/>
      <w:lvlJc w:val="left"/>
    </w:lvl>
  </w:abstractNum>
  <w:abstractNum w:abstractNumId="4">
    <w:nsid w:val="469A23EF"/>
    <w:multiLevelType w:val="singleLevel"/>
    <w:tmpl w:val="469A23EF"/>
    <w:lvl w:ilvl="0">
      <w:start w:val="2"/>
      <w:numFmt w:val="chineseCounting"/>
      <w:suff w:val="nothing"/>
      <w:lvlText w:val="（%1）"/>
      <w:lvlJc w:val="left"/>
      <w:rPr>
        <w:rFonts w:hint="eastAsia"/>
      </w:rPr>
    </w:lvl>
  </w:abstractNum>
  <w:abstractNum w:abstractNumId="5">
    <w:nsid w:val="55ADC476"/>
    <w:multiLevelType w:val="singleLevel"/>
    <w:tmpl w:val="55ADC476"/>
    <w:lvl w:ilvl="0">
      <w:start w:val="2"/>
      <w:numFmt w:val="decimal"/>
      <w:suff w:val="nothing"/>
      <w:lvlText w:val="（%1）"/>
      <w:lvlJc w:val="left"/>
    </w:lvl>
  </w:abstractNum>
  <w:abstractNum w:abstractNumId="6">
    <w:nsid w:val="55ADE004"/>
    <w:multiLevelType w:val="singleLevel"/>
    <w:tmpl w:val="55ADE004"/>
    <w:lvl w:ilvl="0">
      <w:start w:val="3"/>
      <w:numFmt w:val="chineseCounting"/>
      <w:suff w:val="nothing"/>
      <w:lvlText w:val="%1、"/>
      <w:lvlJc w:val="left"/>
    </w:lvl>
  </w:abstractNum>
  <w:abstractNum w:abstractNumId="7">
    <w:nsid w:val="55ADE409"/>
    <w:multiLevelType w:val="singleLevel"/>
    <w:tmpl w:val="55ADE409"/>
    <w:lvl w:ilvl="0">
      <w:start w:val="2"/>
      <w:numFmt w:val="decimal"/>
      <w:suff w:val="nothing"/>
      <w:lvlText w:val="（%1）"/>
      <w:lvlJc w:val="left"/>
    </w:lvl>
  </w:abstractNum>
  <w:abstractNum w:abstractNumId="8">
    <w:nsid w:val="55D59AA5"/>
    <w:multiLevelType w:val="singleLevel"/>
    <w:tmpl w:val="55D59AA5"/>
    <w:lvl w:ilvl="0">
      <w:start w:val="2"/>
      <w:numFmt w:val="decimal"/>
      <w:suff w:val="nothing"/>
      <w:lvlText w:val="（%1）"/>
      <w:lvlJc w:val="left"/>
    </w:lvl>
  </w:abstractNum>
  <w:num w:numId="1">
    <w:abstractNumId w:val="2"/>
  </w:num>
  <w:num w:numId="2">
    <w:abstractNumId w:val="1"/>
  </w:num>
  <w:num w:numId="3">
    <w:abstractNumId w:val="8"/>
  </w:num>
  <w:num w:numId="4">
    <w:abstractNumId w:val="4"/>
  </w:num>
  <w:num w:numId="5">
    <w:abstractNumId w:val="6"/>
  </w:num>
  <w:num w:numId="6">
    <w:abstractNumId w:val="7"/>
  </w:num>
  <w:num w:numId="7">
    <w:abstractNumId w:val="5"/>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grammar="clean"/>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60"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95EF2"/>
    <w:rsid w:val="000001D3"/>
    <w:rsid w:val="000003ED"/>
    <w:rsid w:val="00000481"/>
    <w:rsid w:val="0000070C"/>
    <w:rsid w:val="00000828"/>
    <w:rsid w:val="00000884"/>
    <w:rsid w:val="00001251"/>
    <w:rsid w:val="00001488"/>
    <w:rsid w:val="0000151B"/>
    <w:rsid w:val="00001D72"/>
    <w:rsid w:val="00001DD9"/>
    <w:rsid w:val="000020F2"/>
    <w:rsid w:val="00002220"/>
    <w:rsid w:val="00002F56"/>
    <w:rsid w:val="00003050"/>
    <w:rsid w:val="00003105"/>
    <w:rsid w:val="00003C45"/>
    <w:rsid w:val="00003DBA"/>
    <w:rsid w:val="00004361"/>
    <w:rsid w:val="0000448B"/>
    <w:rsid w:val="0000451C"/>
    <w:rsid w:val="00004689"/>
    <w:rsid w:val="0000489C"/>
    <w:rsid w:val="00004B8F"/>
    <w:rsid w:val="00005506"/>
    <w:rsid w:val="00005B06"/>
    <w:rsid w:val="00005C4C"/>
    <w:rsid w:val="00006096"/>
    <w:rsid w:val="000067CB"/>
    <w:rsid w:val="00006814"/>
    <w:rsid w:val="00006A90"/>
    <w:rsid w:val="00006E3A"/>
    <w:rsid w:val="00006F67"/>
    <w:rsid w:val="000078BC"/>
    <w:rsid w:val="000078E1"/>
    <w:rsid w:val="000079CC"/>
    <w:rsid w:val="00007E4F"/>
    <w:rsid w:val="00010246"/>
    <w:rsid w:val="000103DC"/>
    <w:rsid w:val="000103EC"/>
    <w:rsid w:val="00010ABC"/>
    <w:rsid w:val="00010BDA"/>
    <w:rsid w:val="00010BFD"/>
    <w:rsid w:val="00010EED"/>
    <w:rsid w:val="00010F6D"/>
    <w:rsid w:val="00010FD0"/>
    <w:rsid w:val="000111D0"/>
    <w:rsid w:val="00011221"/>
    <w:rsid w:val="0001134E"/>
    <w:rsid w:val="00011568"/>
    <w:rsid w:val="000116E4"/>
    <w:rsid w:val="000119DD"/>
    <w:rsid w:val="00011C9D"/>
    <w:rsid w:val="00011D4E"/>
    <w:rsid w:val="00012353"/>
    <w:rsid w:val="0001270A"/>
    <w:rsid w:val="00012BC8"/>
    <w:rsid w:val="000135A0"/>
    <w:rsid w:val="00013E02"/>
    <w:rsid w:val="00013E18"/>
    <w:rsid w:val="00013F76"/>
    <w:rsid w:val="00014617"/>
    <w:rsid w:val="0001476A"/>
    <w:rsid w:val="00014788"/>
    <w:rsid w:val="0001489C"/>
    <w:rsid w:val="00014ACE"/>
    <w:rsid w:val="00015176"/>
    <w:rsid w:val="000151C7"/>
    <w:rsid w:val="000157DC"/>
    <w:rsid w:val="00015AA7"/>
    <w:rsid w:val="00015E93"/>
    <w:rsid w:val="000162DE"/>
    <w:rsid w:val="0001649B"/>
    <w:rsid w:val="00016828"/>
    <w:rsid w:val="00016DDE"/>
    <w:rsid w:val="00016E7F"/>
    <w:rsid w:val="00017326"/>
    <w:rsid w:val="00017427"/>
    <w:rsid w:val="000175C5"/>
    <w:rsid w:val="00017B23"/>
    <w:rsid w:val="00017BA6"/>
    <w:rsid w:val="00020107"/>
    <w:rsid w:val="00020405"/>
    <w:rsid w:val="0002099A"/>
    <w:rsid w:val="00020CCF"/>
    <w:rsid w:val="000215AD"/>
    <w:rsid w:val="00021716"/>
    <w:rsid w:val="0002187A"/>
    <w:rsid w:val="00021D33"/>
    <w:rsid w:val="0002218F"/>
    <w:rsid w:val="000224F7"/>
    <w:rsid w:val="00022895"/>
    <w:rsid w:val="00022C7D"/>
    <w:rsid w:val="00022D3E"/>
    <w:rsid w:val="00022FA8"/>
    <w:rsid w:val="00023357"/>
    <w:rsid w:val="000234F5"/>
    <w:rsid w:val="0002353D"/>
    <w:rsid w:val="000238C0"/>
    <w:rsid w:val="00023B72"/>
    <w:rsid w:val="00023C46"/>
    <w:rsid w:val="00024086"/>
    <w:rsid w:val="000243BB"/>
    <w:rsid w:val="00024584"/>
    <w:rsid w:val="000246DF"/>
    <w:rsid w:val="00024C28"/>
    <w:rsid w:val="00024C7A"/>
    <w:rsid w:val="00024CCC"/>
    <w:rsid w:val="000253DD"/>
    <w:rsid w:val="00025427"/>
    <w:rsid w:val="000256DB"/>
    <w:rsid w:val="00025B9E"/>
    <w:rsid w:val="00025C13"/>
    <w:rsid w:val="00025E82"/>
    <w:rsid w:val="000262BB"/>
    <w:rsid w:val="000263CD"/>
    <w:rsid w:val="00026A6C"/>
    <w:rsid w:val="000271D7"/>
    <w:rsid w:val="00027236"/>
    <w:rsid w:val="00027369"/>
    <w:rsid w:val="000273ED"/>
    <w:rsid w:val="00027507"/>
    <w:rsid w:val="00027674"/>
    <w:rsid w:val="00027D61"/>
    <w:rsid w:val="00027DDA"/>
    <w:rsid w:val="000301D2"/>
    <w:rsid w:val="0003028B"/>
    <w:rsid w:val="00030300"/>
    <w:rsid w:val="000306AD"/>
    <w:rsid w:val="0003084D"/>
    <w:rsid w:val="00030933"/>
    <w:rsid w:val="00030AF4"/>
    <w:rsid w:val="00030D2B"/>
    <w:rsid w:val="000310BA"/>
    <w:rsid w:val="000315E7"/>
    <w:rsid w:val="00031712"/>
    <w:rsid w:val="00031845"/>
    <w:rsid w:val="00031CDD"/>
    <w:rsid w:val="00031E2A"/>
    <w:rsid w:val="00031FA1"/>
    <w:rsid w:val="0003229B"/>
    <w:rsid w:val="000322A3"/>
    <w:rsid w:val="00032467"/>
    <w:rsid w:val="0003266F"/>
    <w:rsid w:val="000326DC"/>
    <w:rsid w:val="00032D71"/>
    <w:rsid w:val="00033469"/>
    <w:rsid w:val="000335D1"/>
    <w:rsid w:val="00033694"/>
    <w:rsid w:val="00033A95"/>
    <w:rsid w:val="0003427A"/>
    <w:rsid w:val="000342BE"/>
    <w:rsid w:val="00034553"/>
    <w:rsid w:val="00034649"/>
    <w:rsid w:val="000348A5"/>
    <w:rsid w:val="00034C95"/>
    <w:rsid w:val="0003529C"/>
    <w:rsid w:val="0003580E"/>
    <w:rsid w:val="00035ADF"/>
    <w:rsid w:val="00036586"/>
    <w:rsid w:val="00036658"/>
    <w:rsid w:val="00036847"/>
    <w:rsid w:val="00036CBA"/>
    <w:rsid w:val="00036EC5"/>
    <w:rsid w:val="0003712E"/>
    <w:rsid w:val="000377CF"/>
    <w:rsid w:val="00037CF5"/>
    <w:rsid w:val="00037E07"/>
    <w:rsid w:val="00040030"/>
    <w:rsid w:val="000405EB"/>
    <w:rsid w:val="00040CD2"/>
    <w:rsid w:val="00040D3B"/>
    <w:rsid w:val="00040E77"/>
    <w:rsid w:val="000411F6"/>
    <w:rsid w:val="00041465"/>
    <w:rsid w:val="0004157A"/>
    <w:rsid w:val="000416EA"/>
    <w:rsid w:val="000418E7"/>
    <w:rsid w:val="00042204"/>
    <w:rsid w:val="00042773"/>
    <w:rsid w:val="00042981"/>
    <w:rsid w:val="000429B9"/>
    <w:rsid w:val="00042A8B"/>
    <w:rsid w:val="0004343E"/>
    <w:rsid w:val="00043471"/>
    <w:rsid w:val="00043B1D"/>
    <w:rsid w:val="00043B48"/>
    <w:rsid w:val="00043B4B"/>
    <w:rsid w:val="000443D8"/>
    <w:rsid w:val="00044A8A"/>
    <w:rsid w:val="00044F1C"/>
    <w:rsid w:val="000451E2"/>
    <w:rsid w:val="00045206"/>
    <w:rsid w:val="00045385"/>
    <w:rsid w:val="00045823"/>
    <w:rsid w:val="00045CC2"/>
    <w:rsid w:val="00046743"/>
    <w:rsid w:val="000468B0"/>
    <w:rsid w:val="00046950"/>
    <w:rsid w:val="00046BD3"/>
    <w:rsid w:val="00046E6D"/>
    <w:rsid w:val="00046F5B"/>
    <w:rsid w:val="00047738"/>
    <w:rsid w:val="00047767"/>
    <w:rsid w:val="00047928"/>
    <w:rsid w:val="00047C01"/>
    <w:rsid w:val="00047C35"/>
    <w:rsid w:val="00047E8D"/>
    <w:rsid w:val="00047E95"/>
    <w:rsid w:val="000507C5"/>
    <w:rsid w:val="00050A1B"/>
    <w:rsid w:val="00051086"/>
    <w:rsid w:val="000511B9"/>
    <w:rsid w:val="0005122D"/>
    <w:rsid w:val="00051523"/>
    <w:rsid w:val="0005161E"/>
    <w:rsid w:val="00051C04"/>
    <w:rsid w:val="000521F3"/>
    <w:rsid w:val="00052468"/>
    <w:rsid w:val="000525DA"/>
    <w:rsid w:val="000529B6"/>
    <w:rsid w:val="00052C00"/>
    <w:rsid w:val="00052C99"/>
    <w:rsid w:val="00052C9C"/>
    <w:rsid w:val="00053688"/>
    <w:rsid w:val="00053753"/>
    <w:rsid w:val="000539A4"/>
    <w:rsid w:val="00054277"/>
    <w:rsid w:val="00054692"/>
    <w:rsid w:val="00054899"/>
    <w:rsid w:val="00054A23"/>
    <w:rsid w:val="00054FA0"/>
    <w:rsid w:val="00055059"/>
    <w:rsid w:val="000554A0"/>
    <w:rsid w:val="000554C4"/>
    <w:rsid w:val="000557C6"/>
    <w:rsid w:val="0005592D"/>
    <w:rsid w:val="00055A68"/>
    <w:rsid w:val="00055DE0"/>
    <w:rsid w:val="00055DE1"/>
    <w:rsid w:val="00055E94"/>
    <w:rsid w:val="00056092"/>
    <w:rsid w:val="000566D6"/>
    <w:rsid w:val="0005677E"/>
    <w:rsid w:val="000569A0"/>
    <w:rsid w:val="00057371"/>
    <w:rsid w:val="000579D0"/>
    <w:rsid w:val="00057D2B"/>
    <w:rsid w:val="00057DEF"/>
    <w:rsid w:val="00060083"/>
    <w:rsid w:val="000607EA"/>
    <w:rsid w:val="00060E4F"/>
    <w:rsid w:val="0006159C"/>
    <w:rsid w:val="00061604"/>
    <w:rsid w:val="00061775"/>
    <w:rsid w:val="00061B7B"/>
    <w:rsid w:val="00062396"/>
    <w:rsid w:val="000625F4"/>
    <w:rsid w:val="0006260E"/>
    <w:rsid w:val="00062D5F"/>
    <w:rsid w:val="000631C4"/>
    <w:rsid w:val="00063210"/>
    <w:rsid w:val="00063586"/>
    <w:rsid w:val="00063B74"/>
    <w:rsid w:val="00063E3B"/>
    <w:rsid w:val="000645D7"/>
    <w:rsid w:val="000646CE"/>
    <w:rsid w:val="0006493E"/>
    <w:rsid w:val="00064B92"/>
    <w:rsid w:val="00064C72"/>
    <w:rsid w:val="00064D75"/>
    <w:rsid w:val="000650C3"/>
    <w:rsid w:val="00065308"/>
    <w:rsid w:val="000653E6"/>
    <w:rsid w:val="000654D3"/>
    <w:rsid w:val="00065500"/>
    <w:rsid w:val="00065B6D"/>
    <w:rsid w:val="00065BEE"/>
    <w:rsid w:val="0006635D"/>
    <w:rsid w:val="00066627"/>
    <w:rsid w:val="000669E6"/>
    <w:rsid w:val="00066DC6"/>
    <w:rsid w:val="00066E13"/>
    <w:rsid w:val="00066F4F"/>
    <w:rsid w:val="0006717C"/>
    <w:rsid w:val="00070276"/>
    <w:rsid w:val="00070571"/>
    <w:rsid w:val="00070BB2"/>
    <w:rsid w:val="00070D81"/>
    <w:rsid w:val="00070D8A"/>
    <w:rsid w:val="0007119C"/>
    <w:rsid w:val="0007124F"/>
    <w:rsid w:val="00071336"/>
    <w:rsid w:val="00071853"/>
    <w:rsid w:val="00071EA2"/>
    <w:rsid w:val="00071EE3"/>
    <w:rsid w:val="00072047"/>
    <w:rsid w:val="000722DD"/>
    <w:rsid w:val="00072628"/>
    <w:rsid w:val="00072799"/>
    <w:rsid w:val="00073094"/>
    <w:rsid w:val="00073893"/>
    <w:rsid w:val="00073B1F"/>
    <w:rsid w:val="00073B90"/>
    <w:rsid w:val="00073CBC"/>
    <w:rsid w:val="000744C2"/>
    <w:rsid w:val="00074D82"/>
    <w:rsid w:val="0007531C"/>
    <w:rsid w:val="00075384"/>
    <w:rsid w:val="000754E6"/>
    <w:rsid w:val="000758C4"/>
    <w:rsid w:val="00075927"/>
    <w:rsid w:val="00075C76"/>
    <w:rsid w:val="0007622B"/>
    <w:rsid w:val="000765B4"/>
    <w:rsid w:val="000766ED"/>
    <w:rsid w:val="00076D8C"/>
    <w:rsid w:val="00077913"/>
    <w:rsid w:val="00077FDC"/>
    <w:rsid w:val="00077FF2"/>
    <w:rsid w:val="00080289"/>
    <w:rsid w:val="000803B7"/>
    <w:rsid w:val="000804A4"/>
    <w:rsid w:val="0008074D"/>
    <w:rsid w:val="0008149E"/>
    <w:rsid w:val="00081E2A"/>
    <w:rsid w:val="00081EF6"/>
    <w:rsid w:val="00081F9C"/>
    <w:rsid w:val="00082048"/>
    <w:rsid w:val="000820E2"/>
    <w:rsid w:val="00082290"/>
    <w:rsid w:val="0008252B"/>
    <w:rsid w:val="0008293B"/>
    <w:rsid w:val="00082AD9"/>
    <w:rsid w:val="00082D2E"/>
    <w:rsid w:val="00082E5B"/>
    <w:rsid w:val="000831B7"/>
    <w:rsid w:val="00083329"/>
    <w:rsid w:val="000835ED"/>
    <w:rsid w:val="00083B46"/>
    <w:rsid w:val="00083C78"/>
    <w:rsid w:val="000840F5"/>
    <w:rsid w:val="000854D9"/>
    <w:rsid w:val="000856BC"/>
    <w:rsid w:val="00085AAE"/>
    <w:rsid w:val="00085D6A"/>
    <w:rsid w:val="00086379"/>
    <w:rsid w:val="00086B40"/>
    <w:rsid w:val="00087002"/>
    <w:rsid w:val="00087309"/>
    <w:rsid w:val="000874D9"/>
    <w:rsid w:val="0008773B"/>
    <w:rsid w:val="000877C4"/>
    <w:rsid w:val="00087A04"/>
    <w:rsid w:val="00087A08"/>
    <w:rsid w:val="00090024"/>
    <w:rsid w:val="00090129"/>
    <w:rsid w:val="0009018B"/>
    <w:rsid w:val="00090829"/>
    <w:rsid w:val="00090944"/>
    <w:rsid w:val="00090C79"/>
    <w:rsid w:val="00090FD1"/>
    <w:rsid w:val="00090FE5"/>
    <w:rsid w:val="00091A9F"/>
    <w:rsid w:val="00091CB9"/>
    <w:rsid w:val="00091CF3"/>
    <w:rsid w:val="00091FB1"/>
    <w:rsid w:val="00092013"/>
    <w:rsid w:val="00092216"/>
    <w:rsid w:val="00092273"/>
    <w:rsid w:val="00092E5B"/>
    <w:rsid w:val="0009323D"/>
    <w:rsid w:val="00093720"/>
    <w:rsid w:val="00093D72"/>
    <w:rsid w:val="00093DA7"/>
    <w:rsid w:val="00093EDC"/>
    <w:rsid w:val="00093F3E"/>
    <w:rsid w:val="000941CB"/>
    <w:rsid w:val="0009444E"/>
    <w:rsid w:val="00094754"/>
    <w:rsid w:val="00094D60"/>
    <w:rsid w:val="00094FA3"/>
    <w:rsid w:val="000954CA"/>
    <w:rsid w:val="000954FA"/>
    <w:rsid w:val="000957B9"/>
    <w:rsid w:val="00095951"/>
    <w:rsid w:val="00095E9D"/>
    <w:rsid w:val="00095EE0"/>
    <w:rsid w:val="00095F1B"/>
    <w:rsid w:val="00096DC8"/>
    <w:rsid w:val="00096E26"/>
    <w:rsid w:val="0009708F"/>
    <w:rsid w:val="00097096"/>
    <w:rsid w:val="00097223"/>
    <w:rsid w:val="00097685"/>
    <w:rsid w:val="00097C21"/>
    <w:rsid w:val="00097C64"/>
    <w:rsid w:val="00097D27"/>
    <w:rsid w:val="000A0252"/>
    <w:rsid w:val="000A07D8"/>
    <w:rsid w:val="000A083B"/>
    <w:rsid w:val="000A0C55"/>
    <w:rsid w:val="000A16C8"/>
    <w:rsid w:val="000A185E"/>
    <w:rsid w:val="000A19DA"/>
    <w:rsid w:val="000A1D89"/>
    <w:rsid w:val="000A2047"/>
    <w:rsid w:val="000A238A"/>
    <w:rsid w:val="000A2F23"/>
    <w:rsid w:val="000A324B"/>
    <w:rsid w:val="000A328F"/>
    <w:rsid w:val="000A375C"/>
    <w:rsid w:val="000A379A"/>
    <w:rsid w:val="000A4097"/>
    <w:rsid w:val="000A41CC"/>
    <w:rsid w:val="000A4279"/>
    <w:rsid w:val="000A44FE"/>
    <w:rsid w:val="000A49FD"/>
    <w:rsid w:val="000A4A99"/>
    <w:rsid w:val="000A53D7"/>
    <w:rsid w:val="000A55C5"/>
    <w:rsid w:val="000A5935"/>
    <w:rsid w:val="000A59F5"/>
    <w:rsid w:val="000A5EF3"/>
    <w:rsid w:val="000A631F"/>
    <w:rsid w:val="000A649E"/>
    <w:rsid w:val="000A6561"/>
    <w:rsid w:val="000A65BA"/>
    <w:rsid w:val="000A7204"/>
    <w:rsid w:val="000A738D"/>
    <w:rsid w:val="000A73C8"/>
    <w:rsid w:val="000A755E"/>
    <w:rsid w:val="000A7900"/>
    <w:rsid w:val="000A7AE4"/>
    <w:rsid w:val="000B0580"/>
    <w:rsid w:val="000B0792"/>
    <w:rsid w:val="000B08DA"/>
    <w:rsid w:val="000B0F75"/>
    <w:rsid w:val="000B10F8"/>
    <w:rsid w:val="000B1B24"/>
    <w:rsid w:val="000B1BA9"/>
    <w:rsid w:val="000B1F02"/>
    <w:rsid w:val="000B20A1"/>
    <w:rsid w:val="000B20A5"/>
    <w:rsid w:val="000B2425"/>
    <w:rsid w:val="000B27D7"/>
    <w:rsid w:val="000B2854"/>
    <w:rsid w:val="000B2C9F"/>
    <w:rsid w:val="000B2CB2"/>
    <w:rsid w:val="000B2F4D"/>
    <w:rsid w:val="000B439F"/>
    <w:rsid w:val="000B48B7"/>
    <w:rsid w:val="000B49F2"/>
    <w:rsid w:val="000B4A7B"/>
    <w:rsid w:val="000B5504"/>
    <w:rsid w:val="000B556A"/>
    <w:rsid w:val="000B5635"/>
    <w:rsid w:val="000B5863"/>
    <w:rsid w:val="000B5B21"/>
    <w:rsid w:val="000B6576"/>
    <w:rsid w:val="000B6CA1"/>
    <w:rsid w:val="000B6F5D"/>
    <w:rsid w:val="000B6F97"/>
    <w:rsid w:val="000B744E"/>
    <w:rsid w:val="000B765C"/>
    <w:rsid w:val="000B7694"/>
    <w:rsid w:val="000B783A"/>
    <w:rsid w:val="000B7893"/>
    <w:rsid w:val="000B78FE"/>
    <w:rsid w:val="000B7B89"/>
    <w:rsid w:val="000B7C2B"/>
    <w:rsid w:val="000B7E31"/>
    <w:rsid w:val="000B7F3D"/>
    <w:rsid w:val="000C0228"/>
    <w:rsid w:val="000C06F1"/>
    <w:rsid w:val="000C0841"/>
    <w:rsid w:val="000C0897"/>
    <w:rsid w:val="000C0A19"/>
    <w:rsid w:val="000C0BE1"/>
    <w:rsid w:val="000C0D3A"/>
    <w:rsid w:val="000C0D95"/>
    <w:rsid w:val="000C0EDF"/>
    <w:rsid w:val="000C1209"/>
    <w:rsid w:val="000C1673"/>
    <w:rsid w:val="000C19C9"/>
    <w:rsid w:val="000C1A4B"/>
    <w:rsid w:val="000C1BC9"/>
    <w:rsid w:val="000C1CF2"/>
    <w:rsid w:val="000C1D78"/>
    <w:rsid w:val="000C1E1F"/>
    <w:rsid w:val="000C1F1E"/>
    <w:rsid w:val="000C1F6E"/>
    <w:rsid w:val="000C2168"/>
    <w:rsid w:val="000C2353"/>
    <w:rsid w:val="000C2808"/>
    <w:rsid w:val="000C2A76"/>
    <w:rsid w:val="000C2C73"/>
    <w:rsid w:val="000C2F7C"/>
    <w:rsid w:val="000C2FB3"/>
    <w:rsid w:val="000C32B2"/>
    <w:rsid w:val="000C3AB1"/>
    <w:rsid w:val="000C3D23"/>
    <w:rsid w:val="000C45B8"/>
    <w:rsid w:val="000C4F98"/>
    <w:rsid w:val="000C4FC3"/>
    <w:rsid w:val="000C5277"/>
    <w:rsid w:val="000C535B"/>
    <w:rsid w:val="000C5405"/>
    <w:rsid w:val="000C54D7"/>
    <w:rsid w:val="000C5576"/>
    <w:rsid w:val="000C57FE"/>
    <w:rsid w:val="000C5B46"/>
    <w:rsid w:val="000C5B5B"/>
    <w:rsid w:val="000C5BF0"/>
    <w:rsid w:val="000C5D71"/>
    <w:rsid w:val="000C5E47"/>
    <w:rsid w:val="000C5F35"/>
    <w:rsid w:val="000C6256"/>
    <w:rsid w:val="000C6DA4"/>
    <w:rsid w:val="000C6E93"/>
    <w:rsid w:val="000C7070"/>
    <w:rsid w:val="000C74A2"/>
    <w:rsid w:val="000C77A8"/>
    <w:rsid w:val="000C78B0"/>
    <w:rsid w:val="000C7C8F"/>
    <w:rsid w:val="000C7CA6"/>
    <w:rsid w:val="000C7D0C"/>
    <w:rsid w:val="000D0350"/>
    <w:rsid w:val="000D04CC"/>
    <w:rsid w:val="000D08E0"/>
    <w:rsid w:val="000D0F42"/>
    <w:rsid w:val="000D16BC"/>
    <w:rsid w:val="000D178F"/>
    <w:rsid w:val="000D1B3D"/>
    <w:rsid w:val="000D2151"/>
    <w:rsid w:val="000D28BC"/>
    <w:rsid w:val="000D2B4B"/>
    <w:rsid w:val="000D2B84"/>
    <w:rsid w:val="000D2D99"/>
    <w:rsid w:val="000D3175"/>
    <w:rsid w:val="000D32AA"/>
    <w:rsid w:val="000D39E3"/>
    <w:rsid w:val="000D4140"/>
    <w:rsid w:val="000D418E"/>
    <w:rsid w:val="000D4402"/>
    <w:rsid w:val="000D48EF"/>
    <w:rsid w:val="000D4AE8"/>
    <w:rsid w:val="000D4E24"/>
    <w:rsid w:val="000D50A6"/>
    <w:rsid w:val="000D50C8"/>
    <w:rsid w:val="000D524D"/>
    <w:rsid w:val="000D5331"/>
    <w:rsid w:val="000D533E"/>
    <w:rsid w:val="000D5624"/>
    <w:rsid w:val="000D5E34"/>
    <w:rsid w:val="000D646E"/>
    <w:rsid w:val="000D6549"/>
    <w:rsid w:val="000D6745"/>
    <w:rsid w:val="000D678D"/>
    <w:rsid w:val="000D69D6"/>
    <w:rsid w:val="000D6B91"/>
    <w:rsid w:val="000D6ED7"/>
    <w:rsid w:val="000D6F9B"/>
    <w:rsid w:val="000D713B"/>
    <w:rsid w:val="000D7616"/>
    <w:rsid w:val="000D77AA"/>
    <w:rsid w:val="000D78A8"/>
    <w:rsid w:val="000D7B14"/>
    <w:rsid w:val="000D7B7E"/>
    <w:rsid w:val="000D7B91"/>
    <w:rsid w:val="000D7D90"/>
    <w:rsid w:val="000E0029"/>
    <w:rsid w:val="000E002F"/>
    <w:rsid w:val="000E00ED"/>
    <w:rsid w:val="000E08DC"/>
    <w:rsid w:val="000E109F"/>
    <w:rsid w:val="000E1364"/>
    <w:rsid w:val="000E1371"/>
    <w:rsid w:val="000E1433"/>
    <w:rsid w:val="000E14AC"/>
    <w:rsid w:val="000E1694"/>
    <w:rsid w:val="000E16F2"/>
    <w:rsid w:val="000E1BE4"/>
    <w:rsid w:val="000E23CE"/>
    <w:rsid w:val="000E283D"/>
    <w:rsid w:val="000E328F"/>
    <w:rsid w:val="000E3BB7"/>
    <w:rsid w:val="000E3C19"/>
    <w:rsid w:val="000E3C9F"/>
    <w:rsid w:val="000E3DB3"/>
    <w:rsid w:val="000E3E41"/>
    <w:rsid w:val="000E4203"/>
    <w:rsid w:val="000E46E1"/>
    <w:rsid w:val="000E4E04"/>
    <w:rsid w:val="000E53CA"/>
    <w:rsid w:val="000E5473"/>
    <w:rsid w:val="000E57C6"/>
    <w:rsid w:val="000E5BB3"/>
    <w:rsid w:val="000E5DA9"/>
    <w:rsid w:val="000E6ED7"/>
    <w:rsid w:val="000E711A"/>
    <w:rsid w:val="000E7582"/>
    <w:rsid w:val="000E7D94"/>
    <w:rsid w:val="000F0284"/>
    <w:rsid w:val="000F09EB"/>
    <w:rsid w:val="000F10BE"/>
    <w:rsid w:val="000F1271"/>
    <w:rsid w:val="000F146D"/>
    <w:rsid w:val="000F16C1"/>
    <w:rsid w:val="000F21AC"/>
    <w:rsid w:val="000F235D"/>
    <w:rsid w:val="000F2394"/>
    <w:rsid w:val="000F2BEE"/>
    <w:rsid w:val="000F2C89"/>
    <w:rsid w:val="000F2D2C"/>
    <w:rsid w:val="000F3064"/>
    <w:rsid w:val="000F30C0"/>
    <w:rsid w:val="000F3D78"/>
    <w:rsid w:val="000F3E65"/>
    <w:rsid w:val="000F3FE4"/>
    <w:rsid w:val="000F5190"/>
    <w:rsid w:val="000F5600"/>
    <w:rsid w:val="000F58A3"/>
    <w:rsid w:val="000F58D1"/>
    <w:rsid w:val="000F5937"/>
    <w:rsid w:val="000F596A"/>
    <w:rsid w:val="000F6064"/>
    <w:rsid w:val="000F62D1"/>
    <w:rsid w:val="000F64DD"/>
    <w:rsid w:val="000F6925"/>
    <w:rsid w:val="000F6A3B"/>
    <w:rsid w:val="000F6FAE"/>
    <w:rsid w:val="000F7181"/>
    <w:rsid w:val="000F71C9"/>
    <w:rsid w:val="000F7412"/>
    <w:rsid w:val="000F755E"/>
    <w:rsid w:val="000F77BB"/>
    <w:rsid w:val="000F7F37"/>
    <w:rsid w:val="00100188"/>
    <w:rsid w:val="001003F2"/>
    <w:rsid w:val="001005A7"/>
    <w:rsid w:val="001006C7"/>
    <w:rsid w:val="00100E1A"/>
    <w:rsid w:val="0010139A"/>
    <w:rsid w:val="001015EF"/>
    <w:rsid w:val="001019AD"/>
    <w:rsid w:val="0010259C"/>
    <w:rsid w:val="00102C5F"/>
    <w:rsid w:val="00102E82"/>
    <w:rsid w:val="00103639"/>
    <w:rsid w:val="0010363C"/>
    <w:rsid w:val="00104042"/>
    <w:rsid w:val="00104043"/>
    <w:rsid w:val="0010418A"/>
    <w:rsid w:val="001043E9"/>
    <w:rsid w:val="00104794"/>
    <w:rsid w:val="0010485F"/>
    <w:rsid w:val="00104E0D"/>
    <w:rsid w:val="001051DB"/>
    <w:rsid w:val="00105208"/>
    <w:rsid w:val="0010551F"/>
    <w:rsid w:val="00105798"/>
    <w:rsid w:val="00105E8A"/>
    <w:rsid w:val="00105EB4"/>
    <w:rsid w:val="00105F1B"/>
    <w:rsid w:val="00105F35"/>
    <w:rsid w:val="00106008"/>
    <w:rsid w:val="00106057"/>
    <w:rsid w:val="001060D6"/>
    <w:rsid w:val="00106229"/>
    <w:rsid w:val="00106507"/>
    <w:rsid w:val="00106534"/>
    <w:rsid w:val="001065DF"/>
    <w:rsid w:val="001066C1"/>
    <w:rsid w:val="001068DB"/>
    <w:rsid w:val="00106941"/>
    <w:rsid w:val="00106E07"/>
    <w:rsid w:val="001070C8"/>
    <w:rsid w:val="00107480"/>
    <w:rsid w:val="00107981"/>
    <w:rsid w:val="00107D2A"/>
    <w:rsid w:val="00107D8F"/>
    <w:rsid w:val="00107E9D"/>
    <w:rsid w:val="001100E5"/>
    <w:rsid w:val="001104D3"/>
    <w:rsid w:val="001106A7"/>
    <w:rsid w:val="001108AB"/>
    <w:rsid w:val="00110CD3"/>
    <w:rsid w:val="00110E82"/>
    <w:rsid w:val="00110FCC"/>
    <w:rsid w:val="001113F6"/>
    <w:rsid w:val="001116DB"/>
    <w:rsid w:val="0011170E"/>
    <w:rsid w:val="00111B6D"/>
    <w:rsid w:val="00111D16"/>
    <w:rsid w:val="00111DD1"/>
    <w:rsid w:val="00112102"/>
    <w:rsid w:val="00112242"/>
    <w:rsid w:val="001124EC"/>
    <w:rsid w:val="001125B3"/>
    <w:rsid w:val="00112B44"/>
    <w:rsid w:val="00112D59"/>
    <w:rsid w:val="00112D76"/>
    <w:rsid w:val="00112E81"/>
    <w:rsid w:val="00113053"/>
    <w:rsid w:val="00113141"/>
    <w:rsid w:val="00113344"/>
    <w:rsid w:val="001133A6"/>
    <w:rsid w:val="00113B07"/>
    <w:rsid w:val="00113C24"/>
    <w:rsid w:val="00113E86"/>
    <w:rsid w:val="00113F74"/>
    <w:rsid w:val="001142E3"/>
    <w:rsid w:val="00114398"/>
    <w:rsid w:val="0011439E"/>
    <w:rsid w:val="001148C1"/>
    <w:rsid w:val="00114B78"/>
    <w:rsid w:val="0011507B"/>
    <w:rsid w:val="001150E0"/>
    <w:rsid w:val="00115214"/>
    <w:rsid w:val="001153F8"/>
    <w:rsid w:val="00115885"/>
    <w:rsid w:val="00115C1B"/>
    <w:rsid w:val="00115E81"/>
    <w:rsid w:val="00115EF3"/>
    <w:rsid w:val="0011631D"/>
    <w:rsid w:val="00116497"/>
    <w:rsid w:val="001167CB"/>
    <w:rsid w:val="00116B77"/>
    <w:rsid w:val="00116E31"/>
    <w:rsid w:val="00116F3E"/>
    <w:rsid w:val="001173F3"/>
    <w:rsid w:val="00117534"/>
    <w:rsid w:val="00117C39"/>
    <w:rsid w:val="00117D2B"/>
    <w:rsid w:val="00117D4E"/>
    <w:rsid w:val="00120EF8"/>
    <w:rsid w:val="00120F06"/>
    <w:rsid w:val="00120F38"/>
    <w:rsid w:val="00121234"/>
    <w:rsid w:val="00121798"/>
    <w:rsid w:val="00121878"/>
    <w:rsid w:val="00121E93"/>
    <w:rsid w:val="001226BA"/>
    <w:rsid w:val="00122DF5"/>
    <w:rsid w:val="00122EF1"/>
    <w:rsid w:val="00123873"/>
    <w:rsid w:val="001238EB"/>
    <w:rsid w:val="00124154"/>
    <w:rsid w:val="001242D0"/>
    <w:rsid w:val="001248CF"/>
    <w:rsid w:val="00125286"/>
    <w:rsid w:val="001253C4"/>
    <w:rsid w:val="00125770"/>
    <w:rsid w:val="00125813"/>
    <w:rsid w:val="00126996"/>
    <w:rsid w:val="00126ABB"/>
    <w:rsid w:val="00126BBC"/>
    <w:rsid w:val="00126BF2"/>
    <w:rsid w:val="00126D5F"/>
    <w:rsid w:val="0012746D"/>
    <w:rsid w:val="001277DF"/>
    <w:rsid w:val="00127CE4"/>
    <w:rsid w:val="00127E61"/>
    <w:rsid w:val="00127EC8"/>
    <w:rsid w:val="00127F0B"/>
    <w:rsid w:val="00127F1A"/>
    <w:rsid w:val="0013007A"/>
    <w:rsid w:val="00130366"/>
    <w:rsid w:val="001306E1"/>
    <w:rsid w:val="00130739"/>
    <w:rsid w:val="001307C2"/>
    <w:rsid w:val="00130AF2"/>
    <w:rsid w:val="00130B91"/>
    <w:rsid w:val="00130DFE"/>
    <w:rsid w:val="0013121C"/>
    <w:rsid w:val="001313FF"/>
    <w:rsid w:val="00131734"/>
    <w:rsid w:val="00131A18"/>
    <w:rsid w:val="00131A52"/>
    <w:rsid w:val="00131EB0"/>
    <w:rsid w:val="00131F2F"/>
    <w:rsid w:val="00131FA7"/>
    <w:rsid w:val="0013205F"/>
    <w:rsid w:val="00132197"/>
    <w:rsid w:val="001321F6"/>
    <w:rsid w:val="00132954"/>
    <w:rsid w:val="00132DBA"/>
    <w:rsid w:val="00133920"/>
    <w:rsid w:val="00133AC7"/>
    <w:rsid w:val="00133F51"/>
    <w:rsid w:val="00134042"/>
    <w:rsid w:val="00134084"/>
    <w:rsid w:val="00134164"/>
    <w:rsid w:val="001345C3"/>
    <w:rsid w:val="00134650"/>
    <w:rsid w:val="00134EC7"/>
    <w:rsid w:val="00135254"/>
    <w:rsid w:val="001352BB"/>
    <w:rsid w:val="0013549A"/>
    <w:rsid w:val="001355C6"/>
    <w:rsid w:val="001355FC"/>
    <w:rsid w:val="00135E76"/>
    <w:rsid w:val="00135FD8"/>
    <w:rsid w:val="00135FD9"/>
    <w:rsid w:val="001360DC"/>
    <w:rsid w:val="001367AD"/>
    <w:rsid w:val="0013682B"/>
    <w:rsid w:val="00136B39"/>
    <w:rsid w:val="00136D19"/>
    <w:rsid w:val="00136D28"/>
    <w:rsid w:val="00136F89"/>
    <w:rsid w:val="001374D5"/>
    <w:rsid w:val="001375C2"/>
    <w:rsid w:val="0013762C"/>
    <w:rsid w:val="00137931"/>
    <w:rsid w:val="00137971"/>
    <w:rsid w:val="00137EA3"/>
    <w:rsid w:val="001401DE"/>
    <w:rsid w:val="00140241"/>
    <w:rsid w:val="0014025C"/>
    <w:rsid w:val="00140724"/>
    <w:rsid w:val="0014081D"/>
    <w:rsid w:val="001408C5"/>
    <w:rsid w:val="00140A7E"/>
    <w:rsid w:val="00140EB7"/>
    <w:rsid w:val="00141423"/>
    <w:rsid w:val="00141996"/>
    <w:rsid w:val="001419CE"/>
    <w:rsid w:val="0014277D"/>
    <w:rsid w:val="00142A39"/>
    <w:rsid w:val="00142DE2"/>
    <w:rsid w:val="0014305F"/>
    <w:rsid w:val="00143570"/>
    <w:rsid w:val="001438E6"/>
    <w:rsid w:val="00143C06"/>
    <w:rsid w:val="00143FEC"/>
    <w:rsid w:val="00144188"/>
    <w:rsid w:val="00144387"/>
    <w:rsid w:val="0014447B"/>
    <w:rsid w:val="00144532"/>
    <w:rsid w:val="00144593"/>
    <w:rsid w:val="001447F6"/>
    <w:rsid w:val="00144ECC"/>
    <w:rsid w:val="001456C4"/>
    <w:rsid w:val="0014597F"/>
    <w:rsid w:val="001461AB"/>
    <w:rsid w:val="001466AB"/>
    <w:rsid w:val="0014673A"/>
    <w:rsid w:val="001468D3"/>
    <w:rsid w:val="00146940"/>
    <w:rsid w:val="00146B9A"/>
    <w:rsid w:val="00146FDE"/>
    <w:rsid w:val="0014702B"/>
    <w:rsid w:val="001471BD"/>
    <w:rsid w:val="00147274"/>
    <w:rsid w:val="001474A5"/>
    <w:rsid w:val="00147708"/>
    <w:rsid w:val="001477CE"/>
    <w:rsid w:val="001478AC"/>
    <w:rsid w:val="001478CB"/>
    <w:rsid w:val="00147917"/>
    <w:rsid w:val="00147AAD"/>
    <w:rsid w:val="00147B14"/>
    <w:rsid w:val="00150247"/>
    <w:rsid w:val="001502A3"/>
    <w:rsid w:val="0015037E"/>
    <w:rsid w:val="0015054B"/>
    <w:rsid w:val="00150BA3"/>
    <w:rsid w:val="001515FC"/>
    <w:rsid w:val="0015199A"/>
    <w:rsid w:val="00151CF4"/>
    <w:rsid w:val="00152021"/>
    <w:rsid w:val="00152A4C"/>
    <w:rsid w:val="00152F30"/>
    <w:rsid w:val="0015340C"/>
    <w:rsid w:val="00153434"/>
    <w:rsid w:val="0015371F"/>
    <w:rsid w:val="00153A60"/>
    <w:rsid w:val="001540D8"/>
    <w:rsid w:val="001549D4"/>
    <w:rsid w:val="00154C84"/>
    <w:rsid w:val="00154D27"/>
    <w:rsid w:val="001550A4"/>
    <w:rsid w:val="0015528C"/>
    <w:rsid w:val="001553EE"/>
    <w:rsid w:val="001555D9"/>
    <w:rsid w:val="0015580D"/>
    <w:rsid w:val="00155EDD"/>
    <w:rsid w:val="0015657E"/>
    <w:rsid w:val="00156A28"/>
    <w:rsid w:val="00156CD5"/>
    <w:rsid w:val="00156CE1"/>
    <w:rsid w:val="00156EFD"/>
    <w:rsid w:val="0015781E"/>
    <w:rsid w:val="0015787F"/>
    <w:rsid w:val="00160008"/>
    <w:rsid w:val="00160316"/>
    <w:rsid w:val="00160968"/>
    <w:rsid w:val="00160FD5"/>
    <w:rsid w:val="001610CF"/>
    <w:rsid w:val="00161B66"/>
    <w:rsid w:val="0016244E"/>
    <w:rsid w:val="0016265A"/>
    <w:rsid w:val="00162C30"/>
    <w:rsid w:val="00162EDA"/>
    <w:rsid w:val="0016306F"/>
    <w:rsid w:val="001630D4"/>
    <w:rsid w:val="001631AC"/>
    <w:rsid w:val="00163798"/>
    <w:rsid w:val="001637E3"/>
    <w:rsid w:val="0016385B"/>
    <w:rsid w:val="001638DF"/>
    <w:rsid w:val="00163A34"/>
    <w:rsid w:val="00163E24"/>
    <w:rsid w:val="001641C0"/>
    <w:rsid w:val="00164292"/>
    <w:rsid w:val="00164483"/>
    <w:rsid w:val="0016451E"/>
    <w:rsid w:val="001645F0"/>
    <w:rsid w:val="00164765"/>
    <w:rsid w:val="001651ED"/>
    <w:rsid w:val="001653BF"/>
    <w:rsid w:val="001655DF"/>
    <w:rsid w:val="001655F4"/>
    <w:rsid w:val="00165FFD"/>
    <w:rsid w:val="00166725"/>
    <w:rsid w:val="00166E9B"/>
    <w:rsid w:val="00166EAF"/>
    <w:rsid w:val="0016719A"/>
    <w:rsid w:val="001671E0"/>
    <w:rsid w:val="0016724E"/>
    <w:rsid w:val="001676BD"/>
    <w:rsid w:val="0016770F"/>
    <w:rsid w:val="001678B7"/>
    <w:rsid w:val="00167FF8"/>
    <w:rsid w:val="00170397"/>
    <w:rsid w:val="001705A1"/>
    <w:rsid w:val="001705F8"/>
    <w:rsid w:val="001708CF"/>
    <w:rsid w:val="001709B3"/>
    <w:rsid w:val="00170E94"/>
    <w:rsid w:val="0017104B"/>
    <w:rsid w:val="001713C3"/>
    <w:rsid w:val="00171737"/>
    <w:rsid w:val="001718BD"/>
    <w:rsid w:val="00171A25"/>
    <w:rsid w:val="001720C7"/>
    <w:rsid w:val="001721EB"/>
    <w:rsid w:val="001723C7"/>
    <w:rsid w:val="0017257A"/>
    <w:rsid w:val="001727C8"/>
    <w:rsid w:val="001728F0"/>
    <w:rsid w:val="00173BC9"/>
    <w:rsid w:val="0017405C"/>
    <w:rsid w:val="0017432A"/>
    <w:rsid w:val="001745B3"/>
    <w:rsid w:val="001748C5"/>
    <w:rsid w:val="00174CD4"/>
    <w:rsid w:val="001752B5"/>
    <w:rsid w:val="001756AC"/>
    <w:rsid w:val="00175BDD"/>
    <w:rsid w:val="00175F1D"/>
    <w:rsid w:val="00176268"/>
    <w:rsid w:val="001762A1"/>
    <w:rsid w:val="00176306"/>
    <w:rsid w:val="001764CF"/>
    <w:rsid w:val="00176C9C"/>
    <w:rsid w:val="00176E11"/>
    <w:rsid w:val="001775A8"/>
    <w:rsid w:val="001778A7"/>
    <w:rsid w:val="001779FE"/>
    <w:rsid w:val="00177B1A"/>
    <w:rsid w:val="00177D14"/>
    <w:rsid w:val="00177E06"/>
    <w:rsid w:val="001802E4"/>
    <w:rsid w:val="00180354"/>
    <w:rsid w:val="00180386"/>
    <w:rsid w:val="001805AE"/>
    <w:rsid w:val="00180CB8"/>
    <w:rsid w:val="00180D4D"/>
    <w:rsid w:val="00180ED4"/>
    <w:rsid w:val="00180F9D"/>
    <w:rsid w:val="0018145C"/>
    <w:rsid w:val="00181561"/>
    <w:rsid w:val="00181EA0"/>
    <w:rsid w:val="0018203C"/>
    <w:rsid w:val="001821A8"/>
    <w:rsid w:val="00182527"/>
    <w:rsid w:val="0018254A"/>
    <w:rsid w:val="0018277E"/>
    <w:rsid w:val="0018301D"/>
    <w:rsid w:val="001831C7"/>
    <w:rsid w:val="0018337B"/>
    <w:rsid w:val="00183639"/>
    <w:rsid w:val="00183711"/>
    <w:rsid w:val="00183876"/>
    <w:rsid w:val="00183CD7"/>
    <w:rsid w:val="001840F6"/>
    <w:rsid w:val="001841AA"/>
    <w:rsid w:val="0018450B"/>
    <w:rsid w:val="00184B8D"/>
    <w:rsid w:val="00184DB0"/>
    <w:rsid w:val="00184EDF"/>
    <w:rsid w:val="00184F7D"/>
    <w:rsid w:val="001851C1"/>
    <w:rsid w:val="00185987"/>
    <w:rsid w:val="00185B06"/>
    <w:rsid w:val="00185C7B"/>
    <w:rsid w:val="00185D71"/>
    <w:rsid w:val="001860C6"/>
    <w:rsid w:val="00186597"/>
    <w:rsid w:val="00186731"/>
    <w:rsid w:val="00186733"/>
    <w:rsid w:val="0018686F"/>
    <w:rsid w:val="00186A6E"/>
    <w:rsid w:val="00186B37"/>
    <w:rsid w:val="00186E1D"/>
    <w:rsid w:val="001872A1"/>
    <w:rsid w:val="001879F0"/>
    <w:rsid w:val="00187B3D"/>
    <w:rsid w:val="00190016"/>
    <w:rsid w:val="00190354"/>
    <w:rsid w:val="00190761"/>
    <w:rsid w:val="00190774"/>
    <w:rsid w:val="001907C9"/>
    <w:rsid w:val="0019099A"/>
    <w:rsid w:val="00190B2C"/>
    <w:rsid w:val="00191545"/>
    <w:rsid w:val="001916AD"/>
    <w:rsid w:val="00191734"/>
    <w:rsid w:val="0019181B"/>
    <w:rsid w:val="00191F33"/>
    <w:rsid w:val="00192009"/>
    <w:rsid w:val="001920B5"/>
    <w:rsid w:val="00192125"/>
    <w:rsid w:val="00192C13"/>
    <w:rsid w:val="00192EAE"/>
    <w:rsid w:val="00193097"/>
    <w:rsid w:val="001931C2"/>
    <w:rsid w:val="00193306"/>
    <w:rsid w:val="00193A85"/>
    <w:rsid w:val="00194391"/>
    <w:rsid w:val="00194590"/>
    <w:rsid w:val="0019482D"/>
    <w:rsid w:val="001953C2"/>
    <w:rsid w:val="00195413"/>
    <w:rsid w:val="00195948"/>
    <w:rsid w:val="0019642F"/>
    <w:rsid w:val="001965A4"/>
    <w:rsid w:val="00196678"/>
    <w:rsid w:val="00196780"/>
    <w:rsid w:val="00196863"/>
    <w:rsid w:val="00196C3B"/>
    <w:rsid w:val="00197218"/>
    <w:rsid w:val="001972F5"/>
    <w:rsid w:val="001973CF"/>
    <w:rsid w:val="00197BA7"/>
    <w:rsid w:val="00197F99"/>
    <w:rsid w:val="001A04E1"/>
    <w:rsid w:val="001A0672"/>
    <w:rsid w:val="001A0859"/>
    <w:rsid w:val="001A103B"/>
    <w:rsid w:val="001A1097"/>
    <w:rsid w:val="001A11D6"/>
    <w:rsid w:val="001A121F"/>
    <w:rsid w:val="001A12B3"/>
    <w:rsid w:val="001A1649"/>
    <w:rsid w:val="001A165A"/>
    <w:rsid w:val="001A19D6"/>
    <w:rsid w:val="001A1E5D"/>
    <w:rsid w:val="001A203F"/>
    <w:rsid w:val="001A2ADC"/>
    <w:rsid w:val="001A2E51"/>
    <w:rsid w:val="001A2E5C"/>
    <w:rsid w:val="001A3952"/>
    <w:rsid w:val="001A3A6F"/>
    <w:rsid w:val="001A3F03"/>
    <w:rsid w:val="001A463B"/>
    <w:rsid w:val="001A477C"/>
    <w:rsid w:val="001A484C"/>
    <w:rsid w:val="001A4A31"/>
    <w:rsid w:val="001A4AC7"/>
    <w:rsid w:val="001A4F36"/>
    <w:rsid w:val="001A56BC"/>
    <w:rsid w:val="001A5A0B"/>
    <w:rsid w:val="001A5FB5"/>
    <w:rsid w:val="001A6880"/>
    <w:rsid w:val="001A6987"/>
    <w:rsid w:val="001A6F22"/>
    <w:rsid w:val="001A6F5F"/>
    <w:rsid w:val="001A7470"/>
    <w:rsid w:val="001A74F1"/>
    <w:rsid w:val="001A75E9"/>
    <w:rsid w:val="001A76D0"/>
    <w:rsid w:val="001A7C1C"/>
    <w:rsid w:val="001A7CCC"/>
    <w:rsid w:val="001A7F7A"/>
    <w:rsid w:val="001B07E4"/>
    <w:rsid w:val="001B0806"/>
    <w:rsid w:val="001B1015"/>
    <w:rsid w:val="001B10E9"/>
    <w:rsid w:val="001B145B"/>
    <w:rsid w:val="001B175A"/>
    <w:rsid w:val="001B2223"/>
    <w:rsid w:val="001B2A71"/>
    <w:rsid w:val="001B2FC3"/>
    <w:rsid w:val="001B33A9"/>
    <w:rsid w:val="001B3541"/>
    <w:rsid w:val="001B3B1A"/>
    <w:rsid w:val="001B3ED8"/>
    <w:rsid w:val="001B419B"/>
    <w:rsid w:val="001B425D"/>
    <w:rsid w:val="001B4C9B"/>
    <w:rsid w:val="001B5280"/>
    <w:rsid w:val="001B5C8A"/>
    <w:rsid w:val="001B5C8B"/>
    <w:rsid w:val="001B5F05"/>
    <w:rsid w:val="001B5F18"/>
    <w:rsid w:val="001B64E0"/>
    <w:rsid w:val="001B679D"/>
    <w:rsid w:val="001B68C8"/>
    <w:rsid w:val="001B68FB"/>
    <w:rsid w:val="001B6C74"/>
    <w:rsid w:val="001B6D74"/>
    <w:rsid w:val="001B72E1"/>
    <w:rsid w:val="001B742E"/>
    <w:rsid w:val="001B7C74"/>
    <w:rsid w:val="001B7D5A"/>
    <w:rsid w:val="001C04A3"/>
    <w:rsid w:val="001C05F1"/>
    <w:rsid w:val="001C0C4A"/>
    <w:rsid w:val="001C107A"/>
    <w:rsid w:val="001C1402"/>
    <w:rsid w:val="001C1965"/>
    <w:rsid w:val="001C1A69"/>
    <w:rsid w:val="001C1B31"/>
    <w:rsid w:val="001C1D02"/>
    <w:rsid w:val="001C1FA3"/>
    <w:rsid w:val="001C245A"/>
    <w:rsid w:val="001C2578"/>
    <w:rsid w:val="001C2649"/>
    <w:rsid w:val="001C26D4"/>
    <w:rsid w:val="001C28C7"/>
    <w:rsid w:val="001C2D16"/>
    <w:rsid w:val="001C3023"/>
    <w:rsid w:val="001C34AE"/>
    <w:rsid w:val="001C3CA4"/>
    <w:rsid w:val="001C42A4"/>
    <w:rsid w:val="001C43D8"/>
    <w:rsid w:val="001C45E3"/>
    <w:rsid w:val="001C4D49"/>
    <w:rsid w:val="001C54F4"/>
    <w:rsid w:val="001C5C5F"/>
    <w:rsid w:val="001C5CF9"/>
    <w:rsid w:val="001C5F4E"/>
    <w:rsid w:val="001C6309"/>
    <w:rsid w:val="001C630F"/>
    <w:rsid w:val="001C6706"/>
    <w:rsid w:val="001C69E5"/>
    <w:rsid w:val="001C6A92"/>
    <w:rsid w:val="001C6BD4"/>
    <w:rsid w:val="001C711A"/>
    <w:rsid w:val="001C71B7"/>
    <w:rsid w:val="001C7C08"/>
    <w:rsid w:val="001D004C"/>
    <w:rsid w:val="001D00B7"/>
    <w:rsid w:val="001D011B"/>
    <w:rsid w:val="001D06DD"/>
    <w:rsid w:val="001D0749"/>
    <w:rsid w:val="001D0AA3"/>
    <w:rsid w:val="001D0CBE"/>
    <w:rsid w:val="001D0FBF"/>
    <w:rsid w:val="001D154B"/>
    <w:rsid w:val="001D1587"/>
    <w:rsid w:val="001D15BB"/>
    <w:rsid w:val="001D188C"/>
    <w:rsid w:val="001D283D"/>
    <w:rsid w:val="001D2C98"/>
    <w:rsid w:val="001D320C"/>
    <w:rsid w:val="001D3494"/>
    <w:rsid w:val="001D369D"/>
    <w:rsid w:val="001D3B3C"/>
    <w:rsid w:val="001D3C67"/>
    <w:rsid w:val="001D3CC9"/>
    <w:rsid w:val="001D48CC"/>
    <w:rsid w:val="001D546A"/>
    <w:rsid w:val="001D5CE3"/>
    <w:rsid w:val="001D6832"/>
    <w:rsid w:val="001D6A97"/>
    <w:rsid w:val="001D6B96"/>
    <w:rsid w:val="001D6D98"/>
    <w:rsid w:val="001D6E7F"/>
    <w:rsid w:val="001D77E3"/>
    <w:rsid w:val="001D781B"/>
    <w:rsid w:val="001D7BCD"/>
    <w:rsid w:val="001D7E2A"/>
    <w:rsid w:val="001D7F2C"/>
    <w:rsid w:val="001E003A"/>
    <w:rsid w:val="001E0CA9"/>
    <w:rsid w:val="001E1035"/>
    <w:rsid w:val="001E127B"/>
    <w:rsid w:val="001E1978"/>
    <w:rsid w:val="001E1FF4"/>
    <w:rsid w:val="001E2069"/>
    <w:rsid w:val="001E210C"/>
    <w:rsid w:val="001E23D7"/>
    <w:rsid w:val="001E2538"/>
    <w:rsid w:val="001E2C90"/>
    <w:rsid w:val="001E2D1A"/>
    <w:rsid w:val="001E2E50"/>
    <w:rsid w:val="001E30ED"/>
    <w:rsid w:val="001E32C7"/>
    <w:rsid w:val="001E3513"/>
    <w:rsid w:val="001E37AC"/>
    <w:rsid w:val="001E4129"/>
    <w:rsid w:val="001E4619"/>
    <w:rsid w:val="001E4DBE"/>
    <w:rsid w:val="001E4E5E"/>
    <w:rsid w:val="001E4E6E"/>
    <w:rsid w:val="001E4E84"/>
    <w:rsid w:val="001E50AB"/>
    <w:rsid w:val="001E5335"/>
    <w:rsid w:val="001E5526"/>
    <w:rsid w:val="001E5728"/>
    <w:rsid w:val="001E5A6A"/>
    <w:rsid w:val="001E5B4A"/>
    <w:rsid w:val="001E5D2E"/>
    <w:rsid w:val="001E5DF5"/>
    <w:rsid w:val="001E5EB7"/>
    <w:rsid w:val="001E655A"/>
    <w:rsid w:val="001E687B"/>
    <w:rsid w:val="001E6D18"/>
    <w:rsid w:val="001E6E02"/>
    <w:rsid w:val="001E6F7D"/>
    <w:rsid w:val="001E724E"/>
    <w:rsid w:val="001E7642"/>
    <w:rsid w:val="001E766D"/>
    <w:rsid w:val="001E7CB5"/>
    <w:rsid w:val="001E7D12"/>
    <w:rsid w:val="001E7F9E"/>
    <w:rsid w:val="001F0261"/>
    <w:rsid w:val="001F0426"/>
    <w:rsid w:val="001F05DA"/>
    <w:rsid w:val="001F0B14"/>
    <w:rsid w:val="001F0BE6"/>
    <w:rsid w:val="001F0CC9"/>
    <w:rsid w:val="001F135B"/>
    <w:rsid w:val="001F14FB"/>
    <w:rsid w:val="001F16D1"/>
    <w:rsid w:val="001F1768"/>
    <w:rsid w:val="001F18F0"/>
    <w:rsid w:val="001F195A"/>
    <w:rsid w:val="001F2552"/>
    <w:rsid w:val="001F28C3"/>
    <w:rsid w:val="001F2FB2"/>
    <w:rsid w:val="001F3DD3"/>
    <w:rsid w:val="001F45DE"/>
    <w:rsid w:val="001F45EA"/>
    <w:rsid w:val="001F468C"/>
    <w:rsid w:val="001F4D40"/>
    <w:rsid w:val="001F4E9D"/>
    <w:rsid w:val="001F4F14"/>
    <w:rsid w:val="001F5638"/>
    <w:rsid w:val="001F56A3"/>
    <w:rsid w:val="001F5C0C"/>
    <w:rsid w:val="001F5F5C"/>
    <w:rsid w:val="001F6090"/>
    <w:rsid w:val="001F61C2"/>
    <w:rsid w:val="001F6210"/>
    <w:rsid w:val="001F624F"/>
    <w:rsid w:val="001F6532"/>
    <w:rsid w:val="001F6562"/>
    <w:rsid w:val="001F6AF3"/>
    <w:rsid w:val="001F6BC0"/>
    <w:rsid w:val="001F6D97"/>
    <w:rsid w:val="001F6E75"/>
    <w:rsid w:val="001F6EE8"/>
    <w:rsid w:val="001F754D"/>
    <w:rsid w:val="001F77D9"/>
    <w:rsid w:val="001F7A01"/>
    <w:rsid w:val="001F7A26"/>
    <w:rsid w:val="001F7E26"/>
    <w:rsid w:val="001F7F41"/>
    <w:rsid w:val="002000A4"/>
    <w:rsid w:val="002001D5"/>
    <w:rsid w:val="0020030D"/>
    <w:rsid w:val="002004EC"/>
    <w:rsid w:val="00200880"/>
    <w:rsid w:val="00200B7B"/>
    <w:rsid w:val="00200C46"/>
    <w:rsid w:val="00201312"/>
    <w:rsid w:val="00201D03"/>
    <w:rsid w:val="00201E1D"/>
    <w:rsid w:val="00202740"/>
    <w:rsid w:val="00202915"/>
    <w:rsid w:val="002031EF"/>
    <w:rsid w:val="002032E6"/>
    <w:rsid w:val="002034CA"/>
    <w:rsid w:val="00203CAF"/>
    <w:rsid w:val="00203ECC"/>
    <w:rsid w:val="002042D4"/>
    <w:rsid w:val="0020450C"/>
    <w:rsid w:val="002045B7"/>
    <w:rsid w:val="0020497A"/>
    <w:rsid w:val="00204A43"/>
    <w:rsid w:val="00204DCA"/>
    <w:rsid w:val="00204F03"/>
    <w:rsid w:val="00204F92"/>
    <w:rsid w:val="00204FF8"/>
    <w:rsid w:val="00205043"/>
    <w:rsid w:val="0020614A"/>
    <w:rsid w:val="00206195"/>
    <w:rsid w:val="00206278"/>
    <w:rsid w:val="002062B4"/>
    <w:rsid w:val="00206763"/>
    <w:rsid w:val="00207A61"/>
    <w:rsid w:val="00207B8E"/>
    <w:rsid w:val="00207E21"/>
    <w:rsid w:val="00207EB1"/>
    <w:rsid w:val="00210916"/>
    <w:rsid w:val="00210BD3"/>
    <w:rsid w:val="00211510"/>
    <w:rsid w:val="0021185A"/>
    <w:rsid w:val="00211AAD"/>
    <w:rsid w:val="00211AFE"/>
    <w:rsid w:val="00211E38"/>
    <w:rsid w:val="00212076"/>
    <w:rsid w:val="00212453"/>
    <w:rsid w:val="00213281"/>
    <w:rsid w:val="002135F9"/>
    <w:rsid w:val="00213EF5"/>
    <w:rsid w:val="00213F62"/>
    <w:rsid w:val="00213FB2"/>
    <w:rsid w:val="00214052"/>
    <w:rsid w:val="0021431E"/>
    <w:rsid w:val="00214366"/>
    <w:rsid w:val="002146A7"/>
    <w:rsid w:val="002147C1"/>
    <w:rsid w:val="00214A82"/>
    <w:rsid w:val="00214AA7"/>
    <w:rsid w:val="00214FAD"/>
    <w:rsid w:val="002151C1"/>
    <w:rsid w:val="002152DD"/>
    <w:rsid w:val="00215607"/>
    <w:rsid w:val="0021569B"/>
    <w:rsid w:val="00215832"/>
    <w:rsid w:val="00216148"/>
    <w:rsid w:val="0021669F"/>
    <w:rsid w:val="00216BF4"/>
    <w:rsid w:val="00216DAF"/>
    <w:rsid w:val="00216F43"/>
    <w:rsid w:val="00217586"/>
    <w:rsid w:val="002175EF"/>
    <w:rsid w:val="00217794"/>
    <w:rsid w:val="002179D9"/>
    <w:rsid w:val="00217BA0"/>
    <w:rsid w:val="002216A3"/>
    <w:rsid w:val="00221714"/>
    <w:rsid w:val="00221735"/>
    <w:rsid w:val="002217C3"/>
    <w:rsid w:val="002218D7"/>
    <w:rsid w:val="00221A1F"/>
    <w:rsid w:val="00221B17"/>
    <w:rsid w:val="00221B22"/>
    <w:rsid w:val="00221B53"/>
    <w:rsid w:val="00221D9A"/>
    <w:rsid w:val="0022202B"/>
    <w:rsid w:val="00222134"/>
    <w:rsid w:val="002227CE"/>
    <w:rsid w:val="00222AF1"/>
    <w:rsid w:val="00222BA5"/>
    <w:rsid w:val="002232EC"/>
    <w:rsid w:val="002234F1"/>
    <w:rsid w:val="002236E1"/>
    <w:rsid w:val="00223740"/>
    <w:rsid w:val="00223B65"/>
    <w:rsid w:val="00223D1B"/>
    <w:rsid w:val="00223D6E"/>
    <w:rsid w:val="00223DEB"/>
    <w:rsid w:val="00223EE2"/>
    <w:rsid w:val="00223FBA"/>
    <w:rsid w:val="00224217"/>
    <w:rsid w:val="0022447A"/>
    <w:rsid w:val="002246FE"/>
    <w:rsid w:val="00224C5C"/>
    <w:rsid w:val="00224E1E"/>
    <w:rsid w:val="00224FA2"/>
    <w:rsid w:val="00225091"/>
    <w:rsid w:val="00225301"/>
    <w:rsid w:val="00225995"/>
    <w:rsid w:val="0022629F"/>
    <w:rsid w:val="0022674B"/>
    <w:rsid w:val="002267E9"/>
    <w:rsid w:val="002269CE"/>
    <w:rsid w:val="00226D5A"/>
    <w:rsid w:val="00226DCC"/>
    <w:rsid w:val="002301F1"/>
    <w:rsid w:val="002302B2"/>
    <w:rsid w:val="0023076D"/>
    <w:rsid w:val="0023077F"/>
    <w:rsid w:val="00230EEB"/>
    <w:rsid w:val="002310FC"/>
    <w:rsid w:val="00231254"/>
    <w:rsid w:val="002312AA"/>
    <w:rsid w:val="002313E7"/>
    <w:rsid w:val="00231543"/>
    <w:rsid w:val="0023178A"/>
    <w:rsid w:val="002317AC"/>
    <w:rsid w:val="00231A40"/>
    <w:rsid w:val="002320EF"/>
    <w:rsid w:val="002322FE"/>
    <w:rsid w:val="00232535"/>
    <w:rsid w:val="00232DF7"/>
    <w:rsid w:val="00232E38"/>
    <w:rsid w:val="0023320E"/>
    <w:rsid w:val="0023381F"/>
    <w:rsid w:val="00233A88"/>
    <w:rsid w:val="00233E90"/>
    <w:rsid w:val="00233F31"/>
    <w:rsid w:val="00234110"/>
    <w:rsid w:val="00234129"/>
    <w:rsid w:val="00234629"/>
    <w:rsid w:val="002348AD"/>
    <w:rsid w:val="002349DA"/>
    <w:rsid w:val="00234D26"/>
    <w:rsid w:val="00234D68"/>
    <w:rsid w:val="002355BB"/>
    <w:rsid w:val="00235814"/>
    <w:rsid w:val="002360B8"/>
    <w:rsid w:val="00236156"/>
    <w:rsid w:val="00236692"/>
    <w:rsid w:val="002367B4"/>
    <w:rsid w:val="00236E6F"/>
    <w:rsid w:val="00236FCF"/>
    <w:rsid w:val="00237353"/>
    <w:rsid w:val="00237564"/>
    <w:rsid w:val="002375E2"/>
    <w:rsid w:val="002377AA"/>
    <w:rsid w:val="00237947"/>
    <w:rsid w:val="002379E9"/>
    <w:rsid w:val="00237FD0"/>
    <w:rsid w:val="00240CFD"/>
    <w:rsid w:val="00240D02"/>
    <w:rsid w:val="00240DF6"/>
    <w:rsid w:val="0024133F"/>
    <w:rsid w:val="002418B6"/>
    <w:rsid w:val="002418F2"/>
    <w:rsid w:val="00241AAE"/>
    <w:rsid w:val="00241DCD"/>
    <w:rsid w:val="00241F8F"/>
    <w:rsid w:val="00242144"/>
    <w:rsid w:val="00242656"/>
    <w:rsid w:val="00242BA5"/>
    <w:rsid w:val="00242CC4"/>
    <w:rsid w:val="00242CFD"/>
    <w:rsid w:val="00242F44"/>
    <w:rsid w:val="00242F50"/>
    <w:rsid w:val="002431E2"/>
    <w:rsid w:val="0024336F"/>
    <w:rsid w:val="00243843"/>
    <w:rsid w:val="0024393C"/>
    <w:rsid w:val="00243A8C"/>
    <w:rsid w:val="00243C23"/>
    <w:rsid w:val="00243D90"/>
    <w:rsid w:val="002443F7"/>
    <w:rsid w:val="002445E9"/>
    <w:rsid w:val="0024477B"/>
    <w:rsid w:val="00244C15"/>
    <w:rsid w:val="00244DD5"/>
    <w:rsid w:val="00244F26"/>
    <w:rsid w:val="00245016"/>
    <w:rsid w:val="00245145"/>
    <w:rsid w:val="002451DF"/>
    <w:rsid w:val="0024523E"/>
    <w:rsid w:val="0024556F"/>
    <w:rsid w:val="0024560C"/>
    <w:rsid w:val="00245A81"/>
    <w:rsid w:val="00245DC1"/>
    <w:rsid w:val="00245E4E"/>
    <w:rsid w:val="00245E9F"/>
    <w:rsid w:val="002476ED"/>
    <w:rsid w:val="002501D8"/>
    <w:rsid w:val="0025064A"/>
    <w:rsid w:val="00250B41"/>
    <w:rsid w:val="00250C1B"/>
    <w:rsid w:val="00250DCC"/>
    <w:rsid w:val="002523A9"/>
    <w:rsid w:val="00252A71"/>
    <w:rsid w:val="00252D94"/>
    <w:rsid w:val="00253400"/>
    <w:rsid w:val="00253A47"/>
    <w:rsid w:val="00253CD3"/>
    <w:rsid w:val="00253F53"/>
    <w:rsid w:val="002541AE"/>
    <w:rsid w:val="00254F2C"/>
    <w:rsid w:val="002553B4"/>
    <w:rsid w:val="002559CD"/>
    <w:rsid w:val="00255B45"/>
    <w:rsid w:val="002562B3"/>
    <w:rsid w:val="00257027"/>
    <w:rsid w:val="00257077"/>
    <w:rsid w:val="00260323"/>
    <w:rsid w:val="00260899"/>
    <w:rsid w:val="00261805"/>
    <w:rsid w:val="00261AE9"/>
    <w:rsid w:val="00261B27"/>
    <w:rsid w:val="00261DD5"/>
    <w:rsid w:val="00261F06"/>
    <w:rsid w:val="002622BB"/>
    <w:rsid w:val="00262646"/>
    <w:rsid w:val="00262989"/>
    <w:rsid w:val="00262A9D"/>
    <w:rsid w:val="00262B21"/>
    <w:rsid w:val="00262F29"/>
    <w:rsid w:val="002630BC"/>
    <w:rsid w:val="002630CC"/>
    <w:rsid w:val="00263515"/>
    <w:rsid w:val="00263569"/>
    <w:rsid w:val="00263BB2"/>
    <w:rsid w:val="00263BF6"/>
    <w:rsid w:val="00264746"/>
    <w:rsid w:val="002648F9"/>
    <w:rsid w:val="00264D4B"/>
    <w:rsid w:val="00264D67"/>
    <w:rsid w:val="00264F1E"/>
    <w:rsid w:val="002650E1"/>
    <w:rsid w:val="0026536E"/>
    <w:rsid w:val="00265477"/>
    <w:rsid w:val="00265873"/>
    <w:rsid w:val="002658E8"/>
    <w:rsid w:val="0026590E"/>
    <w:rsid w:val="002659A5"/>
    <w:rsid w:val="00265C7B"/>
    <w:rsid w:val="00265E63"/>
    <w:rsid w:val="002662B2"/>
    <w:rsid w:val="00266557"/>
    <w:rsid w:val="002665C1"/>
    <w:rsid w:val="002666EF"/>
    <w:rsid w:val="002669F7"/>
    <w:rsid w:val="00266BAD"/>
    <w:rsid w:val="00266CF6"/>
    <w:rsid w:val="00267585"/>
    <w:rsid w:val="00267641"/>
    <w:rsid w:val="00267829"/>
    <w:rsid w:val="00267B55"/>
    <w:rsid w:val="00267BA2"/>
    <w:rsid w:val="00267BBC"/>
    <w:rsid w:val="002702D0"/>
    <w:rsid w:val="002702D8"/>
    <w:rsid w:val="00270E0B"/>
    <w:rsid w:val="00270E93"/>
    <w:rsid w:val="002711AB"/>
    <w:rsid w:val="00271219"/>
    <w:rsid w:val="00271238"/>
    <w:rsid w:val="0027156A"/>
    <w:rsid w:val="002716B7"/>
    <w:rsid w:val="002716DB"/>
    <w:rsid w:val="002717CB"/>
    <w:rsid w:val="00271948"/>
    <w:rsid w:val="00271B35"/>
    <w:rsid w:val="00271E24"/>
    <w:rsid w:val="0027204A"/>
    <w:rsid w:val="00272FA2"/>
    <w:rsid w:val="00272FFE"/>
    <w:rsid w:val="002733B7"/>
    <w:rsid w:val="00273490"/>
    <w:rsid w:val="00273DEC"/>
    <w:rsid w:val="002740F2"/>
    <w:rsid w:val="002741E6"/>
    <w:rsid w:val="002743BA"/>
    <w:rsid w:val="002748C3"/>
    <w:rsid w:val="00274914"/>
    <w:rsid w:val="00274968"/>
    <w:rsid w:val="00274B5B"/>
    <w:rsid w:val="00274D0E"/>
    <w:rsid w:val="00274DC9"/>
    <w:rsid w:val="00275038"/>
    <w:rsid w:val="0027564B"/>
    <w:rsid w:val="00275A2B"/>
    <w:rsid w:val="00275C72"/>
    <w:rsid w:val="00275CFA"/>
    <w:rsid w:val="00275FA5"/>
    <w:rsid w:val="0027669D"/>
    <w:rsid w:val="002769AC"/>
    <w:rsid w:val="00276C7F"/>
    <w:rsid w:val="00276E23"/>
    <w:rsid w:val="00277031"/>
    <w:rsid w:val="00277597"/>
    <w:rsid w:val="002778A4"/>
    <w:rsid w:val="00277FE9"/>
    <w:rsid w:val="0028001D"/>
    <w:rsid w:val="002800AC"/>
    <w:rsid w:val="002802D1"/>
    <w:rsid w:val="002806D6"/>
    <w:rsid w:val="00280CE7"/>
    <w:rsid w:val="00280ECF"/>
    <w:rsid w:val="0028133D"/>
    <w:rsid w:val="00281560"/>
    <w:rsid w:val="0028268B"/>
    <w:rsid w:val="00282F0D"/>
    <w:rsid w:val="00283024"/>
    <w:rsid w:val="002831DA"/>
    <w:rsid w:val="00283944"/>
    <w:rsid w:val="00284223"/>
    <w:rsid w:val="002842A4"/>
    <w:rsid w:val="002842B6"/>
    <w:rsid w:val="0028490B"/>
    <w:rsid w:val="00284BE7"/>
    <w:rsid w:val="00284C56"/>
    <w:rsid w:val="00284F00"/>
    <w:rsid w:val="00284F82"/>
    <w:rsid w:val="00284F8F"/>
    <w:rsid w:val="00284FDC"/>
    <w:rsid w:val="0028536E"/>
    <w:rsid w:val="0028589F"/>
    <w:rsid w:val="0028593E"/>
    <w:rsid w:val="0028653C"/>
    <w:rsid w:val="00286581"/>
    <w:rsid w:val="002866C9"/>
    <w:rsid w:val="002868E0"/>
    <w:rsid w:val="00286946"/>
    <w:rsid w:val="00286978"/>
    <w:rsid w:val="00286A47"/>
    <w:rsid w:val="00286A95"/>
    <w:rsid w:val="00286C2F"/>
    <w:rsid w:val="00287018"/>
    <w:rsid w:val="00287537"/>
    <w:rsid w:val="00287635"/>
    <w:rsid w:val="00287904"/>
    <w:rsid w:val="00287A85"/>
    <w:rsid w:val="00287E2F"/>
    <w:rsid w:val="00287E9D"/>
    <w:rsid w:val="002904E3"/>
    <w:rsid w:val="00290647"/>
    <w:rsid w:val="00290F81"/>
    <w:rsid w:val="0029111D"/>
    <w:rsid w:val="002916A1"/>
    <w:rsid w:val="002916C6"/>
    <w:rsid w:val="002919BB"/>
    <w:rsid w:val="00292231"/>
    <w:rsid w:val="00292652"/>
    <w:rsid w:val="00292BB4"/>
    <w:rsid w:val="002933BF"/>
    <w:rsid w:val="0029350F"/>
    <w:rsid w:val="00293B05"/>
    <w:rsid w:val="00293EC1"/>
    <w:rsid w:val="00293EEB"/>
    <w:rsid w:val="00294AC7"/>
    <w:rsid w:val="00294ADC"/>
    <w:rsid w:val="00294D44"/>
    <w:rsid w:val="00294EEE"/>
    <w:rsid w:val="002954E9"/>
    <w:rsid w:val="002956FA"/>
    <w:rsid w:val="00295A2F"/>
    <w:rsid w:val="00295CF2"/>
    <w:rsid w:val="0029608C"/>
    <w:rsid w:val="002960EF"/>
    <w:rsid w:val="00296248"/>
    <w:rsid w:val="002964E8"/>
    <w:rsid w:val="002964F7"/>
    <w:rsid w:val="00296AB6"/>
    <w:rsid w:val="00296CC7"/>
    <w:rsid w:val="00296D37"/>
    <w:rsid w:val="002974E6"/>
    <w:rsid w:val="00297856"/>
    <w:rsid w:val="00297A17"/>
    <w:rsid w:val="002A055A"/>
    <w:rsid w:val="002A0B68"/>
    <w:rsid w:val="002A0E72"/>
    <w:rsid w:val="002A10CD"/>
    <w:rsid w:val="002A11CE"/>
    <w:rsid w:val="002A125C"/>
    <w:rsid w:val="002A173B"/>
    <w:rsid w:val="002A18E9"/>
    <w:rsid w:val="002A1A89"/>
    <w:rsid w:val="002A1E9D"/>
    <w:rsid w:val="002A3077"/>
    <w:rsid w:val="002A33D0"/>
    <w:rsid w:val="002A3752"/>
    <w:rsid w:val="002A4356"/>
    <w:rsid w:val="002A45C8"/>
    <w:rsid w:val="002A4D0C"/>
    <w:rsid w:val="002A4EB8"/>
    <w:rsid w:val="002A5127"/>
    <w:rsid w:val="002A5B54"/>
    <w:rsid w:val="002A605E"/>
    <w:rsid w:val="002A62D6"/>
    <w:rsid w:val="002A654C"/>
    <w:rsid w:val="002A672E"/>
    <w:rsid w:val="002A690D"/>
    <w:rsid w:val="002A6F65"/>
    <w:rsid w:val="002A7837"/>
    <w:rsid w:val="002A7AA2"/>
    <w:rsid w:val="002A7D87"/>
    <w:rsid w:val="002A7EE6"/>
    <w:rsid w:val="002B0308"/>
    <w:rsid w:val="002B04AC"/>
    <w:rsid w:val="002B07EE"/>
    <w:rsid w:val="002B0862"/>
    <w:rsid w:val="002B0D95"/>
    <w:rsid w:val="002B0E74"/>
    <w:rsid w:val="002B0E8B"/>
    <w:rsid w:val="002B10FF"/>
    <w:rsid w:val="002B1320"/>
    <w:rsid w:val="002B1347"/>
    <w:rsid w:val="002B1392"/>
    <w:rsid w:val="002B19C6"/>
    <w:rsid w:val="002B1FBA"/>
    <w:rsid w:val="002B20A4"/>
    <w:rsid w:val="002B2258"/>
    <w:rsid w:val="002B288E"/>
    <w:rsid w:val="002B29CA"/>
    <w:rsid w:val="002B2B1D"/>
    <w:rsid w:val="002B2DB8"/>
    <w:rsid w:val="002B2DD4"/>
    <w:rsid w:val="002B2E94"/>
    <w:rsid w:val="002B305B"/>
    <w:rsid w:val="002B31BE"/>
    <w:rsid w:val="002B3394"/>
    <w:rsid w:val="002B344A"/>
    <w:rsid w:val="002B3F86"/>
    <w:rsid w:val="002B4973"/>
    <w:rsid w:val="002B49B8"/>
    <w:rsid w:val="002B4AF7"/>
    <w:rsid w:val="002B5325"/>
    <w:rsid w:val="002B5838"/>
    <w:rsid w:val="002B67A4"/>
    <w:rsid w:val="002B76F4"/>
    <w:rsid w:val="002B7F7D"/>
    <w:rsid w:val="002C0602"/>
    <w:rsid w:val="002C19C8"/>
    <w:rsid w:val="002C1C3E"/>
    <w:rsid w:val="002C1E16"/>
    <w:rsid w:val="002C210E"/>
    <w:rsid w:val="002C242B"/>
    <w:rsid w:val="002C2EC7"/>
    <w:rsid w:val="002C2F65"/>
    <w:rsid w:val="002C32C6"/>
    <w:rsid w:val="002C33DF"/>
    <w:rsid w:val="002C4258"/>
    <w:rsid w:val="002C506C"/>
    <w:rsid w:val="002C5332"/>
    <w:rsid w:val="002C5DE4"/>
    <w:rsid w:val="002C61C1"/>
    <w:rsid w:val="002C61E0"/>
    <w:rsid w:val="002C6A05"/>
    <w:rsid w:val="002C6B8A"/>
    <w:rsid w:val="002C6F9C"/>
    <w:rsid w:val="002C7231"/>
    <w:rsid w:val="002C75DD"/>
    <w:rsid w:val="002C7721"/>
    <w:rsid w:val="002C7775"/>
    <w:rsid w:val="002C788F"/>
    <w:rsid w:val="002C7D4F"/>
    <w:rsid w:val="002D016D"/>
    <w:rsid w:val="002D051C"/>
    <w:rsid w:val="002D06D3"/>
    <w:rsid w:val="002D06D7"/>
    <w:rsid w:val="002D09A1"/>
    <w:rsid w:val="002D1122"/>
    <w:rsid w:val="002D1137"/>
    <w:rsid w:val="002D13F0"/>
    <w:rsid w:val="002D1417"/>
    <w:rsid w:val="002D1429"/>
    <w:rsid w:val="002D17C8"/>
    <w:rsid w:val="002D1DF7"/>
    <w:rsid w:val="002D1E8C"/>
    <w:rsid w:val="002D2479"/>
    <w:rsid w:val="002D259A"/>
    <w:rsid w:val="002D276B"/>
    <w:rsid w:val="002D29A6"/>
    <w:rsid w:val="002D2A9E"/>
    <w:rsid w:val="002D2CFD"/>
    <w:rsid w:val="002D31CC"/>
    <w:rsid w:val="002D3297"/>
    <w:rsid w:val="002D36A2"/>
    <w:rsid w:val="002D3A98"/>
    <w:rsid w:val="002D3E68"/>
    <w:rsid w:val="002D5024"/>
    <w:rsid w:val="002D53E2"/>
    <w:rsid w:val="002D554A"/>
    <w:rsid w:val="002D5A03"/>
    <w:rsid w:val="002D5DAE"/>
    <w:rsid w:val="002D6077"/>
    <w:rsid w:val="002D617E"/>
    <w:rsid w:val="002D676A"/>
    <w:rsid w:val="002D67A5"/>
    <w:rsid w:val="002D685E"/>
    <w:rsid w:val="002D6A52"/>
    <w:rsid w:val="002D6AC1"/>
    <w:rsid w:val="002D6B46"/>
    <w:rsid w:val="002D6DA5"/>
    <w:rsid w:val="002D720C"/>
    <w:rsid w:val="002D764E"/>
    <w:rsid w:val="002E055F"/>
    <w:rsid w:val="002E0764"/>
    <w:rsid w:val="002E097E"/>
    <w:rsid w:val="002E0FA2"/>
    <w:rsid w:val="002E0FBB"/>
    <w:rsid w:val="002E12B9"/>
    <w:rsid w:val="002E145D"/>
    <w:rsid w:val="002E1703"/>
    <w:rsid w:val="002E18CB"/>
    <w:rsid w:val="002E1BF2"/>
    <w:rsid w:val="002E1F5E"/>
    <w:rsid w:val="002E20B5"/>
    <w:rsid w:val="002E21A7"/>
    <w:rsid w:val="002E284D"/>
    <w:rsid w:val="002E2970"/>
    <w:rsid w:val="002E2E41"/>
    <w:rsid w:val="002E2EBF"/>
    <w:rsid w:val="002E325C"/>
    <w:rsid w:val="002E3261"/>
    <w:rsid w:val="002E32E5"/>
    <w:rsid w:val="002E346A"/>
    <w:rsid w:val="002E37C2"/>
    <w:rsid w:val="002E3882"/>
    <w:rsid w:val="002E3895"/>
    <w:rsid w:val="002E3A6D"/>
    <w:rsid w:val="002E3FF1"/>
    <w:rsid w:val="002E464C"/>
    <w:rsid w:val="002E46B0"/>
    <w:rsid w:val="002E4906"/>
    <w:rsid w:val="002E4EF7"/>
    <w:rsid w:val="002E501D"/>
    <w:rsid w:val="002E6081"/>
    <w:rsid w:val="002E60B4"/>
    <w:rsid w:val="002E6103"/>
    <w:rsid w:val="002E61B7"/>
    <w:rsid w:val="002E6626"/>
    <w:rsid w:val="002E6670"/>
    <w:rsid w:val="002E6A90"/>
    <w:rsid w:val="002E6D9F"/>
    <w:rsid w:val="002E745E"/>
    <w:rsid w:val="002E76D0"/>
    <w:rsid w:val="002E76EE"/>
    <w:rsid w:val="002E7710"/>
    <w:rsid w:val="002E775D"/>
    <w:rsid w:val="002E79FC"/>
    <w:rsid w:val="002E7A11"/>
    <w:rsid w:val="002E7A83"/>
    <w:rsid w:val="002E7B32"/>
    <w:rsid w:val="002E7D79"/>
    <w:rsid w:val="002E7E9B"/>
    <w:rsid w:val="002F034C"/>
    <w:rsid w:val="002F0479"/>
    <w:rsid w:val="002F0520"/>
    <w:rsid w:val="002F060E"/>
    <w:rsid w:val="002F0B33"/>
    <w:rsid w:val="002F0BE3"/>
    <w:rsid w:val="002F0E87"/>
    <w:rsid w:val="002F150C"/>
    <w:rsid w:val="002F19EF"/>
    <w:rsid w:val="002F1B65"/>
    <w:rsid w:val="002F1CFE"/>
    <w:rsid w:val="002F20DD"/>
    <w:rsid w:val="002F2451"/>
    <w:rsid w:val="002F2608"/>
    <w:rsid w:val="002F2691"/>
    <w:rsid w:val="002F2D4D"/>
    <w:rsid w:val="002F2DAF"/>
    <w:rsid w:val="002F2FBE"/>
    <w:rsid w:val="002F3018"/>
    <w:rsid w:val="002F318D"/>
    <w:rsid w:val="002F34BE"/>
    <w:rsid w:val="002F35C7"/>
    <w:rsid w:val="002F35FB"/>
    <w:rsid w:val="002F3A1B"/>
    <w:rsid w:val="002F3A1D"/>
    <w:rsid w:val="002F3ADB"/>
    <w:rsid w:val="002F3EAE"/>
    <w:rsid w:val="002F4065"/>
    <w:rsid w:val="002F4AD6"/>
    <w:rsid w:val="002F4D7E"/>
    <w:rsid w:val="002F521E"/>
    <w:rsid w:val="002F5301"/>
    <w:rsid w:val="002F53E8"/>
    <w:rsid w:val="002F5AA6"/>
    <w:rsid w:val="002F5B1F"/>
    <w:rsid w:val="002F5E96"/>
    <w:rsid w:val="002F60C3"/>
    <w:rsid w:val="002F64AD"/>
    <w:rsid w:val="002F6592"/>
    <w:rsid w:val="002F6EF1"/>
    <w:rsid w:val="002F7164"/>
    <w:rsid w:val="002F7287"/>
    <w:rsid w:val="002F7C72"/>
    <w:rsid w:val="00300016"/>
    <w:rsid w:val="00300AF0"/>
    <w:rsid w:val="00300B14"/>
    <w:rsid w:val="00301180"/>
    <w:rsid w:val="0030118A"/>
    <w:rsid w:val="003011D2"/>
    <w:rsid w:val="00301380"/>
    <w:rsid w:val="003016E2"/>
    <w:rsid w:val="00301A55"/>
    <w:rsid w:val="00302144"/>
    <w:rsid w:val="0030217C"/>
    <w:rsid w:val="00302921"/>
    <w:rsid w:val="00302E66"/>
    <w:rsid w:val="00302F0D"/>
    <w:rsid w:val="00303057"/>
    <w:rsid w:val="003032A9"/>
    <w:rsid w:val="00303349"/>
    <w:rsid w:val="00303670"/>
    <w:rsid w:val="00303861"/>
    <w:rsid w:val="00303895"/>
    <w:rsid w:val="003038DE"/>
    <w:rsid w:val="00303A05"/>
    <w:rsid w:val="00304093"/>
    <w:rsid w:val="00304280"/>
    <w:rsid w:val="003043A4"/>
    <w:rsid w:val="00304FF2"/>
    <w:rsid w:val="0030515F"/>
    <w:rsid w:val="0030551B"/>
    <w:rsid w:val="0030565D"/>
    <w:rsid w:val="003056DE"/>
    <w:rsid w:val="003057DC"/>
    <w:rsid w:val="00305B17"/>
    <w:rsid w:val="00305C1B"/>
    <w:rsid w:val="00305D21"/>
    <w:rsid w:val="00305DC8"/>
    <w:rsid w:val="003061D2"/>
    <w:rsid w:val="003065A7"/>
    <w:rsid w:val="003066F9"/>
    <w:rsid w:val="003068F1"/>
    <w:rsid w:val="00306B2D"/>
    <w:rsid w:val="003072A2"/>
    <w:rsid w:val="003072DD"/>
    <w:rsid w:val="00307462"/>
    <w:rsid w:val="00307AAC"/>
    <w:rsid w:val="00310185"/>
    <w:rsid w:val="003101DC"/>
    <w:rsid w:val="00310414"/>
    <w:rsid w:val="0031078A"/>
    <w:rsid w:val="00310BB2"/>
    <w:rsid w:val="00310BC6"/>
    <w:rsid w:val="00311AAE"/>
    <w:rsid w:val="00311BC2"/>
    <w:rsid w:val="00311DA6"/>
    <w:rsid w:val="00312249"/>
    <w:rsid w:val="00312544"/>
    <w:rsid w:val="0031257F"/>
    <w:rsid w:val="00312592"/>
    <w:rsid w:val="003129F8"/>
    <w:rsid w:val="00313ABC"/>
    <w:rsid w:val="00313AF8"/>
    <w:rsid w:val="00313CEA"/>
    <w:rsid w:val="003140C2"/>
    <w:rsid w:val="0031499D"/>
    <w:rsid w:val="003149AD"/>
    <w:rsid w:val="00314B4F"/>
    <w:rsid w:val="00314C0B"/>
    <w:rsid w:val="00314C48"/>
    <w:rsid w:val="003153C8"/>
    <w:rsid w:val="0031595C"/>
    <w:rsid w:val="00315A26"/>
    <w:rsid w:val="003164AE"/>
    <w:rsid w:val="003166FD"/>
    <w:rsid w:val="00316B70"/>
    <w:rsid w:val="00316DBC"/>
    <w:rsid w:val="0031737F"/>
    <w:rsid w:val="00317396"/>
    <w:rsid w:val="00317400"/>
    <w:rsid w:val="00317619"/>
    <w:rsid w:val="00317B5B"/>
    <w:rsid w:val="00317C7A"/>
    <w:rsid w:val="003202A0"/>
    <w:rsid w:val="003206A8"/>
    <w:rsid w:val="00320DFC"/>
    <w:rsid w:val="00321098"/>
    <w:rsid w:val="003217AD"/>
    <w:rsid w:val="00321C32"/>
    <w:rsid w:val="00321E85"/>
    <w:rsid w:val="00322912"/>
    <w:rsid w:val="00322A4D"/>
    <w:rsid w:val="00322CB0"/>
    <w:rsid w:val="00322E96"/>
    <w:rsid w:val="00323003"/>
    <w:rsid w:val="003237B0"/>
    <w:rsid w:val="0032394C"/>
    <w:rsid w:val="00323B69"/>
    <w:rsid w:val="00323D04"/>
    <w:rsid w:val="00324047"/>
    <w:rsid w:val="003240EE"/>
    <w:rsid w:val="00324402"/>
    <w:rsid w:val="00324BB3"/>
    <w:rsid w:val="00324C5C"/>
    <w:rsid w:val="00325112"/>
    <w:rsid w:val="003254BF"/>
    <w:rsid w:val="00325823"/>
    <w:rsid w:val="00325879"/>
    <w:rsid w:val="00325A3F"/>
    <w:rsid w:val="00325E6A"/>
    <w:rsid w:val="00325FF9"/>
    <w:rsid w:val="00326071"/>
    <w:rsid w:val="00326233"/>
    <w:rsid w:val="00326268"/>
    <w:rsid w:val="0032648F"/>
    <w:rsid w:val="003264EA"/>
    <w:rsid w:val="00326B41"/>
    <w:rsid w:val="00326C26"/>
    <w:rsid w:val="00326D08"/>
    <w:rsid w:val="00327429"/>
    <w:rsid w:val="00330599"/>
    <w:rsid w:val="00330713"/>
    <w:rsid w:val="0033085C"/>
    <w:rsid w:val="00330F00"/>
    <w:rsid w:val="00331337"/>
    <w:rsid w:val="00331467"/>
    <w:rsid w:val="0033147C"/>
    <w:rsid w:val="0033195E"/>
    <w:rsid w:val="00331AB5"/>
    <w:rsid w:val="00331C05"/>
    <w:rsid w:val="00331CBA"/>
    <w:rsid w:val="003320DB"/>
    <w:rsid w:val="0033254F"/>
    <w:rsid w:val="00332690"/>
    <w:rsid w:val="0033297F"/>
    <w:rsid w:val="00332E38"/>
    <w:rsid w:val="00332F78"/>
    <w:rsid w:val="00333053"/>
    <w:rsid w:val="003338B2"/>
    <w:rsid w:val="00333948"/>
    <w:rsid w:val="00333C8C"/>
    <w:rsid w:val="003343F0"/>
    <w:rsid w:val="00334548"/>
    <w:rsid w:val="0033477A"/>
    <w:rsid w:val="00334E8F"/>
    <w:rsid w:val="003352E3"/>
    <w:rsid w:val="00335317"/>
    <w:rsid w:val="00335EE6"/>
    <w:rsid w:val="003360C8"/>
    <w:rsid w:val="0033635D"/>
    <w:rsid w:val="0033693A"/>
    <w:rsid w:val="00336E21"/>
    <w:rsid w:val="00337531"/>
    <w:rsid w:val="00337785"/>
    <w:rsid w:val="00337DC1"/>
    <w:rsid w:val="003400BD"/>
    <w:rsid w:val="00340210"/>
    <w:rsid w:val="00340975"/>
    <w:rsid w:val="00340F53"/>
    <w:rsid w:val="00341EA5"/>
    <w:rsid w:val="00341FF1"/>
    <w:rsid w:val="003421B9"/>
    <w:rsid w:val="00343455"/>
    <w:rsid w:val="00343A9D"/>
    <w:rsid w:val="00343FE0"/>
    <w:rsid w:val="00344391"/>
    <w:rsid w:val="003444AA"/>
    <w:rsid w:val="0034484D"/>
    <w:rsid w:val="00344908"/>
    <w:rsid w:val="00344E87"/>
    <w:rsid w:val="00344F81"/>
    <w:rsid w:val="00345218"/>
    <w:rsid w:val="0034524F"/>
    <w:rsid w:val="0034597D"/>
    <w:rsid w:val="00345CC7"/>
    <w:rsid w:val="00346058"/>
    <w:rsid w:val="00346059"/>
    <w:rsid w:val="003464E4"/>
    <w:rsid w:val="0034651E"/>
    <w:rsid w:val="003468B9"/>
    <w:rsid w:val="00346B4A"/>
    <w:rsid w:val="00346DC2"/>
    <w:rsid w:val="00346E20"/>
    <w:rsid w:val="0034715E"/>
    <w:rsid w:val="003473E4"/>
    <w:rsid w:val="00347426"/>
    <w:rsid w:val="003477DD"/>
    <w:rsid w:val="003478A6"/>
    <w:rsid w:val="00347A2C"/>
    <w:rsid w:val="00347F94"/>
    <w:rsid w:val="00347FBD"/>
    <w:rsid w:val="00350398"/>
    <w:rsid w:val="00350618"/>
    <w:rsid w:val="003508F3"/>
    <w:rsid w:val="00350911"/>
    <w:rsid w:val="00350A25"/>
    <w:rsid w:val="00350C61"/>
    <w:rsid w:val="00350DF2"/>
    <w:rsid w:val="003513F3"/>
    <w:rsid w:val="00351516"/>
    <w:rsid w:val="0035154D"/>
    <w:rsid w:val="0035156F"/>
    <w:rsid w:val="003515EE"/>
    <w:rsid w:val="00351C0A"/>
    <w:rsid w:val="00351C5E"/>
    <w:rsid w:val="00351D73"/>
    <w:rsid w:val="00351E58"/>
    <w:rsid w:val="00351F9C"/>
    <w:rsid w:val="0035299D"/>
    <w:rsid w:val="003531F8"/>
    <w:rsid w:val="00353965"/>
    <w:rsid w:val="00353A73"/>
    <w:rsid w:val="00353C9E"/>
    <w:rsid w:val="00353EBD"/>
    <w:rsid w:val="0035412E"/>
    <w:rsid w:val="00354160"/>
    <w:rsid w:val="00354777"/>
    <w:rsid w:val="00354E27"/>
    <w:rsid w:val="00354E54"/>
    <w:rsid w:val="00355559"/>
    <w:rsid w:val="00355651"/>
    <w:rsid w:val="003556A8"/>
    <w:rsid w:val="00356120"/>
    <w:rsid w:val="0035691B"/>
    <w:rsid w:val="00356F7D"/>
    <w:rsid w:val="003600CC"/>
    <w:rsid w:val="0036030E"/>
    <w:rsid w:val="0036097B"/>
    <w:rsid w:val="00360C06"/>
    <w:rsid w:val="0036167B"/>
    <w:rsid w:val="00361A96"/>
    <w:rsid w:val="00361E67"/>
    <w:rsid w:val="00361EAC"/>
    <w:rsid w:val="0036272C"/>
    <w:rsid w:val="00362836"/>
    <w:rsid w:val="00362984"/>
    <w:rsid w:val="00362A59"/>
    <w:rsid w:val="00362B68"/>
    <w:rsid w:val="00362EC8"/>
    <w:rsid w:val="003630B1"/>
    <w:rsid w:val="00363172"/>
    <w:rsid w:val="00363D52"/>
    <w:rsid w:val="00364189"/>
    <w:rsid w:val="003641E9"/>
    <w:rsid w:val="0036453A"/>
    <w:rsid w:val="003649EA"/>
    <w:rsid w:val="00366012"/>
    <w:rsid w:val="0036606A"/>
    <w:rsid w:val="003661BE"/>
    <w:rsid w:val="003664E9"/>
    <w:rsid w:val="003667C0"/>
    <w:rsid w:val="00366CC0"/>
    <w:rsid w:val="00366D26"/>
    <w:rsid w:val="00366E46"/>
    <w:rsid w:val="00366EAB"/>
    <w:rsid w:val="0036714B"/>
    <w:rsid w:val="00367723"/>
    <w:rsid w:val="0036782A"/>
    <w:rsid w:val="00367E23"/>
    <w:rsid w:val="00367E5D"/>
    <w:rsid w:val="00367E60"/>
    <w:rsid w:val="00370792"/>
    <w:rsid w:val="003708CD"/>
    <w:rsid w:val="00370961"/>
    <w:rsid w:val="00370B2F"/>
    <w:rsid w:val="00370D3F"/>
    <w:rsid w:val="00370D42"/>
    <w:rsid w:val="00370E68"/>
    <w:rsid w:val="003713A1"/>
    <w:rsid w:val="003716C2"/>
    <w:rsid w:val="00371DA1"/>
    <w:rsid w:val="00372131"/>
    <w:rsid w:val="00372516"/>
    <w:rsid w:val="00372B15"/>
    <w:rsid w:val="003733BB"/>
    <w:rsid w:val="003733E4"/>
    <w:rsid w:val="003734EB"/>
    <w:rsid w:val="003737A5"/>
    <w:rsid w:val="00373D6A"/>
    <w:rsid w:val="00374079"/>
    <w:rsid w:val="003740C7"/>
    <w:rsid w:val="003740CE"/>
    <w:rsid w:val="003742AC"/>
    <w:rsid w:val="00374900"/>
    <w:rsid w:val="003754E0"/>
    <w:rsid w:val="0037589D"/>
    <w:rsid w:val="00375C60"/>
    <w:rsid w:val="00375CC6"/>
    <w:rsid w:val="0037608D"/>
    <w:rsid w:val="0037644A"/>
    <w:rsid w:val="00376668"/>
    <w:rsid w:val="003768DA"/>
    <w:rsid w:val="00376BAD"/>
    <w:rsid w:val="00376E54"/>
    <w:rsid w:val="0037730D"/>
    <w:rsid w:val="00377354"/>
    <w:rsid w:val="003773AE"/>
    <w:rsid w:val="00377485"/>
    <w:rsid w:val="003776AB"/>
    <w:rsid w:val="00377800"/>
    <w:rsid w:val="00377D51"/>
    <w:rsid w:val="00377E99"/>
    <w:rsid w:val="003803A4"/>
    <w:rsid w:val="00380651"/>
    <w:rsid w:val="00380A22"/>
    <w:rsid w:val="00380DF3"/>
    <w:rsid w:val="0038101F"/>
    <w:rsid w:val="0038104F"/>
    <w:rsid w:val="003816B4"/>
    <w:rsid w:val="00381A4A"/>
    <w:rsid w:val="00381B5F"/>
    <w:rsid w:val="00381B9B"/>
    <w:rsid w:val="00381E42"/>
    <w:rsid w:val="003820C0"/>
    <w:rsid w:val="00382157"/>
    <w:rsid w:val="00382677"/>
    <w:rsid w:val="00382BC4"/>
    <w:rsid w:val="00382D0C"/>
    <w:rsid w:val="00383602"/>
    <w:rsid w:val="00383916"/>
    <w:rsid w:val="00383CAB"/>
    <w:rsid w:val="00383CEB"/>
    <w:rsid w:val="00384213"/>
    <w:rsid w:val="003844A3"/>
    <w:rsid w:val="00384B8F"/>
    <w:rsid w:val="00384DC8"/>
    <w:rsid w:val="0038533F"/>
    <w:rsid w:val="0038542E"/>
    <w:rsid w:val="0038586E"/>
    <w:rsid w:val="00385921"/>
    <w:rsid w:val="0038594F"/>
    <w:rsid w:val="003859A6"/>
    <w:rsid w:val="00385C80"/>
    <w:rsid w:val="00385F9F"/>
    <w:rsid w:val="003864E6"/>
    <w:rsid w:val="0038660B"/>
    <w:rsid w:val="0038671C"/>
    <w:rsid w:val="00386749"/>
    <w:rsid w:val="00386FEB"/>
    <w:rsid w:val="0038716E"/>
    <w:rsid w:val="003872AD"/>
    <w:rsid w:val="00387CE5"/>
    <w:rsid w:val="00387F29"/>
    <w:rsid w:val="00390191"/>
    <w:rsid w:val="0039107F"/>
    <w:rsid w:val="00391210"/>
    <w:rsid w:val="00391361"/>
    <w:rsid w:val="003919C2"/>
    <w:rsid w:val="0039212C"/>
    <w:rsid w:val="00392A22"/>
    <w:rsid w:val="00393D64"/>
    <w:rsid w:val="00393FA3"/>
    <w:rsid w:val="00394005"/>
    <w:rsid w:val="00394155"/>
    <w:rsid w:val="0039454C"/>
    <w:rsid w:val="00394ECD"/>
    <w:rsid w:val="003954E0"/>
    <w:rsid w:val="00395650"/>
    <w:rsid w:val="00395F5D"/>
    <w:rsid w:val="003960C4"/>
    <w:rsid w:val="00396BEB"/>
    <w:rsid w:val="00396FE4"/>
    <w:rsid w:val="0039711F"/>
    <w:rsid w:val="0039713C"/>
    <w:rsid w:val="00397544"/>
    <w:rsid w:val="00397D1D"/>
    <w:rsid w:val="00397D9B"/>
    <w:rsid w:val="003A05AC"/>
    <w:rsid w:val="003A09E4"/>
    <w:rsid w:val="003A0CAF"/>
    <w:rsid w:val="003A11D7"/>
    <w:rsid w:val="003A124A"/>
    <w:rsid w:val="003A1C54"/>
    <w:rsid w:val="003A1E5D"/>
    <w:rsid w:val="003A2224"/>
    <w:rsid w:val="003A2F6C"/>
    <w:rsid w:val="003A35B5"/>
    <w:rsid w:val="003A3CA8"/>
    <w:rsid w:val="003A449E"/>
    <w:rsid w:val="003A44A6"/>
    <w:rsid w:val="003A5187"/>
    <w:rsid w:val="003A54E0"/>
    <w:rsid w:val="003A5839"/>
    <w:rsid w:val="003A592A"/>
    <w:rsid w:val="003A5D75"/>
    <w:rsid w:val="003A5E40"/>
    <w:rsid w:val="003A61AF"/>
    <w:rsid w:val="003A61D6"/>
    <w:rsid w:val="003A6456"/>
    <w:rsid w:val="003A6500"/>
    <w:rsid w:val="003A67F8"/>
    <w:rsid w:val="003A6BFC"/>
    <w:rsid w:val="003A6D93"/>
    <w:rsid w:val="003A6F2B"/>
    <w:rsid w:val="003A76C0"/>
    <w:rsid w:val="003A7D67"/>
    <w:rsid w:val="003A7F9F"/>
    <w:rsid w:val="003B0123"/>
    <w:rsid w:val="003B033C"/>
    <w:rsid w:val="003B054D"/>
    <w:rsid w:val="003B0876"/>
    <w:rsid w:val="003B0FFA"/>
    <w:rsid w:val="003B1033"/>
    <w:rsid w:val="003B10C5"/>
    <w:rsid w:val="003B1692"/>
    <w:rsid w:val="003B16E2"/>
    <w:rsid w:val="003B18ED"/>
    <w:rsid w:val="003B1A96"/>
    <w:rsid w:val="003B1BCD"/>
    <w:rsid w:val="003B1C58"/>
    <w:rsid w:val="003B1E74"/>
    <w:rsid w:val="003B1E7F"/>
    <w:rsid w:val="003B1ECE"/>
    <w:rsid w:val="003B2502"/>
    <w:rsid w:val="003B2671"/>
    <w:rsid w:val="003B284B"/>
    <w:rsid w:val="003B2DF0"/>
    <w:rsid w:val="003B350A"/>
    <w:rsid w:val="003B448A"/>
    <w:rsid w:val="003B49A5"/>
    <w:rsid w:val="003B4C62"/>
    <w:rsid w:val="003B5144"/>
    <w:rsid w:val="003B52DD"/>
    <w:rsid w:val="003B538E"/>
    <w:rsid w:val="003B56D4"/>
    <w:rsid w:val="003B5C28"/>
    <w:rsid w:val="003B5CFF"/>
    <w:rsid w:val="003B5D09"/>
    <w:rsid w:val="003B5E19"/>
    <w:rsid w:val="003B5F8D"/>
    <w:rsid w:val="003B62B8"/>
    <w:rsid w:val="003B67D3"/>
    <w:rsid w:val="003B6D11"/>
    <w:rsid w:val="003B6DEA"/>
    <w:rsid w:val="003B7129"/>
    <w:rsid w:val="003B7410"/>
    <w:rsid w:val="003B748D"/>
    <w:rsid w:val="003B753F"/>
    <w:rsid w:val="003B7672"/>
    <w:rsid w:val="003B7741"/>
    <w:rsid w:val="003B7D87"/>
    <w:rsid w:val="003B7E8F"/>
    <w:rsid w:val="003B7FBD"/>
    <w:rsid w:val="003C0858"/>
    <w:rsid w:val="003C08E6"/>
    <w:rsid w:val="003C0B8E"/>
    <w:rsid w:val="003C0E8C"/>
    <w:rsid w:val="003C1281"/>
    <w:rsid w:val="003C18AD"/>
    <w:rsid w:val="003C19CD"/>
    <w:rsid w:val="003C19E0"/>
    <w:rsid w:val="003C1FEF"/>
    <w:rsid w:val="003C1FFA"/>
    <w:rsid w:val="003C2369"/>
    <w:rsid w:val="003C239B"/>
    <w:rsid w:val="003C23DF"/>
    <w:rsid w:val="003C252D"/>
    <w:rsid w:val="003C2609"/>
    <w:rsid w:val="003C2880"/>
    <w:rsid w:val="003C2B87"/>
    <w:rsid w:val="003C3085"/>
    <w:rsid w:val="003C35BD"/>
    <w:rsid w:val="003C363C"/>
    <w:rsid w:val="003C3FF8"/>
    <w:rsid w:val="003C404B"/>
    <w:rsid w:val="003C4790"/>
    <w:rsid w:val="003C588A"/>
    <w:rsid w:val="003C5AFB"/>
    <w:rsid w:val="003C6173"/>
    <w:rsid w:val="003C62A8"/>
    <w:rsid w:val="003C63E1"/>
    <w:rsid w:val="003C65F9"/>
    <w:rsid w:val="003C6634"/>
    <w:rsid w:val="003C6D20"/>
    <w:rsid w:val="003C703A"/>
    <w:rsid w:val="003C7268"/>
    <w:rsid w:val="003C7507"/>
    <w:rsid w:val="003C7BE0"/>
    <w:rsid w:val="003C7F8D"/>
    <w:rsid w:val="003D0179"/>
    <w:rsid w:val="003D01BD"/>
    <w:rsid w:val="003D09D0"/>
    <w:rsid w:val="003D0FD2"/>
    <w:rsid w:val="003D104B"/>
    <w:rsid w:val="003D1392"/>
    <w:rsid w:val="003D165A"/>
    <w:rsid w:val="003D1872"/>
    <w:rsid w:val="003D18B6"/>
    <w:rsid w:val="003D1FD4"/>
    <w:rsid w:val="003D2074"/>
    <w:rsid w:val="003D2166"/>
    <w:rsid w:val="003D2519"/>
    <w:rsid w:val="003D2C6C"/>
    <w:rsid w:val="003D2DFE"/>
    <w:rsid w:val="003D3146"/>
    <w:rsid w:val="003D3410"/>
    <w:rsid w:val="003D36BA"/>
    <w:rsid w:val="003D3871"/>
    <w:rsid w:val="003D3DA6"/>
    <w:rsid w:val="003D416A"/>
    <w:rsid w:val="003D43EE"/>
    <w:rsid w:val="003D45D1"/>
    <w:rsid w:val="003D48A2"/>
    <w:rsid w:val="003D4C06"/>
    <w:rsid w:val="003D4C5A"/>
    <w:rsid w:val="003D4DA8"/>
    <w:rsid w:val="003D4EC2"/>
    <w:rsid w:val="003D51A7"/>
    <w:rsid w:val="003D52F0"/>
    <w:rsid w:val="003D532E"/>
    <w:rsid w:val="003D5960"/>
    <w:rsid w:val="003D5998"/>
    <w:rsid w:val="003D6595"/>
    <w:rsid w:val="003D65CC"/>
    <w:rsid w:val="003D6950"/>
    <w:rsid w:val="003D6A34"/>
    <w:rsid w:val="003D7042"/>
    <w:rsid w:val="003D7A76"/>
    <w:rsid w:val="003D7ABD"/>
    <w:rsid w:val="003D7D62"/>
    <w:rsid w:val="003D7D8C"/>
    <w:rsid w:val="003E0368"/>
    <w:rsid w:val="003E1467"/>
    <w:rsid w:val="003E1E22"/>
    <w:rsid w:val="003E284C"/>
    <w:rsid w:val="003E2AD9"/>
    <w:rsid w:val="003E2BCE"/>
    <w:rsid w:val="003E2F78"/>
    <w:rsid w:val="003E2FA2"/>
    <w:rsid w:val="003E308F"/>
    <w:rsid w:val="003E31F2"/>
    <w:rsid w:val="003E32C8"/>
    <w:rsid w:val="003E35F8"/>
    <w:rsid w:val="003E36C5"/>
    <w:rsid w:val="003E3B5A"/>
    <w:rsid w:val="003E3C6E"/>
    <w:rsid w:val="003E426C"/>
    <w:rsid w:val="003E42E8"/>
    <w:rsid w:val="003E479F"/>
    <w:rsid w:val="003E4855"/>
    <w:rsid w:val="003E4B82"/>
    <w:rsid w:val="003E4FE9"/>
    <w:rsid w:val="003E5200"/>
    <w:rsid w:val="003E55DE"/>
    <w:rsid w:val="003E5C71"/>
    <w:rsid w:val="003E6218"/>
    <w:rsid w:val="003E6277"/>
    <w:rsid w:val="003E6281"/>
    <w:rsid w:val="003E64F8"/>
    <w:rsid w:val="003E698F"/>
    <w:rsid w:val="003E6B7D"/>
    <w:rsid w:val="003E6CDD"/>
    <w:rsid w:val="003E6D9B"/>
    <w:rsid w:val="003E7205"/>
    <w:rsid w:val="003E7D3C"/>
    <w:rsid w:val="003F0203"/>
    <w:rsid w:val="003F0F60"/>
    <w:rsid w:val="003F1507"/>
    <w:rsid w:val="003F172A"/>
    <w:rsid w:val="003F1C27"/>
    <w:rsid w:val="003F1D74"/>
    <w:rsid w:val="003F1F28"/>
    <w:rsid w:val="003F21C9"/>
    <w:rsid w:val="003F23AA"/>
    <w:rsid w:val="003F2565"/>
    <w:rsid w:val="003F29C3"/>
    <w:rsid w:val="003F2B65"/>
    <w:rsid w:val="003F2DE5"/>
    <w:rsid w:val="003F2F96"/>
    <w:rsid w:val="003F32AE"/>
    <w:rsid w:val="003F348C"/>
    <w:rsid w:val="003F35B7"/>
    <w:rsid w:val="003F3940"/>
    <w:rsid w:val="003F3A4F"/>
    <w:rsid w:val="003F3E66"/>
    <w:rsid w:val="003F4292"/>
    <w:rsid w:val="003F47AD"/>
    <w:rsid w:val="003F485D"/>
    <w:rsid w:val="003F5251"/>
    <w:rsid w:val="003F5978"/>
    <w:rsid w:val="003F5997"/>
    <w:rsid w:val="003F5F3D"/>
    <w:rsid w:val="003F5FDB"/>
    <w:rsid w:val="003F61A0"/>
    <w:rsid w:val="003F646E"/>
    <w:rsid w:val="003F6846"/>
    <w:rsid w:val="003F6DC7"/>
    <w:rsid w:val="003F7042"/>
    <w:rsid w:val="003F747A"/>
    <w:rsid w:val="004009F8"/>
    <w:rsid w:val="00400B09"/>
    <w:rsid w:val="00400FAC"/>
    <w:rsid w:val="0040107D"/>
    <w:rsid w:val="004014D4"/>
    <w:rsid w:val="004016D2"/>
    <w:rsid w:val="004021CD"/>
    <w:rsid w:val="0040231F"/>
    <w:rsid w:val="0040292A"/>
    <w:rsid w:val="0040355C"/>
    <w:rsid w:val="00403CF8"/>
    <w:rsid w:val="00403D3A"/>
    <w:rsid w:val="00403FB9"/>
    <w:rsid w:val="0040426C"/>
    <w:rsid w:val="00404318"/>
    <w:rsid w:val="004044CA"/>
    <w:rsid w:val="004046A3"/>
    <w:rsid w:val="004049E7"/>
    <w:rsid w:val="00404EBF"/>
    <w:rsid w:val="00404EFF"/>
    <w:rsid w:val="00405014"/>
    <w:rsid w:val="004050CF"/>
    <w:rsid w:val="00405539"/>
    <w:rsid w:val="004057E2"/>
    <w:rsid w:val="004068B4"/>
    <w:rsid w:val="0040706F"/>
    <w:rsid w:val="00407665"/>
    <w:rsid w:val="00407735"/>
    <w:rsid w:val="00407BC8"/>
    <w:rsid w:val="00407DF9"/>
    <w:rsid w:val="0041067A"/>
    <w:rsid w:val="00410BC9"/>
    <w:rsid w:val="00410C0F"/>
    <w:rsid w:val="00410C7F"/>
    <w:rsid w:val="00411275"/>
    <w:rsid w:val="0041172A"/>
    <w:rsid w:val="00411747"/>
    <w:rsid w:val="00412174"/>
    <w:rsid w:val="00412268"/>
    <w:rsid w:val="00412764"/>
    <w:rsid w:val="0041282D"/>
    <w:rsid w:val="0041284F"/>
    <w:rsid w:val="00413533"/>
    <w:rsid w:val="004139BB"/>
    <w:rsid w:val="00414009"/>
    <w:rsid w:val="0041430C"/>
    <w:rsid w:val="004143FA"/>
    <w:rsid w:val="00414518"/>
    <w:rsid w:val="00414735"/>
    <w:rsid w:val="004148C1"/>
    <w:rsid w:val="00414B8D"/>
    <w:rsid w:val="00414F61"/>
    <w:rsid w:val="00415CE9"/>
    <w:rsid w:val="00416075"/>
    <w:rsid w:val="0041655E"/>
    <w:rsid w:val="00416638"/>
    <w:rsid w:val="00416755"/>
    <w:rsid w:val="00416A7D"/>
    <w:rsid w:val="00416AC1"/>
    <w:rsid w:val="00416DB8"/>
    <w:rsid w:val="0041713E"/>
    <w:rsid w:val="004173AC"/>
    <w:rsid w:val="004204BA"/>
    <w:rsid w:val="00420747"/>
    <w:rsid w:val="00420D99"/>
    <w:rsid w:val="00421025"/>
    <w:rsid w:val="00421392"/>
    <w:rsid w:val="0042181F"/>
    <w:rsid w:val="004218A4"/>
    <w:rsid w:val="00422481"/>
    <w:rsid w:val="004224B6"/>
    <w:rsid w:val="00422899"/>
    <w:rsid w:val="00422CBD"/>
    <w:rsid w:val="00422EA7"/>
    <w:rsid w:val="0042344B"/>
    <w:rsid w:val="0042374F"/>
    <w:rsid w:val="0042395D"/>
    <w:rsid w:val="00423B80"/>
    <w:rsid w:val="00424055"/>
    <w:rsid w:val="004240EA"/>
    <w:rsid w:val="0042428B"/>
    <w:rsid w:val="00424834"/>
    <w:rsid w:val="00424AC6"/>
    <w:rsid w:val="00425922"/>
    <w:rsid w:val="00425990"/>
    <w:rsid w:val="004259FC"/>
    <w:rsid w:val="00425E24"/>
    <w:rsid w:val="00426641"/>
    <w:rsid w:val="00426689"/>
    <w:rsid w:val="004269A3"/>
    <w:rsid w:val="00426AB4"/>
    <w:rsid w:val="00426CAC"/>
    <w:rsid w:val="00427318"/>
    <w:rsid w:val="00427669"/>
    <w:rsid w:val="0042778F"/>
    <w:rsid w:val="004278A5"/>
    <w:rsid w:val="00427A93"/>
    <w:rsid w:val="00427BC4"/>
    <w:rsid w:val="00427D76"/>
    <w:rsid w:val="00427E78"/>
    <w:rsid w:val="00427E84"/>
    <w:rsid w:val="00430451"/>
    <w:rsid w:val="00431013"/>
    <w:rsid w:val="00431085"/>
    <w:rsid w:val="0043152F"/>
    <w:rsid w:val="004316B0"/>
    <w:rsid w:val="0043212E"/>
    <w:rsid w:val="0043244C"/>
    <w:rsid w:val="00432562"/>
    <w:rsid w:val="00432584"/>
    <w:rsid w:val="004325A5"/>
    <w:rsid w:val="00433742"/>
    <w:rsid w:val="00433761"/>
    <w:rsid w:val="00433939"/>
    <w:rsid w:val="00433CFB"/>
    <w:rsid w:val="00433D4D"/>
    <w:rsid w:val="00433F91"/>
    <w:rsid w:val="00433FB2"/>
    <w:rsid w:val="00434478"/>
    <w:rsid w:val="00434886"/>
    <w:rsid w:val="00434B4E"/>
    <w:rsid w:val="00434D82"/>
    <w:rsid w:val="0043536B"/>
    <w:rsid w:val="0043545D"/>
    <w:rsid w:val="004355AE"/>
    <w:rsid w:val="00435A67"/>
    <w:rsid w:val="00435C90"/>
    <w:rsid w:val="00436588"/>
    <w:rsid w:val="004369F4"/>
    <w:rsid w:val="00436B3F"/>
    <w:rsid w:val="00436DCD"/>
    <w:rsid w:val="00437182"/>
    <w:rsid w:val="0043731F"/>
    <w:rsid w:val="004375C0"/>
    <w:rsid w:val="00437855"/>
    <w:rsid w:val="00440C25"/>
    <w:rsid w:val="00440CA4"/>
    <w:rsid w:val="00441030"/>
    <w:rsid w:val="00441091"/>
    <w:rsid w:val="004412F2"/>
    <w:rsid w:val="00441444"/>
    <w:rsid w:val="0044171C"/>
    <w:rsid w:val="00441A3F"/>
    <w:rsid w:val="00441C5D"/>
    <w:rsid w:val="00442924"/>
    <w:rsid w:val="00442AA1"/>
    <w:rsid w:val="00442D91"/>
    <w:rsid w:val="00443349"/>
    <w:rsid w:val="00443449"/>
    <w:rsid w:val="00443849"/>
    <w:rsid w:val="004438F1"/>
    <w:rsid w:val="00443985"/>
    <w:rsid w:val="00443CDA"/>
    <w:rsid w:val="00443E1A"/>
    <w:rsid w:val="00444182"/>
    <w:rsid w:val="00444752"/>
    <w:rsid w:val="00444AC1"/>
    <w:rsid w:val="00444E96"/>
    <w:rsid w:val="0044572E"/>
    <w:rsid w:val="00445D58"/>
    <w:rsid w:val="00446155"/>
    <w:rsid w:val="00447027"/>
    <w:rsid w:val="00447215"/>
    <w:rsid w:val="00447244"/>
    <w:rsid w:val="00447539"/>
    <w:rsid w:val="00447831"/>
    <w:rsid w:val="0044792F"/>
    <w:rsid w:val="00447979"/>
    <w:rsid w:val="00447EF0"/>
    <w:rsid w:val="0045033C"/>
    <w:rsid w:val="004506AF"/>
    <w:rsid w:val="00450B8F"/>
    <w:rsid w:val="00450CB8"/>
    <w:rsid w:val="00450CC4"/>
    <w:rsid w:val="00451E61"/>
    <w:rsid w:val="004525A7"/>
    <w:rsid w:val="004525F7"/>
    <w:rsid w:val="004526F7"/>
    <w:rsid w:val="00452951"/>
    <w:rsid w:val="004529BB"/>
    <w:rsid w:val="00452BC9"/>
    <w:rsid w:val="00453313"/>
    <w:rsid w:val="00453358"/>
    <w:rsid w:val="004533B9"/>
    <w:rsid w:val="00453452"/>
    <w:rsid w:val="004534DA"/>
    <w:rsid w:val="0045355E"/>
    <w:rsid w:val="004535D6"/>
    <w:rsid w:val="00453712"/>
    <w:rsid w:val="004538F9"/>
    <w:rsid w:val="00453928"/>
    <w:rsid w:val="0045392F"/>
    <w:rsid w:val="00453DF5"/>
    <w:rsid w:val="00453E57"/>
    <w:rsid w:val="00453EBA"/>
    <w:rsid w:val="00453EFB"/>
    <w:rsid w:val="00453FDC"/>
    <w:rsid w:val="0045412D"/>
    <w:rsid w:val="00454358"/>
    <w:rsid w:val="00454930"/>
    <w:rsid w:val="004549D5"/>
    <w:rsid w:val="00454B3E"/>
    <w:rsid w:val="00454EC2"/>
    <w:rsid w:val="0045533E"/>
    <w:rsid w:val="004553FE"/>
    <w:rsid w:val="004555F4"/>
    <w:rsid w:val="00455A89"/>
    <w:rsid w:val="00455B28"/>
    <w:rsid w:val="00455CAF"/>
    <w:rsid w:val="00455F46"/>
    <w:rsid w:val="004564BD"/>
    <w:rsid w:val="0045660C"/>
    <w:rsid w:val="004568C5"/>
    <w:rsid w:val="00456BD0"/>
    <w:rsid w:val="00457207"/>
    <w:rsid w:val="00457310"/>
    <w:rsid w:val="00457370"/>
    <w:rsid w:val="004573FA"/>
    <w:rsid w:val="00457456"/>
    <w:rsid w:val="00457513"/>
    <w:rsid w:val="00457F8A"/>
    <w:rsid w:val="004609C9"/>
    <w:rsid w:val="0046102E"/>
    <w:rsid w:val="00461161"/>
    <w:rsid w:val="004611E0"/>
    <w:rsid w:val="0046139A"/>
    <w:rsid w:val="0046181B"/>
    <w:rsid w:val="00461C4E"/>
    <w:rsid w:val="00461DDC"/>
    <w:rsid w:val="004628DD"/>
    <w:rsid w:val="00462A41"/>
    <w:rsid w:val="0046315E"/>
    <w:rsid w:val="004631A1"/>
    <w:rsid w:val="00463553"/>
    <w:rsid w:val="00465025"/>
    <w:rsid w:val="00465D9B"/>
    <w:rsid w:val="004660AD"/>
    <w:rsid w:val="00466347"/>
    <w:rsid w:val="00466485"/>
    <w:rsid w:val="00466570"/>
    <w:rsid w:val="00466667"/>
    <w:rsid w:val="0046674C"/>
    <w:rsid w:val="00466750"/>
    <w:rsid w:val="00466963"/>
    <w:rsid w:val="00466A4F"/>
    <w:rsid w:val="00466AC3"/>
    <w:rsid w:val="00467148"/>
    <w:rsid w:val="0046723D"/>
    <w:rsid w:val="00467540"/>
    <w:rsid w:val="00467B27"/>
    <w:rsid w:val="00470329"/>
    <w:rsid w:val="004703D4"/>
    <w:rsid w:val="00470844"/>
    <w:rsid w:val="00470FA2"/>
    <w:rsid w:val="00471094"/>
    <w:rsid w:val="004710C4"/>
    <w:rsid w:val="004712FC"/>
    <w:rsid w:val="0047141F"/>
    <w:rsid w:val="00471814"/>
    <w:rsid w:val="00471A44"/>
    <w:rsid w:val="004720AB"/>
    <w:rsid w:val="004720F1"/>
    <w:rsid w:val="004722B1"/>
    <w:rsid w:val="004724F3"/>
    <w:rsid w:val="00472863"/>
    <w:rsid w:val="00472B8D"/>
    <w:rsid w:val="00472F44"/>
    <w:rsid w:val="004730D9"/>
    <w:rsid w:val="004730F7"/>
    <w:rsid w:val="00473610"/>
    <w:rsid w:val="00473717"/>
    <w:rsid w:val="0047394F"/>
    <w:rsid w:val="00473ED1"/>
    <w:rsid w:val="004745B8"/>
    <w:rsid w:val="00474DF9"/>
    <w:rsid w:val="00474E8A"/>
    <w:rsid w:val="00475F24"/>
    <w:rsid w:val="0047603B"/>
    <w:rsid w:val="004761E9"/>
    <w:rsid w:val="0047647E"/>
    <w:rsid w:val="00476998"/>
    <w:rsid w:val="00476FC6"/>
    <w:rsid w:val="0047727C"/>
    <w:rsid w:val="00477346"/>
    <w:rsid w:val="00477390"/>
    <w:rsid w:val="0047739B"/>
    <w:rsid w:val="004776A2"/>
    <w:rsid w:val="00477DBB"/>
    <w:rsid w:val="0048006A"/>
    <w:rsid w:val="00480233"/>
    <w:rsid w:val="0048036E"/>
    <w:rsid w:val="0048062E"/>
    <w:rsid w:val="00480B29"/>
    <w:rsid w:val="00480BB7"/>
    <w:rsid w:val="00481111"/>
    <w:rsid w:val="00481858"/>
    <w:rsid w:val="00481876"/>
    <w:rsid w:val="00481E45"/>
    <w:rsid w:val="0048225B"/>
    <w:rsid w:val="00482334"/>
    <w:rsid w:val="004824AC"/>
    <w:rsid w:val="004826E2"/>
    <w:rsid w:val="00482772"/>
    <w:rsid w:val="004827EF"/>
    <w:rsid w:val="00482CEB"/>
    <w:rsid w:val="00482DD9"/>
    <w:rsid w:val="00483043"/>
    <w:rsid w:val="00483438"/>
    <w:rsid w:val="00483EAF"/>
    <w:rsid w:val="00484248"/>
    <w:rsid w:val="00484841"/>
    <w:rsid w:val="00484B83"/>
    <w:rsid w:val="00484BBB"/>
    <w:rsid w:val="00484F87"/>
    <w:rsid w:val="0048565B"/>
    <w:rsid w:val="0048580A"/>
    <w:rsid w:val="00485A52"/>
    <w:rsid w:val="00485B53"/>
    <w:rsid w:val="00485D6D"/>
    <w:rsid w:val="00485DC3"/>
    <w:rsid w:val="00485F24"/>
    <w:rsid w:val="00485FA1"/>
    <w:rsid w:val="004862BE"/>
    <w:rsid w:val="004862E8"/>
    <w:rsid w:val="00486403"/>
    <w:rsid w:val="00487D2F"/>
    <w:rsid w:val="00487E3E"/>
    <w:rsid w:val="00487FC4"/>
    <w:rsid w:val="00490054"/>
    <w:rsid w:val="0049016F"/>
    <w:rsid w:val="004904E2"/>
    <w:rsid w:val="00490D2B"/>
    <w:rsid w:val="00491095"/>
    <w:rsid w:val="004910CD"/>
    <w:rsid w:val="00491442"/>
    <w:rsid w:val="004916D9"/>
    <w:rsid w:val="00491928"/>
    <w:rsid w:val="0049197D"/>
    <w:rsid w:val="00491BA8"/>
    <w:rsid w:val="00491E7E"/>
    <w:rsid w:val="00492137"/>
    <w:rsid w:val="004923ED"/>
    <w:rsid w:val="004926F5"/>
    <w:rsid w:val="004928E1"/>
    <w:rsid w:val="00492BD1"/>
    <w:rsid w:val="00492C12"/>
    <w:rsid w:val="00492C46"/>
    <w:rsid w:val="00492C56"/>
    <w:rsid w:val="004930A2"/>
    <w:rsid w:val="00493CD1"/>
    <w:rsid w:val="00493F46"/>
    <w:rsid w:val="004949BE"/>
    <w:rsid w:val="0049544F"/>
    <w:rsid w:val="0049571C"/>
    <w:rsid w:val="00495D07"/>
    <w:rsid w:val="00495D56"/>
    <w:rsid w:val="00496335"/>
    <w:rsid w:val="004963F9"/>
    <w:rsid w:val="00496509"/>
    <w:rsid w:val="0049663E"/>
    <w:rsid w:val="004967E4"/>
    <w:rsid w:val="00496C80"/>
    <w:rsid w:val="00496E72"/>
    <w:rsid w:val="00497154"/>
    <w:rsid w:val="00497643"/>
    <w:rsid w:val="00497769"/>
    <w:rsid w:val="004978D0"/>
    <w:rsid w:val="004978D9"/>
    <w:rsid w:val="0049795E"/>
    <w:rsid w:val="004979A5"/>
    <w:rsid w:val="00497E0A"/>
    <w:rsid w:val="00497EEB"/>
    <w:rsid w:val="004A0063"/>
    <w:rsid w:val="004A0B92"/>
    <w:rsid w:val="004A0CF9"/>
    <w:rsid w:val="004A0E3F"/>
    <w:rsid w:val="004A11AA"/>
    <w:rsid w:val="004A1649"/>
    <w:rsid w:val="004A167F"/>
    <w:rsid w:val="004A19D5"/>
    <w:rsid w:val="004A2284"/>
    <w:rsid w:val="004A2404"/>
    <w:rsid w:val="004A28A4"/>
    <w:rsid w:val="004A29D1"/>
    <w:rsid w:val="004A3012"/>
    <w:rsid w:val="004A3171"/>
    <w:rsid w:val="004A3225"/>
    <w:rsid w:val="004A3571"/>
    <w:rsid w:val="004A35AC"/>
    <w:rsid w:val="004A36BC"/>
    <w:rsid w:val="004A3FCF"/>
    <w:rsid w:val="004A4ADB"/>
    <w:rsid w:val="004A4E4B"/>
    <w:rsid w:val="004A4E8B"/>
    <w:rsid w:val="004A4F4A"/>
    <w:rsid w:val="004A50CA"/>
    <w:rsid w:val="004A53B3"/>
    <w:rsid w:val="004A573A"/>
    <w:rsid w:val="004A580C"/>
    <w:rsid w:val="004A5C3A"/>
    <w:rsid w:val="004A5D19"/>
    <w:rsid w:val="004A5DBB"/>
    <w:rsid w:val="004A65F4"/>
    <w:rsid w:val="004A697B"/>
    <w:rsid w:val="004A69F3"/>
    <w:rsid w:val="004A6A5B"/>
    <w:rsid w:val="004A6E44"/>
    <w:rsid w:val="004A6FE9"/>
    <w:rsid w:val="004A7132"/>
    <w:rsid w:val="004A71BF"/>
    <w:rsid w:val="004A73AF"/>
    <w:rsid w:val="004A748F"/>
    <w:rsid w:val="004A79AF"/>
    <w:rsid w:val="004A7B87"/>
    <w:rsid w:val="004A7CFD"/>
    <w:rsid w:val="004B0128"/>
    <w:rsid w:val="004B045B"/>
    <w:rsid w:val="004B0628"/>
    <w:rsid w:val="004B0B35"/>
    <w:rsid w:val="004B0BBB"/>
    <w:rsid w:val="004B0D0B"/>
    <w:rsid w:val="004B1004"/>
    <w:rsid w:val="004B103F"/>
    <w:rsid w:val="004B1819"/>
    <w:rsid w:val="004B194F"/>
    <w:rsid w:val="004B1BA6"/>
    <w:rsid w:val="004B2269"/>
    <w:rsid w:val="004B2357"/>
    <w:rsid w:val="004B2491"/>
    <w:rsid w:val="004B2658"/>
    <w:rsid w:val="004B2B4F"/>
    <w:rsid w:val="004B2F3D"/>
    <w:rsid w:val="004B2FF6"/>
    <w:rsid w:val="004B30AF"/>
    <w:rsid w:val="004B30BE"/>
    <w:rsid w:val="004B35B7"/>
    <w:rsid w:val="004B35E2"/>
    <w:rsid w:val="004B3A11"/>
    <w:rsid w:val="004B3A50"/>
    <w:rsid w:val="004B3C27"/>
    <w:rsid w:val="004B3D50"/>
    <w:rsid w:val="004B3FEF"/>
    <w:rsid w:val="004B45D5"/>
    <w:rsid w:val="004B45F0"/>
    <w:rsid w:val="004B499C"/>
    <w:rsid w:val="004B4CF9"/>
    <w:rsid w:val="004B4D3C"/>
    <w:rsid w:val="004B4F5B"/>
    <w:rsid w:val="004B519D"/>
    <w:rsid w:val="004B5B4D"/>
    <w:rsid w:val="004B5DC0"/>
    <w:rsid w:val="004B61D8"/>
    <w:rsid w:val="004B6339"/>
    <w:rsid w:val="004B66FA"/>
    <w:rsid w:val="004B673E"/>
    <w:rsid w:val="004B6A1B"/>
    <w:rsid w:val="004B6A52"/>
    <w:rsid w:val="004B6ACB"/>
    <w:rsid w:val="004B6AF1"/>
    <w:rsid w:val="004B7708"/>
    <w:rsid w:val="004B7A50"/>
    <w:rsid w:val="004C011D"/>
    <w:rsid w:val="004C0288"/>
    <w:rsid w:val="004C03F6"/>
    <w:rsid w:val="004C06E9"/>
    <w:rsid w:val="004C07A7"/>
    <w:rsid w:val="004C0C98"/>
    <w:rsid w:val="004C0EBE"/>
    <w:rsid w:val="004C0FF6"/>
    <w:rsid w:val="004C11F4"/>
    <w:rsid w:val="004C1689"/>
    <w:rsid w:val="004C168F"/>
    <w:rsid w:val="004C1779"/>
    <w:rsid w:val="004C1ECF"/>
    <w:rsid w:val="004C1F17"/>
    <w:rsid w:val="004C1F4E"/>
    <w:rsid w:val="004C20EB"/>
    <w:rsid w:val="004C23BD"/>
    <w:rsid w:val="004C271A"/>
    <w:rsid w:val="004C310A"/>
    <w:rsid w:val="004C3136"/>
    <w:rsid w:val="004C347F"/>
    <w:rsid w:val="004C3907"/>
    <w:rsid w:val="004C40E7"/>
    <w:rsid w:val="004C4A01"/>
    <w:rsid w:val="004C4B53"/>
    <w:rsid w:val="004C4F45"/>
    <w:rsid w:val="004C5501"/>
    <w:rsid w:val="004C5628"/>
    <w:rsid w:val="004C57C8"/>
    <w:rsid w:val="004C598A"/>
    <w:rsid w:val="004C59D3"/>
    <w:rsid w:val="004C5A31"/>
    <w:rsid w:val="004C5C00"/>
    <w:rsid w:val="004C5E57"/>
    <w:rsid w:val="004C5E8C"/>
    <w:rsid w:val="004C5EFB"/>
    <w:rsid w:val="004C63B6"/>
    <w:rsid w:val="004C66E8"/>
    <w:rsid w:val="004C6758"/>
    <w:rsid w:val="004C6A94"/>
    <w:rsid w:val="004C6B70"/>
    <w:rsid w:val="004C73C8"/>
    <w:rsid w:val="004C7A50"/>
    <w:rsid w:val="004C7CE2"/>
    <w:rsid w:val="004D02D0"/>
    <w:rsid w:val="004D02F0"/>
    <w:rsid w:val="004D0333"/>
    <w:rsid w:val="004D03C6"/>
    <w:rsid w:val="004D068F"/>
    <w:rsid w:val="004D0E36"/>
    <w:rsid w:val="004D0F78"/>
    <w:rsid w:val="004D107C"/>
    <w:rsid w:val="004D1581"/>
    <w:rsid w:val="004D1C85"/>
    <w:rsid w:val="004D1E21"/>
    <w:rsid w:val="004D1F5E"/>
    <w:rsid w:val="004D2241"/>
    <w:rsid w:val="004D23FD"/>
    <w:rsid w:val="004D2772"/>
    <w:rsid w:val="004D2936"/>
    <w:rsid w:val="004D2B3C"/>
    <w:rsid w:val="004D2B55"/>
    <w:rsid w:val="004D2ECD"/>
    <w:rsid w:val="004D3055"/>
    <w:rsid w:val="004D33A8"/>
    <w:rsid w:val="004D393E"/>
    <w:rsid w:val="004D462C"/>
    <w:rsid w:val="004D4AAA"/>
    <w:rsid w:val="004D4B6D"/>
    <w:rsid w:val="004D5012"/>
    <w:rsid w:val="004D5059"/>
    <w:rsid w:val="004D5177"/>
    <w:rsid w:val="004D57CC"/>
    <w:rsid w:val="004D5942"/>
    <w:rsid w:val="004D5985"/>
    <w:rsid w:val="004D59C2"/>
    <w:rsid w:val="004D5C67"/>
    <w:rsid w:val="004D5E9B"/>
    <w:rsid w:val="004D6505"/>
    <w:rsid w:val="004D6991"/>
    <w:rsid w:val="004D69C6"/>
    <w:rsid w:val="004D6B82"/>
    <w:rsid w:val="004D7A3F"/>
    <w:rsid w:val="004D7BCB"/>
    <w:rsid w:val="004D7DED"/>
    <w:rsid w:val="004D7FB0"/>
    <w:rsid w:val="004E0441"/>
    <w:rsid w:val="004E0760"/>
    <w:rsid w:val="004E07C3"/>
    <w:rsid w:val="004E08CD"/>
    <w:rsid w:val="004E0B48"/>
    <w:rsid w:val="004E0F3D"/>
    <w:rsid w:val="004E105F"/>
    <w:rsid w:val="004E108E"/>
    <w:rsid w:val="004E1467"/>
    <w:rsid w:val="004E1926"/>
    <w:rsid w:val="004E1DCF"/>
    <w:rsid w:val="004E234E"/>
    <w:rsid w:val="004E23CB"/>
    <w:rsid w:val="004E25FB"/>
    <w:rsid w:val="004E2AAB"/>
    <w:rsid w:val="004E2C41"/>
    <w:rsid w:val="004E2C72"/>
    <w:rsid w:val="004E2D02"/>
    <w:rsid w:val="004E2F1C"/>
    <w:rsid w:val="004E2F24"/>
    <w:rsid w:val="004E3666"/>
    <w:rsid w:val="004E37ED"/>
    <w:rsid w:val="004E3AF0"/>
    <w:rsid w:val="004E3D08"/>
    <w:rsid w:val="004E4148"/>
    <w:rsid w:val="004E4191"/>
    <w:rsid w:val="004E4448"/>
    <w:rsid w:val="004E49D4"/>
    <w:rsid w:val="004E4B33"/>
    <w:rsid w:val="004E520A"/>
    <w:rsid w:val="004E52F9"/>
    <w:rsid w:val="004E5539"/>
    <w:rsid w:val="004E55EC"/>
    <w:rsid w:val="004E57BF"/>
    <w:rsid w:val="004E5867"/>
    <w:rsid w:val="004E5AF7"/>
    <w:rsid w:val="004E5C57"/>
    <w:rsid w:val="004E5DD4"/>
    <w:rsid w:val="004E5E3D"/>
    <w:rsid w:val="004E5FCE"/>
    <w:rsid w:val="004E6174"/>
    <w:rsid w:val="004E62C0"/>
    <w:rsid w:val="004E653A"/>
    <w:rsid w:val="004E6594"/>
    <w:rsid w:val="004E6B67"/>
    <w:rsid w:val="004E6D60"/>
    <w:rsid w:val="004E6DFB"/>
    <w:rsid w:val="004E6F4C"/>
    <w:rsid w:val="004E7214"/>
    <w:rsid w:val="004E7428"/>
    <w:rsid w:val="004E77E3"/>
    <w:rsid w:val="004E7B6B"/>
    <w:rsid w:val="004E7B9A"/>
    <w:rsid w:val="004E7B9F"/>
    <w:rsid w:val="004E7C20"/>
    <w:rsid w:val="004E7CF1"/>
    <w:rsid w:val="004E7D98"/>
    <w:rsid w:val="004E7DE8"/>
    <w:rsid w:val="004E7ED4"/>
    <w:rsid w:val="004F00E5"/>
    <w:rsid w:val="004F129A"/>
    <w:rsid w:val="004F1CA4"/>
    <w:rsid w:val="004F1E71"/>
    <w:rsid w:val="004F21A6"/>
    <w:rsid w:val="004F2496"/>
    <w:rsid w:val="004F30E9"/>
    <w:rsid w:val="004F3A4F"/>
    <w:rsid w:val="004F3C3F"/>
    <w:rsid w:val="004F3DBF"/>
    <w:rsid w:val="004F3E46"/>
    <w:rsid w:val="004F4157"/>
    <w:rsid w:val="004F4330"/>
    <w:rsid w:val="004F4439"/>
    <w:rsid w:val="004F4A0B"/>
    <w:rsid w:val="004F56BC"/>
    <w:rsid w:val="004F5766"/>
    <w:rsid w:val="004F5A9F"/>
    <w:rsid w:val="004F5C4F"/>
    <w:rsid w:val="004F61CB"/>
    <w:rsid w:val="004F62C1"/>
    <w:rsid w:val="004F691A"/>
    <w:rsid w:val="004F6E83"/>
    <w:rsid w:val="004F7693"/>
    <w:rsid w:val="004F77D0"/>
    <w:rsid w:val="004F7A3A"/>
    <w:rsid w:val="004F7A9E"/>
    <w:rsid w:val="004F7C53"/>
    <w:rsid w:val="004F7E4C"/>
    <w:rsid w:val="0050016D"/>
    <w:rsid w:val="005001F3"/>
    <w:rsid w:val="00500E07"/>
    <w:rsid w:val="00500F6F"/>
    <w:rsid w:val="005010BC"/>
    <w:rsid w:val="005016F6"/>
    <w:rsid w:val="005017AD"/>
    <w:rsid w:val="00501A6D"/>
    <w:rsid w:val="00501AF2"/>
    <w:rsid w:val="00501B91"/>
    <w:rsid w:val="00501DE7"/>
    <w:rsid w:val="00501F6E"/>
    <w:rsid w:val="0050212E"/>
    <w:rsid w:val="00502626"/>
    <w:rsid w:val="00502724"/>
    <w:rsid w:val="0050295E"/>
    <w:rsid w:val="00502D01"/>
    <w:rsid w:val="00502DA5"/>
    <w:rsid w:val="00502E1A"/>
    <w:rsid w:val="00503994"/>
    <w:rsid w:val="00503A4B"/>
    <w:rsid w:val="00503C14"/>
    <w:rsid w:val="00503CDE"/>
    <w:rsid w:val="00503D17"/>
    <w:rsid w:val="00504028"/>
    <w:rsid w:val="00504ABA"/>
    <w:rsid w:val="00505080"/>
    <w:rsid w:val="005059D5"/>
    <w:rsid w:val="00506636"/>
    <w:rsid w:val="005069A6"/>
    <w:rsid w:val="00506A52"/>
    <w:rsid w:val="00506D85"/>
    <w:rsid w:val="00506E83"/>
    <w:rsid w:val="00507212"/>
    <w:rsid w:val="00507467"/>
    <w:rsid w:val="00507781"/>
    <w:rsid w:val="0050783A"/>
    <w:rsid w:val="00507853"/>
    <w:rsid w:val="00510026"/>
    <w:rsid w:val="005100EC"/>
    <w:rsid w:val="005102B3"/>
    <w:rsid w:val="00510468"/>
    <w:rsid w:val="00510801"/>
    <w:rsid w:val="00510C49"/>
    <w:rsid w:val="00510C50"/>
    <w:rsid w:val="00510EF0"/>
    <w:rsid w:val="00511065"/>
    <w:rsid w:val="0051132C"/>
    <w:rsid w:val="00511CC9"/>
    <w:rsid w:val="00511D42"/>
    <w:rsid w:val="005128C2"/>
    <w:rsid w:val="00512A2F"/>
    <w:rsid w:val="00512AB3"/>
    <w:rsid w:val="00512BB6"/>
    <w:rsid w:val="00512CD6"/>
    <w:rsid w:val="00512CE5"/>
    <w:rsid w:val="005130F2"/>
    <w:rsid w:val="00513150"/>
    <w:rsid w:val="005131FF"/>
    <w:rsid w:val="005134CB"/>
    <w:rsid w:val="005139FD"/>
    <w:rsid w:val="00513F6A"/>
    <w:rsid w:val="00513FEC"/>
    <w:rsid w:val="00514A34"/>
    <w:rsid w:val="00514A5F"/>
    <w:rsid w:val="00515166"/>
    <w:rsid w:val="005151BE"/>
    <w:rsid w:val="005152B2"/>
    <w:rsid w:val="005157F1"/>
    <w:rsid w:val="00515C1B"/>
    <w:rsid w:val="00515CD3"/>
    <w:rsid w:val="00515F0B"/>
    <w:rsid w:val="0051626C"/>
    <w:rsid w:val="00516472"/>
    <w:rsid w:val="00516484"/>
    <w:rsid w:val="005166C9"/>
    <w:rsid w:val="00516B8B"/>
    <w:rsid w:val="00516BB2"/>
    <w:rsid w:val="00516E05"/>
    <w:rsid w:val="005171BC"/>
    <w:rsid w:val="005176D0"/>
    <w:rsid w:val="00517956"/>
    <w:rsid w:val="00517DF1"/>
    <w:rsid w:val="005200F4"/>
    <w:rsid w:val="00520687"/>
    <w:rsid w:val="005208D4"/>
    <w:rsid w:val="00520A70"/>
    <w:rsid w:val="00520DD6"/>
    <w:rsid w:val="005210CE"/>
    <w:rsid w:val="005211CA"/>
    <w:rsid w:val="0052158F"/>
    <w:rsid w:val="00521928"/>
    <w:rsid w:val="0052231C"/>
    <w:rsid w:val="005223F9"/>
    <w:rsid w:val="00522895"/>
    <w:rsid w:val="005228C0"/>
    <w:rsid w:val="00522995"/>
    <w:rsid w:val="00522D29"/>
    <w:rsid w:val="00522E09"/>
    <w:rsid w:val="00522F16"/>
    <w:rsid w:val="00522FC6"/>
    <w:rsid w:val="0052323E"/>
    <w:rsid w:val="00523267"/>
    <w:rsid w:val="005238D3"/>
    <w:rsid w:val="00524291"/>
    <w:rsid w:val="005244A0"/>
    <w:rsid w:val="0052490A"/>
    <w:rsid w:val="00524B88"/>
    <w:rsid w:val="00524C83"/>
    <w:rsid w:val="00524CB9"/>
    <w:rsid w:val="00525126"/>
    <w:rsid w:val="0052534C"/>
    <w:rsid w:val="0052537C"/>
    <w:rsid w:val="00525D38"/>
    <w:rsid w:val="00525EDB"/>
    <w:rsid w:val="00525F79"/>
    <w:rsid w:val="005260D9"/>
    <w:rsid w:val="00526114"/>
    <w:rsid w:val="00526206"/>
    <w:rsid w:val="005265C9"/>
    <w:rsid w:val="005267C2"/>
    <w:rsid w:val="0052682D"/>
    <w:rsid w:val="00526839"/>
    <w:rsid w:val="00526DA6"/>
    <w:rsid w:val="00526E18"/>
    <w:rsid w:val="005270E6"/>
    <w:rsid w:val="005270F7"/>
    <w:rsid w:val="0052758B"/>
    <w:rsid w:val="00527DCA"/>
    <w:rsid w:val="00527E2A"/>
    <w:rsid w:val="00527EC2"/>
    <w:rsid w:val="00527FDE"/>
    <w:rsid w:val="005300A4"/>
    <w:rsid w:val="00530363"/>
    <w:rsid w:val="00530485"/>
    <w:rsid w:val="00530987"/>
    <w:rsid w:val="00530B4B"/>
    <w:rsid w:val="00530C69"/>
    <w:rsid w:val="00530E0C"/>
    <w:rsid w:val="00530E8B"/>
    <w:rsid w:val="005310E8"/>
    <w:rsid w:val="005315DF"/>
    <w:rsid w:val="005316FC"/>
    <w:rsid w:val="005321D8"/>
    <w:rsid w:val="005324BB"/>
    <w:rsid w:val="005325FF"/>
    <w:rsid w:val="00533041"/>
    <w:rsid w:val="005334B0"/>
    <w:rsid w:val="005339E7"/>
    <w:rsid w:val="00533B4C"/>
    <w:rsid w:val="00533D63"/>
    <w:rsid w:val="00533DAF"/>
    <w:rsid w:val="0053432F"/>
    <w:rsid w:val="0053458C"/>
    <w:rsid w:val="00534753"/>
    <w:rsid w:val="005349DE"/>
    <w:rsid w:val="00534CC0"/>
    <w:rsid w:val="00534D29"/>
    <w:rsid w:val="00535101"/>
    <w:rsid w:val="005353C7"/>
    <w:rsid w:val="0053588D"/>
    <w:rsid w:val="00535E68"/>
    <w:rsid w:val="0053636C"/>
    <w:rsid w:val="005363A9"/>
    <w:rsid w:val="00536964"/>
    <w:rsid w:val="0053737A"/>
    <w:rsid w:val="005375B0"/>
    <w:rsid w:val="00537645"/>
    <w:rsid w:val="0053769C"/>
    <w:rsid w:val="005378FA"/>
    <w:rsid w:val="00537A81"/>
    <w:rsid w:val="00537BB8"/>
    <w:rsid w:val="00537DF7"/>
    <w:rsid w:val="00540347"/>
    <w:rsid w:val="005405A4"/>
    <w:rsid w:val="00540B6D"/>
    <w:rsid w:val="00540C10"/>
    <w:rsid w:val="00540D07"/>
    <w:rsid w:val="00540FBD"/>
    <w:rsid w:val="005410E1"/>
    <w:rsid w:val="0054164F"/>
    <w:rsid w:val="00541877"/>
    <w:rsid w:val="00541D3F"/>
    <w:rsid w:val="00541FF7"/>
    <w:rsid w:val="00542104"/>
    <w:rsid w:val="005423F6"/>
    <w:rsid w:val="00542BB5"/>
    <w:rsid w:val="00542CAD"/>
    <w:rsid w:val="00542E9E"/>
    <w:rsid w:val="00543208"/>
    <w:rsid w:val="0054355C"/>
    <w:rsid w:val="005436D1"/>
    <w:rsid w:val="005443F1"/>
    <w:rsid w:val="00544501"/>
    <w:rsid w:val="00544661"/>
    <w:rsid w:val="005447EC"/>
    <w:rsid w:val="00544B13"/>
    <w:rsid w:val="00544CEE"/>
    <w:rsid w:val="00544E6F"/>
    <w:rsid w:val="005455B2"/>
    <w:rsid w:val="00545974"/>
    <w:rsid w:val="00545B9F"/>
    <w:rsid w:val="00545CAC"/>
    <w:rsid w:val="00545F6C"/>
    <w:rsid w:val="00545F9B"/>
    <w:rsid w:val="005463AA"/>
    <w:rsid w:val="00546639"/>
    <w:rsid w:val="00546756"/>
    <w:rsid w:val="0054708D"/>
    <w:rsid w:val="005470C9"/>
    <w:rsid w:val="00547589"/>
    <w:rsid w:val="00547B2D"/>
    <w:rsid w:val="005501E7"/>
    <w:rsid w:val="005504B2"/>
    <w:rsid w:val="0055123B"/>
    <w:rsid w:val="00551268"/>
    <w:rsid w:val="00551C7B"/>
    <w:rsid w:val="00551CD1"/>
    <w:rsid w:val="005523D2"/>
    <w:rsid w:val="0055276C"/>
    <w:rsid w:val="005527AE"/>
    <w:rsid w:val="005527DF"/>
    <w:rsid w:val="00552864"/>
    <w:rsid w:val="005529B8"/>
    <w:rsid w:val="005531A4"/>
    <w:rsid w:val="00553394"/>
    <w:rsid w:val="0055349B"/>
    <w:rsid w:val="0055367D"/>
    <w:rsid w:val="0055391C"/>
    <w:rsid w:val="00553C57"/>
    <w:rsid w:val="00554437"/>
    <w:rsid w:val="005549A7"/>
    <w:rsid w:val="00554BC9"/>
    <w:rsid w:val="0055567C"/>
    <w:rsid w:val="005556B0"/>
    <w:rsid w:val="005559DD"/>
    <w:rsid w:val="00555B3F"/>
    <w:rsid w:val="00555ED0"/>
    <w:rsid w:val="005562C2"/>
    <w:rsid w:val="005562C3"/>
    <w:rsid w:val="00556804"/>
    <w:rsid w:val="0055683B"/>
    <w:rsid w:val="00556937"/>
    <w:rsid w:val="00556BA3"/>
    <w:rsid w:val="00556E91"/>
    <w:rsid w:val="005570CA"/>
    <w:rsid w:val="0055734C"/>
    <w:rsid w:val="005573E5"/>
    <w:rsid w:val="0055758B"/>
    <w:rsid w:val="00557975"/>
    <w:rsid w:val="005600FB"/>
    <w:rsid w:val="00560242"/>
    <w:rsid w:val="005604A3"/>
    <w:rsid w:val="005605D2"/>
    <w:rsid w:val="00560868"/>
    <w:rsid w:val="005609A6"/>
    <w:rsid w:val="00560E15"/>
    <w:rsid w:val="00561077"/>
    <w:rsid w:val="0056155D"/>
    <w:rsid w:val="0056160D"/>
    <w:rsid w:val="00561C15"/>
    <w:rsid w:val="00561C94"/>
    <w:rsid w:val="00562007"/>
    <w:rsid w:val="00562015"/>
    <w:rsid w:val="005620F6"/>
    <w:rsid w:val="0056243A"/>
    <w:rsid w:val="005624C3"/>
    <w:rsid w:val="0056261B"/>
    <w:rsid w:val="00562AFD"/>
    <w:rsid w:val="00563685"/>
    <w:rsid w:val="005638CC"/>
    <w:rsid w:val="00563D02"/>
    <w:rsid w:val="005640CE"/>
    <w:rsid w:val="00564418"/>
    <w:rsid w:val="0056464F"/>
    <w:rsid w:val="00564795"/>
    <w:rsid w:val="00564AE7"/>
    <w:rsid w:val="0056527E"/>
    <w:rsid w:val="00565C5A"/>
    <w:rsid w:val="00565E51"/>
    <w:rsid w:val="0056630D"/>
    <w:rsid w:val="00566894"/>
    <w:rsid w:val="00566F70"/>
    <w:rsid w:val="00567202"/>
    <w:rsid w:val="0056760B"/>
    <w:rsid w:val="00567680"/>
    <w:rsid w:val="00567896"/>
    <w:rsid w:val="0056792A"/>
    <w:rsid w:val="00567AC9"/>
    <w:rsid w:val="00567E50"/>
    <w:rsid w:val="00567EB0"/>
    <w:rsid w:val="005702F2"/>
    <w:rsid w:val="00570B8D"/>
    <w:rsid w:val="00571077"/>
    <w:rsid w:val="00571382"/>
    <w:rsid w:val="005718AA"/>
    <w:rsid w:val="005718F2"/>
    <w:rsid w:val="005723B0"/>
    <w:rsid w:val="0057261A"/>
    <w:rsid w:val="005728E2"/>
    <w:rsid w:val="00573120"/>
    <w:rsid w:val="005734D1"/>
    <w:rsid w:val="005734EB"/>
    <w:rsid w:val="00573B09"/>
    <w:rsid w:val="00573ECD"/>
    <w:rsid w:val="0057400D"/>
    <w:rsid w:val="005741FD"/>
    <w:rsid w:val="005743A6"/>
    <w:rsid w:val="00574549"/>
    <w:rsid w:val="00574557"/>
    <w:rsid w:val="00574686"/>
    <w:rsid w:val="005747C3"/>
    <w:rsid w:val="00574A0B"/>
    <w:rsid w:val="00574C07"/>
    <w:rsid w:val="00574DEB"/>
    <w:rsid w:val="00575166"/>
    <w:rsid w:val="00575982"/>
    <w:rsid w:val="00575E9A"/>
    <w:rsid w:val="00576202"/>
    <w:rsid w:val="0057641F"/>
    <w:rsid w:val="00576707"/>
    <w:rsid w:val="00576E9A"/>
    <w:rsid w:val="00577FF8"/>
    <w:rsid w:val="00580309"/>
    <w:rsid w:val="00580911"/>
    <w:rsid w:val="00580D46"/>
    <w:rsid w:val="0058118E"/>
    <w:rsid w:val="00581283"/>
    <w:rsid w:val="005815D4"/>
    <w:rsid w:val="005816F4"/>
    <w:rsid w:val="0058197E"/>
    <w:rsid w:val="00581AE5"/>
    <w:rsid w:val="00582335"/>
    <w:rsid w:val="005827C7"/>
    <w:rsid w:val="005828D4"/>
    <w:rsid w:val="00582A5E"/>
    <w:rsid w:val="00582BA3"/>
    <w:rsid w:val="00582ECE"/>
    <w:rsid w:val="00583599"/>
    <w:rsid w:val="00583685"/>
    <w:rsid w:val="00583759"/>
    <w:rsid w:val="005845A5"/>
    <w:rsid w:val="005849B7"/>
    <w:rsid w:val="00584B04"/>
    <w:rsid w:val="00584EAD"/>
    <w:rsid w:val="00584FE5"/>
    <w:rsid w:val="0058510C"/>
    <w:rsid w:val="005851E6"/>
    <w:rsid w:val="00585279"/>
    <w:rsid w:val="005856A8"/>
    <w:rsid w:val="005856E0"/>
    <w:rsid w:val="005859B5"/>
    <w:rsid w:val="005859D9"/>
    <w:rsid w:val="00585A68"/>
    <w:rsid w:val="00585D91"/>
    <w:rsid w:val="00585F50"/>
    <w:rsid w:val="005863DA"/>
    <w:rsid w:val="00586621"/>
    <w:rsid w:val="00586693"/>
    <w:rsid w:val="0058680E"/>
    <w:rsid w:val="0058681F"/>
    <w:rsid w:val="00586ECF"/>
    <w:rsid w:val="005870CB"/>
    <w:rsid w:val="005902E2"/>
    <w:rsid w:val="0059036E"/>
    <w:rsid w:val="00591003"/>
    <w:rsid w:val="005917D9"/>
    <w:rsid w:val="005917DC"/>
    <w:rsid w:val="00591B41"/>
    <w:rsid w:val="00591B46"/>
    <w:rsid w:val="00591D93"/>
    <w:rsid w:val="00591FAA"/>
    <w:rsid w:val="00592017"/>
    <w:rsid w:val="005921A3"/>
    <w:rsid w:val="005921AB"/>
    <w:rsid w:val="0059254F"/>
    <w:rsid w:val="00592B32"/>
    <w:rsid w:val="0059375F"/>
    <w:rsid w:val="005939A0"/>
    <w:rsid w:val="00593AB1"/>
    <w:rsid w:val="00593C69"/>
    <w:rsid w:val="005945CF"/>
    <w:rsid w:val="00595215"/>
    <w:rsid w:val="00595299"/>
    <w:rsid w:val="005956C6"/>
    <w:rsid w:val="005957BD"/>
    <w:rsid w:val="00595F99"/>
    <w:rsid w:val="005962AF"/>
    <w:rsid w:val="0059663D"/>
    <w:rsid w:val="00596AF4"/>
    <w:rsid w:val="00596C7E"/>
    <w:rsid w:val="00596CAE"/>
    <w:rsid w:val="005970FF"/>
    <w:rsid w:val="0059710E"/>
    <w:rsid w:val="00597204"/>
    <w:rsid w:val="0059797B"/>
    <w:rsid w:val="00597DA9"/>
    <w:rsid w:val="005A04CF"/>
    <w:rsid w:val="005A0FFB"/>
    <w:rsid w:val="005A10EB"/>
    <w:rsid w:val="005A12AF"/>
    <w:rsid w:val="005A14EB"/>
    <w:rsid w:val="005A1E0F"/>
    <w:rsid w:val="005A1FD5"/>
    <w:rsid w:val="005A24E2"/>
    <w:rsid w:val="005A2666"/>
    <w:rsid w:val="005A28CF"/>
    <w:rsid w:val="005A2A17"/>
    <w:rsid w:val="005A2F3E"/>
    <w:rsid w:val="005A3119"/>
    <w:rsid w:val="005A33EF"/>
    <w:rsid w:val="005A3639"/>
    <w:rsid w:val="005A379A"/>
    <w:rsid w:val="005A398C"/>
    <w:rsid w:val="005A3A28"/>
    <w:rsid w:val="005A3B42"/>
    <w:rsid w:val="005A40B6"/>
    <w:rsid w:val="005A43CA"/>
    <w:rsid w:val="005A4B6A"/>
    <w:rsid w:val="005A4B94"/>
    <w:rsid w:val="005A4DAE"/>
    <w:rsid w:val="005A568E"/>
    <w:rsid w:val="005A57A8"/>
    <w:rsid w:val="005A5AF2"/>
    <w:rsid w:val="005A5E7A"/>
    <w:rsid w:val="005A5EE4"/>
    <w:rsid w:val="005A6139"/>
    <w:rsid w:val="005A71B6"/>
    <w:rsid w:val="005A7213"/>
    <w:rsid w:val="005A7C9A"/>
    <w:rsid w:val="005A7E9F"/>
    <w:rsid w:val="005A7EA0"/>
    <w:rsid w:val="005A7F0D"/>
    <w:rsid w:val="005B042C"/>
    <w:rsid w:val="005B05AC"/>
    <w:rsid w:val="005B05DF"/>
    <w:rsid w:val="005B085D"/>
    <w:rsid w:val="005B0AC8"/>
    <w:rsid w:val="005B0C20"/>
    <w:rsid w:val="005B0EF6"/>
    <w:rsid w:val="005B1553"/>
    <w:rsid w:val="005B17AE"/>
    <w:rsid w:val="005B1BB6"/>
    <w:rsid w:val="005B2010"/>
    <w:rsid w:val="005B20CA"/>
    <w:rsid w:val="005B2265"/>
    <w:rsid w:val="005B22A8"/>
    <w:rsid w:val="005B264D"/>
    <w:rsid w:val="005B2861"/>
    <w:rsid w:val="005B2BD5"/>
    <w:rsid w:val="005B2BFE"/>
    <w:rsid w:val="005B2D0F"/>
    <w:rsid w:val="005B2FBA"/>
    <w:rsid w:val="005B326F"/>
    <w:rsid w:val="005B43E8"/>
    <w:rsid w:val="005B4B32"/>
    <w:rsid w:val="005B4CEF"/>
    <w:rsid w:val="005B4D86"/>
    <w:rsid w:val="005B54D9"/>
    <w:rsid w:val="005B54E4"/>
    <w:rsid w:val="005B556C"/>
    <w:rsid w:val="005B55F5"/>
    <w:rsid w:val="005B5A20"/>
    <w:rsid w:val="005B5DED"/>
    <w:rsid w:val="005B6113"/>
    <w:rsid w:val="005B6449"/>
    <w:rsid w:val="005B67D5"/>
    <w:rsid w:val="005B774D"/>
    <w:rsid w:val="005B7788"/>
    <w:rsid w:val="005B7B05"/>
    <w:rsid w:val="005C0239"/>
    <w:rsid w:val="005C1012"/>
    <w:rsid w:val="005C1FB2"/>
    <w:rsid w:val="005C203C"/>
    <w:rsid w:val="005C23B1"/>
    <w:rsid w:val="005C23E6"/>
    <w:rsid w:val="005C242D"/>
    <w:rsid w:val="005C28BC"/>
    <w:rsid w:val="005C2D0D"/>
    <w:rsid w:val="005C30F8"/>
    <w:rsid w:val="005C3611"/>
    <w:rsid w:val="005C39CB"/>
    <w:rsid w:val="005C3B02"/>
    <w:rsid w:val="005C3CD2"/>
    <w:rsid w:val="005C4BD2"/>
    <w:rsid w:val="005C533A"/>
    <w:rsid w:val="005C5463"/>
    <w:rsid w:val="005C5531"/>
    <w:rsid w:val="005C5669"/>
    <w:rsid w:val="005C569B"/>
    <w:rsid w:val="005C56A7"/>
    <w:rsid w:val="005C56CF"/>
    <w:rsid w:val="005C59E3"/>
    <w:rsid w:val="005C5C9A"/>
    <w:rsid w:val="005C5FEB"/>
    <w:rsid w:val="005C664E"/>
    <w:rsid w:val="005C680A"/>
    <w:rsid w:val="005C6C39"/>
    <w:rsid w:val="005C72E9"/>
    <w:rsid w:val="005C73E9"/>
    <w:rsid w:val="005C78EA"/>
    <w:rsid w:val="005C7916"/>
    <w:rsid w:val="005C7F63"/>
    <w:rsid w:val="005D019F"/>
    <w:rsid w:val="005D0264"/>
    <w:rsid w:val="005D02E2"/>
    <w:rsid w:val="005D07DA"/>
    <w:rsid w:val="005D0869"/>
    <w:rsid w:val="005D0949"/>
    <w:rsid w:val="005D0B07"/>
    <w:rsid w:val="005D0C3E"/>
    <w:rsid w:val="005D14EC"/>
    <w:rsid w:val="005D1612"/>
    <w:rsid w:val="005D1D53"/>
    <w:rsid w:val="005D1ED1"/>
    <w:rsid w:val="005D2466"/>
    <w:rsid w:val="005D2892"/>
    <w:rsid w:val="005D28F2"/>
    <w:rsid w:val="005D31D9"/>
    <w:rsid w:val="005D3355"/>
    <w:rsid w:val="005D3434"/>
    <w:rsid w:val="005D3436"/>
    <w:rsid w:val="005D3CB2"/>
    <w:rsid w:val="005D4225"/>
    <w:rsid w:val="005D4EBC"/>
    <w:rsid w:val="005D5756"/>
    <w:rsid w:val="005D5AC3"/>
    <w:rsid w:val="005D64F7"/>
    <w:rsid w:val="005D6AC0"/>
    <w:rsid w:val="005D6B93"/>
    <w:rsid w:val="005D6BD2"/>
    <w:rsid w:val="005D6D18"/>
    <w:rsid w:val="005D7078"/>
    <w:rsid w:val="005D7755"/>
    <w:rsid w:val="005D7A36"/>
    <w:rsid w:val="005D7C8B"/>
    <w:rsid w:val="005E01E4"/>
    <w:rsid w:val="005E03A0"/>
    <w:rsid w:val="005E04DE"/>
    <w:rsid w:val="005E07FA"/>
    <w:rsid w:val="005E090F"/>
    <w:rsid w:val="005E0D95"/>
    <w:rsid w:val="005E0EEF"/>
    <w:rsid w:val="005E1014"/>
    <w:rsid w:val="005E111F"/>
    <w:rsid w:val="005E11AF"/>
    <w:rsid w:val="005E15D9"/>
    <w:rsid w:val="005E17D0"/>
    <w:rsid w:val="005E255F"/>
    <w:rsid w:val="005E25B7"/>
    <w:rsid w:val="005E2954"/>
    <w:rsid w:val="005E2F35"/>
    <w:rsid w:val="005E300B"/>
    <w:rsid w:val="005E3099"/>
    <w:rsid w:val="005E312C"/>
    <w:rsid w:val="005E3964"/>
    <w:rsid w:val="005E3B11"/>
    <w:rsid w:val="005E3D3C"/>
    <w:rsid w:val="005E3F63"/>
    <w:rsid w:val="005E4054"/>
    <w:rsid w:val="005E418D"/>
    <w:rsid w:val="005E4285"/>
    <w:rsid w:val="005E4B18"/>
    <w:rsid w:val="005E4E26"/>
    <w:rsid w:val="005E4EFF"/>
    <w:rsid w:val="005E53DB"/>
    <w:rsid w:val="005E64C1"/>
    <w:rsid w:val="005E6D86"/>
    <w:rsid w:val="005E715B"/>
    <w:rsid w:val="005E7861"/>
    <w:rsid w:val="005E7916"/>
    <w:rsid w:val="005E7F20"/>
    <w:rsid w:val="005F0176"/>
    <w:rsid w:val="005F02B5"/>
    <w:rsid w:val="005F06F2"/>
    <w:rsid w:val="005F0C7B"/>
    <w:rsid w:val="005F0D28"/>
    <w:rsid w:val="005F0FB8"/>
    <w:rsid w:val="005F1033"/>
    <w:rsid w:val="005F1051"/>
    <w:rsid w:val="005F10E7"/>
    <w:rsid w:val="005F1224"/>
    <w:rsid w:val="005F12A6"/>
    <w:rsid w:val="005F256C"/>
    <w:rsid w:val="005F2618"/>
    <w:rsid w:val="005F2C86"/>
    <w:rsid w:val="005F2E1D"/>
    <w:rsid w:val="005F2E85"/>
    <w:rsid w:val="005F2F60"/>
    <w:rsid w:val="005F312B"/>
    <w:rsid w:val="005F3395"/>
    <w:rsid w:val="005F3430"/>
    <w:rsid w:val="005F369E"/>
    <w:rsid w:val="005F3881"/>
    <w:rsid w:val="005F3CFB"/>
    <w:rsid w:val="005F3D2F"/>
    <w:rsid w:val="005F4021"/>
    <w:rsid w:val="005F4349"/>
    <w:rsid w:val="005F464C"/>
    <w:rsid w:val="005F49BF"/>
    <w:rsid w:val="005F4AFA"/>
    <w:rsid w:val="005F4FB9"/>
    <w:rsid w:val="005F563A"/>
    <w:rsid w:val="005F6027"/>
    <w:rsid w:val="005F60BC"/>
    <w:rsid w:val="005F654D"/>
    <w:rsid w:val="005F6609"/>
    <w:rsid w:val="005F6B23"/>
    <w:rsid w:val="005F70BB"/>
    <w:rsid w:val="005F72FE"/>
    <w:rsid w:val="005F7B77"/>
    <w:rsid w:val="006009E5"/>
    <w:rsid w:val="00600F02"/>
    <w:rsid w:val="006015D1"/>
    <w:rsid w:val="006017AC"/>
    <w:rsid w:val="006018A5"/>
    <w:rsid w:val="00602066"/>
    <w:rsid w:val="00602AAA"/>
    <w:rsid w:val="00602D23"/>
    <w:rsid w:val="00603037"/>
    <w:rsid w:val="0060378B"/>
    <w:rsid w:val="006037C4"/>
    <w:rsid w:val="00603AA4"/>
    <w:rsid w:val="00603D8D"/>
    <w:rsid w:val="00603F09"/>
    <w:rsid w:val="00604015"/>
    <w:rsid w:val="0060404C"/>
    <w:rsid w:val="00604A6C"/>
    <w:rsid w:val="00604C0A"/>
    <w:rsid w:val="00604E60"/>
    <w:rsid w:val="0060507B"/>
    <w:rsid w:val="0060572E"/>
    <w:rsid w:val="00605FD1"/>
    <w:rsid w:val="00606099"/>
    <w:rsid w:val="00606125"/>
    <w:rsid w:val="00606474"/>
    <w:rsid w:val="006064A1"/>
    <w:rsid w:val="0060675E"/>
    <w:rsid w:val="00606AEE"/>
    <w:rsid w:val="00606BBD"/>
    <w:rsid w:val="00607578"/>
    <w:rsid w:val="006077D4"/>
    <w:rsid w:val="006078FF"/>
    <w:rsid w:val="0061051C"/>
    <w:rsid w:val="006108EC"/>
    <w:rsid w:val="00610EFD"/>
    <w:rsid w:val="006115FA"/>
    <w:rsid w:val="00611C62"/>
    <w:rsid w:val="00611E82"/>
    <w:rsid w:val="00611EBA"/>
    <w:rsid w:val="00611FEB"/>
    <w:rsid w:val="006121AD"/>
    <w:rsid w:val="006125EC"/>
    <w:rsid w:val="00612CE0"/>
    <w:rsid w:val="00612EBA"/>
    <w:rsid w:val="00613285"/>
    <w:rsid w:val="00613F9E"/>
    <w:rsid w:val="00613FE1"/>
    <w:rsid w:val="0061401F"/>
    <w:rsid w:val="006141B5"/>
    <w:rsid w:val="006142D3"/>
    <w:rsid w:val="006144DF"/>
    <w:rsid w:val="00614815"/>
    <w:rsid w:val="0061539E"/>
    <w:rsid w:val="00615427"/>
    <w:rsid w:val="006158F0"/>
    <w:rsid w:val="00616915"/>
    <w:rsid w:val="00616E8A"/>
    <w:rsid w:val="00617207"/>
    <w:rsid w:val="0061724A"/>
    <w:rsid w:val="0061730D"/>
    <w:rsid w:val="00617595"/>
    <w:rsid w:val="00617644"/>
    <w:rsid w:val="00617865"/>
    <w:rsid w:val="0061790C"/>
    <w:rsid w:val="006204D7"/>
    <w:rsid w:val="00620576"/>
    <w:rsid w:val="0062086D"/>
    <w:rsid w:val="006209C7"/>
    <w:rsid w:val="0062118F"/>
    <w:rsid w:val="00621C00"/>
    <w:rsid w:val="00621FE2"/>
    <w:rsid w:val="00622047"/>
    <w:rsid w:val="00622067"/>
    <w:rsid w:val="00622B14"/>
    <w:rsid w:val="00622B18"/>
    <w:rsid w:val="00622B7E"/>
    <w:rsid w:val="006230A3"/>
    <w:rsid w:val="0062327D"/>
    <w:rsid w:val="00623307"/>
    <w:rsid w:val="006234F3"/>
    <w:rsid w:val="0062379C"/>
    <w:rsid w:val="006239CF"/>
    <w:rsid w:val="00623D80"/>
    <w:rsid w:val="006240FE"/>
    <w:rsid w:val="00624922"/>
    <w:rsid w:val="00624A8E"/>
    <w:rsid w:val="00624EAF"/>
    <w:rsid w:val="0062509D"/>
    <w:rsid w:val="00625155"/>
    <w:rsid w:val="00625A86"/>
    <w:rsid w:val="00626468"/>
    <w:rsid w:val="0062655A"/>
    <w:rsid w:val="00626964"/>
    <w:rsid w:val="00626A01"/>
    <w:rsid w:val="00626A1A"/>
    <w:rsid w:val="00626B83"/>
    <w:rsid w:val="0062754F"/>
    <w:rsid w:val="006276BF"/>
    <w:rsid w:val="00627C98"/>
    <w:rsid w:val="00627CD6"/>
    <w:rsid w:val="00630032"/>
    <w:rsid w:val="00630303"/>
    <w:rsid w:val="006307E2"/>
    <w:rsid w:val="006308AB"/>
    <w:rsid w:val="006309F8"/>
    <w:rsid w:val="00630D08"/>
    <w:rsid w:val="00630D80"/>
    <w:rsid w:val="00630E99"/>
    <w:rsid w:val="00631505"/>
    <w:rsid w:val="0063181F"/>
    <w:rsid w:val="00631B6F"/>
    <w:rsid w:val="0063273C"/>
    <w:rsid w:val="00632788"/>
    <w:rsid w:val="00632817"/>
    <w:rsid w:val="00632849"/>
    <w:rsid w:val="00632873"/>
    <w:rsid w:val="00632957"/>
    <w:rsid w:val="00633B6F"/>
    <w:rsid w:val="00633B9F"/>
    <w:rsid w:val="00633D59"/>
    <w:rsid w:val="00634006"/>
    <w:rsid w:val="006343B4"/>
    <w:rsid w:val="006344DE"/>
    <w:rsid w:val="00634752"/>
    <w:rsid w:val="006349F5"/>
    <w:rsid w:val="00634A36"/>
    <w:rsid w:val="00634EA1"/>
    <w:rsid w:val="006351F7"/>
    <w:rsid w:val="0063552F"/>
    <w:rsid w:val="006356FD"/>
    <w:rsid w:val="006360FE"/>
    <w:rsid w:val="006361AB"/>
    <w:rsid w:val="006364DB"/>
    <w:rsid w:val="00636A27"/>
    <w:rsid w:val="00636A99"/>
    <w:rsid w:val="00636FB5"/>
    <w:rsid w:val="006370A3"/>
    <w:rsid w:val="006372DD"/>
    <w:rsid w:val="0063791F"/>
    <w:rsid w:val="0063798A"/>
    <w:rsid w:val="00637AE3"/>
    <w:rsid w:val="00637BF8"/>
    <w:rsid w:val="00637CB6"/>
    <w:rsid w:val="00637D32"/>
    <w:rsid w:val="00640C22"/>
    <w:rsid w:val="006411F6"/>
    <w:rsid w:val="00641285"/>
    <w:rsid w:val="0064166C"/>
    <w:rsid w:val="00641AD8"/>
    <w:rsid w:val="00641D06"/>
    <w:rsid w:val="006425D7"/>
    <w:rsid w:val="00642838"/>
    <w:rsid w:val="00642A6A"/>
    <w:rsid w:val="0064300F"/>
    <w:rsid w:val="00643022"/>
    <w:rsid w:val="00643185"/>
    <w:rsid w:val="006438EE"/>
    <w:rsid w:val="0064447B"/>
    <w:rsid w:val="006444CC"/>
    <w:rsid w:val="00644709"/>
    <w:rsid w:val="00644779"/>
    <w:rsid w:val="0064505B"/>
    <w:rsid w:val="006458DF"/>
    <w:rsid w:val="00645F1B"/>
    <w:rsid w:val="006460D1"/>
    <w:rsid w:val="0064640E"/>
    <w:rsid w:val="0064674E"/>
    <w:rsid w:val="006467CC"/>
    <w:rsid w:val="0064680D"/>
    <w:rsid w:val="00646A5F"/>
    <w:rsid w:val="00646A89"/>
    <w:rsid w:val="00647702"/>
    <w:rsid w:val="00647839"/>
    <w:rsid w:val="00647D6B"/>
    <w:rsid w:val="00647EB9"/>
    <w:rsid w:val="00650534"/>
    <w:rsid w:val="00650688"/>
    <w:rsid w:val="006508D1"/>
    <w:rsid w:val="00650970"/>
    <w:rsid w:val="00650B02"/>
    <w:rsid w:val="00650BF2"/>
    <w:rsid w:val="00651123"/>
    <w:rsid w:val="00651702"/>
    <w:rsid w:val="0065203A"/>
    <w:rsid w:val="00652535"/>
    <w:rsid w:val="0065259D"/>
    <w:rsid w:val="00652E24"/>
    <w:rsid w:val="006538F7"/>
    <w:rsid w:val="00653AA9"/>
    <w:rsid w:val="00653E96"/>
    <w:rsid w:val="006540E5"/>
    <w:rsid w:val="00654289"/>
    <w:rsid w:val="0065436C"/>
    <w:rsid w:val="00654479"/>
    <w:rsid w:val="006559D5"/>
    <w:rsid w:val="006563EF"/>
    <w:rsid w:val="0065641E"/>
    <w:rsid w:val="006564FE"/>
    <w:rsid w:val="0065666C"/>
    <w:rsid w:val="00657AB2"/>
    <w:rsid w:val="00657EEB"/>
    <w:rsid w:val="006603DB"/>
    <w:rsid w:val="00660A34"/>
    <w:rsid w:val="00660AE8"/>
    <w:rsid w:val="00660C3C"/>
    <w:rsid w:val="00661173"/>
    <w:rsid w:val="006613A7"/>
    <w:rsid w:val="0066159A"/>
    <w:rsid w:val="0066168B"/>
    <w:rsid w:val="006618BF"/>
    <w:rsid w:val="00661B2A"/>
    <w:rsid w:val="00661C85"/>
    <w:rsid w:val="0066215D"/>
    <w:rsid w:val="00662178"/>
    <w:rsid w:val="0066325C"/>
    <w:rsid w:val="00663A42"/>
    <w:rsid w:val="00663AA8"/>
    <w:rsid w:val="00663B5F"/>
    <w:rsid w:val="00663D37"/>
    <w:rsid w:val="006645F9"/>
    <w:rsid w:val="00664DB6"/>
    <w:rsid w:val="00664F10"/>
    <w:rsid w:val="00665463"/>
    <w:rsid w:val="006656D2"/>
    <w:rsid w:val="00665F9A"/>
    <w:rsid w:val="0066604C"/>
    <w:rsid w:val="006660FA"/>
    <w:rsid w:val="006664B6"/>
    <w:rsid w:val="00666557"/>
    <w:rsid w:val="006666A3"/>
    <w:rsid w:val="00666CD6"/>
    <w:rsid w:val="00666FD8"/>
    <w:rsid w:val="006674B3"/>
    <w:rsid w:val="006676BE"/>
    <w:rsid w:val="006679D4"/>
    <w:rsid w:val="00667C8C"/>
    <w:rsid w:val="00667FB7"/>
    <w:rsid w:val="00670122"/>
    <w:rsid w:val="006709FB"/>
    <w:rsid w:val="00670D96"/>
    <w:rsid w:val="00670FED"/>
    <w:rsid w:val="00671135"/>
    <w:rsid w:val="006713F9"/>
    <w:rsid w:val="006715C0"/>
    <w:rsid w:val="006717E6"/>
    <w:rsid w:val="00671B86"/>
    <w:rsid w:val="00671D0A"/>
    <w:rsid w:val="00671DFC"/>
    <w:rsid w:val="00671E57"/>
    <w:rsid w:val="00671FD9"/>
    <w:rsid w:val="006721B8"/>
    <w:rsid w:val="00672647"/>
    <w:rsid w:val="00672990"/>
    <w:rsid w:val="00672C2A"/>
    <w:rsid w:val="00672ED6"/>
    <w:rsid w:val="00673D7E"/>
    <w:rsid w:val="00673E8A"/>
    <w:rsid w:val="006740E2"/>
    <w:rsid w:val="006742E0"/>
    <w:rsid w:val="00674544"/>
    <w:rsid w:val="006745FC"/>
    <w:rsid w:val="00674C40"/>
    <w:rsid w:val="00674C63"/>
    <w:rsid w:val="00674DCD"/>
    <w:rsid w:val="00674E93"/>
    <w:rsid w:val="0067580F"/>
    <w:rsid w:val="00675A3A"/>
    <w:rsid w:val="00675D65"/>
    <w:rsid w:val="00675E01"/>
    <w:rsid w:val="00676730"/>
    <w:rsid w:val="00676A8C"/>
    <w:rsid w:val="00676C45"/>
    <w:rsid w:val="00676F57"/>
    <w:rsid w:val="006772CC"/>
    <w:rsid w:val="006773EB"/>
    <w:rsid w:val="00677949"/>
    <w:rsid w:val="00677F9E"/>
    <w:rsid w:val="00677FEC"/>
    <w:rsid w:val="00680108"/>
    <w:rsid w:val="00680153"/>
    <w:rsid w:val="006806C8"/>
    <w:rsid w:val="006807E3"/>
    <w:rsid w:val="0068095B"/>
    <w:rsid w:val="00680A1F"/>
    <w:rsid w:val="00680D92"/>
    <w:rsid w:val="006812A6"/>
    <w:rsid w:val="00681372"/>
    <w:rsid w:val="006817D8"/>
    <w:rsid w:val="006818C1"/>
    <w:rsid w:val="00681A73"/>
    <w:rsid w:val="00681CDE"/>
    <w:rsid w:val="00682360"/>
    <w:rsid w:val="00682873"/>
    <w:rsid w:val="006829A5"/>
    <w:rsid w:val="00682DD1"/>
    <w:rsid w:val="0068304F"/>
    <w:rsid w:val="00683916"/>
    <w:rsid w:val="006841E3"/>
    <w:rsid w:val="006841F6"/>
    <w:rsid w:val="00684ABF"/>
    <w:rsid w:val="00684C48"/>
    <w:rsid w:val="00685214"/>
    <w:rsid w:val="00685AAA"/>
    <w:rsid w:val="00685D99"/>
    <w:rsid w:val="00686087"/>
    <w:rsid w:val="00686233"/>
    <w:rsid w:val="00686FE7"/>
    <w:rsid w:val="006877BE"/>
    <w:rsid w:val="006878E4"/>
    <w:rsid w:val="00687A95"/>
    <w:rsid w:val="00687EB2"/>
    <w:rsid w:val="006909D1"/>
    <w:rsid w:val="00690A80"/>
    <w:rsid w:val="0069141B"/>
    <w:rsid w:val="0069167A"/>
    <w:rsid w:val="00691F42"/>
    <w:rsid w:val="00692075"/>
    <w:rsid w:val="0069246B"/>
    <w:rsid w:val="0069253A"/>
    <w:rsid w:val="00692A87"/>
    <w:rsid w:val="00692EAF"/>
    <w:rsid w:val="00693B05"/>
    <w:rsid w:val="00694771"/>
    <w:rsid w:val="00695509"/>
    <w:rsid w:val="0069565B"/>
    <w:rsid w:val="006956A3"/>
    <w:rsid w:val="00695CCF"/>
    <w:rsid w:val="00696004"/>
    <w:rsid w:val="00696078"/>
    <w:rsid w:val="00696520"/>
    <w:rsid w:val="00696BA4"/>
    <w:rsid w:val="00696CF8"/>
    <w:rsid w:val="00696D8D"/>
    <w:rsid w:val="00696E5D"/>
    <w:rsid w:val="006970F3"/>
    <w:rsid w:val="006972D7"/>
    <w:rsid w:val="006973EB"/>
    <w:rsid w:val="00697549"/>
    <w:rsid w:val="00697558"/>
    <w:rsid w:val="0069777E"/>
    <w:rsid w:val="006A0949"/>
    <w:rsid w:val="006A0D64"/>
    <w:rsid w:val="006A0F25"/>
    <w:rsid w:val="006A1203"/>
    <w:rsid w:val="006A127C"/>
    <w:rsid w:val="006A1F22"/>
    <w:rsid w:val="006A2179"/>
    <w:rsid w:val="006A22BA"/>
    <w:rsid w:val="006A230C"/>
    <w:rsid w:val="006A2413"/>
    <w:rsid w:val="006A2745"/>
    <w:rsid w:val="006A2DE6"/>
    <w:rsid w:val="006A322A"/>
    <w:rsid w:val="006A383F"/>
    <w:rsid w:val="006A3868"/>
    <w:rsid w:val="006A3E1B"/>
    <w:rsid w:val="006A3F2B"/>
    <w:rsid w:val="006A4021"/>
    <w:rsid w:val="006A4105"/>
    <w:rsid w:val="006A4459"/>
    <w:rsid w:val="006A44BF"/>
    <w:rsid w:val="006A44FF"/>
    <w:rsid w:val="006A49CB"/>
    <w:rsid w:val="006A4A89"/>
    <w:rsid w:val="006A4B9C"/>
    <w:rsid w:val="006A4D94"/>
    <w:rsid w:val="006A4EA4"/>
    <w:rsid w:val="006A530E"/>
    <w:rsid w:val="006A534D"/>
    <w:rsid w:val="006A5372"/>
    <w:rsid w:val="006A57AC"/>
    <w:rsid w:val="006A5930"/>
    <w:rsid w:val="006A5F7A"/>
    <w:rsid w:val="006A5FD2"/>
    <w:rsid w:val="006A64CC"/>
    <w:rsid w:val="006A6EF3"/>
    <w:rsid w:val="006A7264"/>
    <w:rsid w:val="006A7455"/>
    <w:rsid w:val="006A7D17"/>
    <w:rsid w:val="006A7FA8"/>
    <w:rsid w:val="006B03BA"/>
    <w:rsid w:val="006B03F9"/>
    <w:rsid w:val="006B070A"/>
    <w:rsid w:val="006B0CDF"/>
    <w:rsid w:val="006B0D49"/>
    <w:rsid w:val="006B1330"/>
    <w:rsid w:val="006B13B5"/>
    <w:rsid w:val="006B1610"/>
    <w:rsid w:val="006B1993"/>
    <w:rsid w:val="006B1FDD"/>
    <w:rsid w:val="006B1FE9"/>
    <w:rsid w:val="006B28B7"/>
    <w:rsid w:val="006B2C73"/>
    <w:rsid w:val="006B32E5"/>
    <w:rsid w:val="006B37AC"/>
    <w:rsid w:val="006B3D53"/>
    <w:rsid w:val="006B3FC7"/>
    <w:rsid w:val="006B463D"/>
    <w:rsid w:val="006B4DD6"/>
    <w:rsid w:val="006B503D"/>
    <w:rsid w:val="006B5329"/>
    <w:rsid w:val="006B53ED"/>
    <w:rsid w:val="006B55AD"/>
    <w:rsid w:val="006B56C1"/>
    <w:rsid w:val="006B587F"/>
    <w:rsid w:val="006B64B8"/>
    <w:rsid w:val="006B6DA2"/>
    <w:rsid w:val="006B749D"/>
    <w:rsid w:val="006B7567"/>
    <w:rsid w:val="006B7612"/>
    <w:rsid w:val="006B78AA"/>
    <w:rsid w:val="006B7DB9"/>
    <w:rsid w:val="006B7EAA"/>
    <w:rsid w:val="006C01BF"/>
    <w:rsid w:val="006C0222"/>
    <w:rsid w:val="006C044E"/>
    <w:rsid w:val="006C0833"/>
    <w:rsid w:val="006C112E"/>
    <w:rsid w:val="006C1177"/>
    <w:rsid w:val="006C1BD5"/>
    <w:rsid w:val="006C1C4D"/>
    <w:rsid w:val="006C1E8E"/>
    <w:rsid w:val="006C2BB4"/>
    <w:rsid w:val="006C2BC9"/>
    <w:rsid w:val="006C2BF7"/>
    <w:rsid w:val="006C2DF0"/>
    <w:rsid w:val="006C2E03"/>
    <w:rsid w:val="006C2EF7"/>
    <w:rsid w:val="006C2F28"/>
    <w:rsid w:val="006C304A"/>
    <w:rsid w:val="006C31DB"/>
    <w:rsid w:val="006C369A"/>
    <w:rsid w:val="006C375C"/>
    <w:rsid w:val="006C389B"/>
    <w:rsid w:val="006C3E9F"/>
    <w:rsid w:val="006C45AF"/>
    <w:rsid w:val="006C4C3D"/>
    <w:rsid w:val="006C4CB8"/>
    <w:rsid w:val="006C4E14"/>
    <w:rsid w:val="006C4FC1"/>
    <w:rsid w:val="006C52C5"/>
    <w:rsid w:val="006C54E1"/>
    <w:rsid w:val="006C579D"/>
    <w:rsid w:val="006C5C7B"/>
    <w:rsid w:val="006C700D"/>
    <w:rsid w:val="006C715A"/>
    <w:rsid w:val="006C73B8"/>
    <w:rsid w:val="006C746B"/>
    <w:rsid w:val="006C7515"/>
    <w:rsid w:val="006C7587"/>
    <w:rsid w:val="006C7730"/>
    <w:rsid w:val="006C77DA"/>
    <w:rsid w:val="006C7D01"/>
    <w:rsid w:val="006D0269"/>
    <w:rsid w:val="006D09EC"/>
    <w:rsid w:val="006D1192"/>
    <w:rsid w:val="006D15B9"/>
    <w:rsid w:val="006D1A7D"/>
    <w:rsid w:val="006D1EC8"/>
    <w:rsid w:val="006D1F8F"/>
    <w:rsid w:val="006D1FE2"/>
    <w:rsid w:val="006D204F"/>
    <w:rsid w:val="006D22D4"/>
    <w:rsid w:val="006D2926"/>
    <w:rsid w:val="006D29AB"/>
    <w:rsid w:val="006D300E"/>
    <w:rsid w:val="006D30A5"/>
    <w:rsid w:val="006D36A1"/>
    <w:rsid w:val="006D4BD1"/>
    <w:rsid w:val="006D4C91"/>
    <w:rsid w:val="006D51BB"/>
    <w:rsid w:val="006D56F3"/>
    <w:rsid w:val="006D5817"/>
    <w:rsid w:val="006D59FA"/>
    <w:rsid w:val="006D5CCA"/>
    <w:rsid w:val="006D64C3"/>
    <w:rsid w:val="006D6791"/>
    <w:rsid w:val="006D6B8D"/>
    <w:rsid w:val="006D720A"/>
    <w:rsid w:val="006D7306"/>
    <w:rsid w:val="006D7898"/>
    <w:rsid w:val="006D7946"/>
    <w:rsid w:val="006D7F55"/>
    <w:rsid w:val="006E02EB"/>
    <w:rsid w:val="006E0C12"/>
    <w:rsid w:val="006E0E0B"/>
    <w:rsid w:val="006E1088"/>
    <w:rsid w:val="006E11A4"/>
    <w:rsid w:val="006E1A3B"/>
    <w:rsid w:val="006E1C1A"/>
    <w:rsid w:val="006E21CE"/>
    <w:rsid w:val="006E2310"/>
    <w:rsid w:val="006E2701"/>
    <w:rsid w:val="006E2D34"/>
    <w:rsid w:val="006E33F7"/>
    <w:rsid w:val="006E350D"/>
    <w:rsid w:val="006E3765"/>
    <w:rsid w:val="006E4286"/>
    <w:rsid w:val="006E4932"/>
    <w:rsid w:val="006E4AFF"/>
    <w:rsid w:val="006E5904"/>
    <w:rsid w:val="006E5C65"/>
    <w:rsid w:val="006E6AE5"/>
    <w:rsid w:val="006E74D5"/>
    <w:rsid w:val="006E7B8D"/>
    <w:rsid w:val="006E7BF3"/>
    <w:rsid w:val="006F065B"/>
    <w:rsid w:val="006F092C"/>
    <w:rsid w:val="006F0C3C"/>
    <w:rsid w:val="006F1296"/>
    <w:rsid w:val="006F1399"/>
    <w:rsid w:val="006F1C3D"/>
    <w:rsid w:val="006F23F7"/>
    <w:rsid w:val="006F242E"/>
    <w:rsid w:val="006F295F"/>
    <w:rsid w:val="006F2988"/>
    <w:rsid w:val="006F2BD5"/>
    <w:rsid w:val="006F2D39"/>
    <w:rsid w:val="006F341E"/>
    <w:rsid w:val="006F42FC"/>
    <w:rsid w:val="006F4388"/>
    <w:rsid w:val="006F4436"/>
    <w:rsid w:val="006F446A"/>
    <w:rsid w:val="006F45A8"/>
    <w:rsid w:val="006F46B7"/>
    <w:rsid w:val="006F488A"/>
    <w:rsid w:val="006F4B65"/>
    <w:rsid w:val="006F5149"/>
    <w:rsid w:val="006F525F"/>
    <w:rsid w:val="006F52CA"/>
    <w:rsid w:val="006F54DD"/>
    <w:rsid w:val="006F64DD"/>
    <w:rsid w:val="006F718E"/>
    <w:rsid w:val="006F7303"/>
    <w:rsid w:val="006F740D"/>
    <w:rsid w:val="006F780A"/>
    <w:rsid w:val="006F784E"/>
    <w:rsid w:val="006F7A54"/>
    <w:rsid w:val="006F7A82"/>
    <w:rsid w:val="006F7D4A"/>
    <w:rsid w:val="006F7FFB"/>
    <w:rsid w:val="00700546"/>
    <w:rsid w:val="0070117E"/>
    <w:rsid w:val="00701395"/>
    <w:rsid w:val="00701509"/>
    <w:rsid w:val="00701C02"/>
    <w:rsid w:val="0070206C"/>
    <w:rsid w:val="007021BA"/>
    <w:rsid w:val="0070222D"/>
    <w:rsid w:val="0070247B"/>
    <w:rsid w:val="007024A9"/>
    <w:rsid w:val="007025A0"/>
    <w:rsid w:val="007027FD"/>
    <w:rsid w:val="00702C5F"/>
    <w:rsid w:val="00702E0E"/>
    <w:rsid w:val="00702ED3"/>
    <w:rsid w:val="00702F5F"/>
    <w:rsid w:val="0070344E"/>
    <w:rsid w:val="007034AF"/>
    <w:rsid w:val="007037A0"/>
    <w:rsid w:val="00703973"/>
    <w:rsid w:val="007047EB"/>
    <w:rsid w:val="00704A48"/>
    <w:rsid w:val="00704D1D"/>
    <w:rsid w:val="00704FFE"/>
    <w:rsid w:val="00705377"/>
    <w:rsid w:val="00705897"/>
    <w:rsid w:val="007058FA"/>
    <w:rsid w:val="0070610C"/>
    <w:rsid w:val="00706770"/>
    <w:rsid w:val="00706913"/>
    <w:rsid w:val="0070699E"/>
    <w:rsid w:val="00706BEC"/>
    <w:rsid w:val="00706CB1"/>
    <w:rsid w:val="00707040"/>
    <w:rsid w:val="0070711A"/>
    <w:rsid w:val="00707E00"/>
    <w:rsid w:val="00707E12"/>
    <w:rsid w:val="0071007E"/>
    <w:rsid w:val="00710082"/>
    <w:rsid w:val="007106DD"/>
    <w:rsid w:val="00710A74"/>
    <w:rsid w:val="00710C23"/>
    <w:rsid w:val="007115A7"/>
    <w:rsid w:val="00711794"/>
    <w:rsid w:val="00711A39"/>
    <w:rsid w:val="00711E3C"/>
    <w:rsid w:val="00712023"/>
    <w:rsid w:val="00712298"/>
    <w:rsid w:val="007122EA"/>
    <w:rsid w:val="0071230A"/>
    <w:rsid w:val="00712608"/>
    <w:rsid w:val="00712861"/>
    <w:rsid w:val="00712D81"/>
    <w:rsid w:val="00712E80"/>
    <w:rsid w:val="00712ED5"/>
    <w:rsid w:val="00713062"/>
    <w:rsid w:val="00713091"/>
    <w:rsid w:val="007132BB"/>
    <w:rsid w:val="00713444"/>
    <w:rsid w:val="007134E3"/>
    <w:rsid w:val="00713529"/>
    <w:rsid w:val="0071361F"/>
    <w:rsid w:val="0071395E"/>
    <w:rsid w:val="00713FA5"/>
    <w:rsid w:val="00714273"/>
    <w:rsid w:val="00714380"/>
    <w:rsid w:val="00714456"/>
    <w:rsid w:val="0071450D"/>
    <w:rsid w:val="00714F2E"/>
    <w:rsid w:val="00715178"/>
    <w:rsid w:val="00715874"/>
    <w:rsid w:val="00715F13"/>
    <w:rsid w:val="007160A1"/>
    <w:rsid w:val="00716858"/>
    <w:rsid w:val="0071695A"/>
    <w:rsid w:val="007169D9"/>
    <w:rsid w:val="00716DDF"/>
    <w:rsid w:val="00717308"/>
    <w:rsid w:val="00717333"/>
    <w:rsid w:val="0071742B"/>
    <w:rsid w:val="007178A8"/>
    <w:rsid w:val="00720115"/>
    <w:rsid w:val="00720A22"/>
    <w:rsid w:val="00720B66"/>
    <w:rsid w:val="00720FEA"/>
    <w:rsid w:val="0072138A"/>
    <w:rsid w:val="00721688"/>
    <w:rsid w:val="00722D99"/>
    <w:rsid w:val="00722E66"/>
    <w:rsid w:val="007233E6"/>
    <w:rsid w:val="00723519"/>
    <w:rsid w:val="0072382E"/>
    <w:rsid w:val="007239F2"/>
    <w:rsid w:val="00724115"/>
    <w:rsid w:val="0072478E"/>
    <w:rsid w:val="00724948"/>
    <w:rsid w:val="00724985"/>
    <w:rsid w:val="00724AC6"/>
    <w:rsid w:val="00724AEF"/>
    <w:rsid w:val="00724C2B"/>
    <w:rsid w:val="00724D3C"/>
    <w:rsid w:val="007252FD"/>
    <w:rsid w:val="00725383"/>
    <w:rsid w:val="00725552"/>
    <w:rsid w:val="00725695"/>
    <w:rsid w:val="00725FB6"/>
    <w:rsid w:val="007266C8"/>
    <w:rsid w:val="00726B23"/>
    <w:rsid w:val="00726DF8"/>
    <w:rsid w:val="007273CB"/>
    <w:rsid w:val="007274F3"/>
    <w:rsid w:val="007276BF"/>
    <w:rsid w:val="007279E5"/>
    <w:rsid w:val="00727CD0"/>
    <w:rsid w:val="007301F8"/>
    <w:rsid w:val="0073039F"/>
    <w:rsid w:val="00730A16"/>
    <w:rsid w:val="00730A5E"/>
    <w:rsid w:val="00730B43"/>
    <w:rsid w:val="00730B44"/>
    <w:rsid w:val="00730BE7"/>
    <w:rsid w:val="00730CD0"/>
    <w:rsid w:val="00730F04"/>
    <w:rsid w:val="00730F6C"/>
    <w:rsid w:val="0073116D"/>
    <w:rsid w:val="0073149F"/>
    <w:rsid w:val="007314AB"/>
    <w:rsid w:val="007319BC"/>
    <w:rsid w:val="00732289"/>
    <w:rsid w:val="0073275D"/>
    <w:rsid w:val="00732D22"/>
    <w:rsid w:val="00732D9F"/>
    <w:rsid w:val="00733347"/>
    <w:rsid w:val="007335E8"/>
    <w:rsid w:val="00733672"/>
    <w:rsid w:val="007336F3"/>
    <w:rsid w:val="00733878"/>
    <w:rsid w:val="00733BE0"/>
    <w:rsid w:val="00733C90"/>
    <w:rsid w:val="00734011"/>
    <w:rsid w:val="00734143"/>
    <w:rsid w:val="007345CF"/>
    <w:rsid w:val="007347B0"/>
    <w:rsid w:val="00734982"/>
    <w:rsid w:val="007351D5"/>
    <w:rsid w:val="007352CF"/>
    <w:rsid w:val="00735498"/>
    <w:rsid w:val="00735599"/>
    <w:rsid w:val="007357B3"/>
    <w:rsid w:val="00735EFE"/>
    <w:rsid w:val="0073643F"/>
    <w:rsid w:val="00736449"/>
    <w:rsid w:val="00736786"/>
    <w:rsid w:val="00736797"/>
    <w:rsid w:val="007374E9"/>
    <w:rsid w:val="007375E2"/>
    <w:rsid w:val="00737708"/>
    <w:rsid w:val="00737B61"/>
    <w:rsid w:val="0074074C"/>
    <w:rsid w:val="00741521"/>
    <w:rsid w:val="007417A2"/>
    <w:rsid w:val="007417CA"/>
    <w:rsid w:val="007420CE"/>
    <w:rsid w:val="007420E9"/>
    <w:rsid w:val="00742263"/>
    <w:rsid w:val="007422BF"/>
    <w:rsid w:val="00742373"/>
    <w:rsid w:val="007426B0"/>
    <w:rsid w:val="0074274F"/>
    <w:rsid w:val="00742C2F"/>
    <w:rsid w:val="00742CBC"/>
    <w:rsid w:val="00742D0E"/>
    <w:rsid w:val="00742D70"/>
    <w:rsid w:val="00742DE1"/>
    <w:rsid w:val="00743007"/>
    <w:rsid w:val="007433C5"/>
    <w:rsid w:val="0074362A"/>
    <w:rsid w:val="00743847"/>
    <w:rsid w:val="007438E5"/>
    <w:rsid w:val="00743A88"/>
    <w:rsid w:val="00743C5B"/>
    <w:rsid w:val="007447DF"/>
    <w:rsid w:val="00744938"/>
    <w:rsid w:val="0074499D"/>
    <w:rsid w:val="00744EF4"/>
    <w:rsid w:val="00745231"/>
    <w:rsid w:val="00745548"/>
    <w:rsid w:val="007456F4"/>
    <w:rsid w:val="0074574E"/>
    <w:rsid w:val="00745812"/>
    <w:rsid w:val="00745BA1"/>
    <w:rsid w:val="00745C21"/>
    <w:rsid w:val="00745CAB"/>
    <w:rsid w:val="0074607C"/>
    <w:rsid w:val="007463B3"/>
    <w:rsid w:val="0074649C"/>
    <w:rsid w:val="0074680F"/>
    <w:rsid w:val="00747535"/>
    <w:rsid w:val="00747A4C"/>
    <w:rsid w:val="00750181"/>
    <w:rsid w:val="0075019E"/>
    <w:rsid w:val="00750E75"/>
    <w:rsid w:val="0075123F"/>
    <w:rsid w:val="0075148F"/>
    <w:rsid w:val="00751527"/>
    <w:rsid w:val="00751877"/>
    <w:rsid w:val="0075187E"/>
    <w:rsid w:val="00751A2E"/>
    <w:rsid w:val="00751B12"/>
    <w:rsid w:val="00751E31"/>
    <w:rsid w:val="00752134"/>
    <w:rsid w:val="007525E7"/>
    <w:rsid w:val="00752FAC"/>
    <w:rsid w:val="00753063"/>
    <w:rsid w:val="00753115"/>
    <w:rsid w:val="00753793"/>
    <w:rsid w:val="00753947"/>
    <w:rsid w:val="00753A6C"/>
    <w:rsid w:val="00753D8A"/>
    <w:rsid w:val="00753E27"/>
    <w:rsid w:val="00753E4F"/>
    <w:rsid w:val="00753EF4"/>
    <w:rsid w:val="00754052"/>
    <w:rsid w:val="0075405F"/>
    <w:rsid w:val="00754272"/>
    <w:rsid w:val="007545E4"/>
    <w:rsid w:val="00754997"/>
    <w:rsid w:val="0075504C"/>
    <w:rsid w:val="0075511B"/>
    <w:rsid w:val="0075558C"/>
    <w:rsid w:val="007556C1"/>
    <w:rsid w:val="00755A0F"/>
    <w:rsid w:val="00756324"/>
    <w:rsid w:val="00756591"/>
    <w:rsid w:val="00756829"/>
    <w:rsid w:val="0075751E"/>
    <w:rsid w:val="0075780C"/>
    <w:rsid w:val="007579B5"/>
    <w:rsid w:val="00757B7D"/>
    <w:rsid w:val="00757E2A"/>
    <w:rsid w:val="00757F21"/>
    <w:rsid w:val="00760051"/>
    <w:rsid w:val="00760791"/>
    <w:rsid w:val="00761442"/>
    <w:rsid w:val="007615C3"/>
    <w:rsid w:val="007618D7"/>
    <w:rsid w:val="00761CD4"/>
    <w:rsid w:val="007620EE"/>
    <w:rsid w:val="00762255"/>
    <w:rsid w:val="00762291"/>
    <w:rsid w:val="00762381"/>
    <w:rsid w:val="007628B8"/>
    <w:rsid w:val="007635D9"/>
    <w:rsid w:val="00763B05"/>
    <w:rsid w:val="00763E64"/>
    <w:rsid w:val="007641B9"/>
    <w:rsid w:val="00764521"/>
    <w:rsid w:val="007648C9"/>
    <w:rsid w:val="007653CB"/>
    <w:rsid w:val="007654B5"/>
    <w:rsid w:val="00765D8B"/>
    <w:rsid w:val="00765E6C"/>
    <w:rsid w:val="007663D4"/>
    <w:rsid w:val="0076660E"/>
    <w:rsid w:val="007669E9"/>
    <w:rsid w:val="00766D64"/>
    <w:rsid w:val="00766FFE"/>
    <w:rsid w:val="007670B2"/>
    <w:rsid w:val="00767624"/>
    <w:rsid w:val="0076762F"/>
    <w:rsid w:val="007708A7"/>
    <w:rsid w:val="0077137A"/>
    <w:rsid w:val="00771445"/>
    <w:rsid w:val="007717D7"/>
    <w:rsid w:val="00772099"/>
    <w:rsid w:val="007720AD"/>
    <w:rsid w:val="007727A2"/>
    <w:rsid w:val="007728AE"/>
    <w:rsid w:val="007728F1"/>
    <w:rsid w:val="00772B85"/>
    <w:rsid w:val="007735F0"/>
    <w:rsid w:val="00773639"/>
    <w:rsid w:val="007736CE"/>
    <w:rsid w:val="00773856"/>
    <w:rsid w:val="007738C3"/>
    <w:rsid w:val="00773FBD"/>
    <w:rsid w:val="007742D7"/>
    <w:rsid w:val="00774453"/>
    <w:rsid w:val="0077467B"/>
    <w:rsid w:val="007748F9"/>
    <w:rsid w:val="00774B90"/>
    <w:rsid w:val="00774D42"/>
    <w:rsid w:val="00774EB7"/>
    <w:rsid w:val="00775268"/>
    <w:rsid w:val="00775297"/>
    <w:rsid w:val="007755E0"/>
    <w:rsid w:val="007755E9"/>
    <w:rsid w:val="00775833"/>
    <w:rsid w:val="00775C2C"/>
    <w:rsid w:val="00775E8C"/>
    <w:rsid w:val="007769F6"/>
    <w:rsid w:val="00776BE4"/>
    <w:rsid w:val="00776ED6"/>
    <w:rsid w:val="007770B0"/>
    <w:rsid w:val="00777779"/>
    <w:rsid w:val="00777829"/>
    <w:rsid w:val="00777EDD"/>
    <w:rsid w:val="007803A7"/>
    <w:rsid w:val="007806F8"/>
    <w:rsid w:val="00780BB2"/>
    <w:rsid w:val="00780C0B"/>
    <w:rsid w:val="0078130B"/>
    <w:rsid w:val="00781463"/>
    <w:rsid w:val="007817CF"/>
    <w:rsid w:val="00781BF5"/>
    <w:rsid w:val="00781E7E"/>
    <w:rsid w:val="007820E1"/>
    <w:rsid w:val="00782483"/>
    <w:rsid w:val="0078250D"/>
    <w:rsid w:val="00782757"/>
    <w:rsid w:val="00782AE1"/>
    <w:rsid w:val="00782D66"/>
    <w:rsid w:val="00782E68"/>
    <w:rsid w:val="00782F30"/>
    <w:rsid w:val="00782F33"/>
    <w:rsid w:val="00783181"/>
    <w:rsid w:val="007832EA"/>
    <w:rsid w:val="00783880"/>
    <w:rsid w:val="00783AE6"/>
    <w:rsid w:val="00784591"/>
    <w:rsid w:val="00784A52"/>
    <w:rsid w:val="00784B0E"/>
    <w:rsid w:val="00784DE1"/>
    <w:rsid w:val="007850C1"/>
    <w:rsid w:val="007854D0"/>
    <w:rsid w:val="00785572"/>
    <w:rsid w:val="0078558F"/>
    <w:rsid w:val="00785850"/>
    <w:rsid w:val="007859AC"/>
    <w:rsid w:val="00785C20"/>
    <w:rsid w:val="00785FD9"/>
    <w:rsid w:val="00786120"/>
    <w:rsid w:val="007863DE"/>
    <w:rsid w:val="007864F8"/>
    <w:rsid w:val="00786969"/>
    <w:rsid w:val="00786FF8"/>
    <w:rsid w:val="007870DE"/>
    <w:rsid w:val="00787213"/>
    <w:rsid w:val="00787609"/>
    <w:rsid w:val="00787790"/>
    <w:rsid w:val="00787862"/>
    <w:rsid w:val="007879FF"/>
    <w:rsid w:val="00787A42"/>
    <w:rsid w:val="00787D20"/>
    <w:rsid w:val="007901CD"/>
    <w:rsid w:val="00790398"/>
    <w:rsid w:val="0079065D"/>
    <w:rsid w:val="0079078D"/>
    <w:rsid w:val="00790BAF"/>
    <w:rsid w:val="007912B2"/>
    <w:rsid w:val="007915F5"/>
    <w:rsid w:val="00791CD0"/>
    <w:rsid w:val="00791E3E"/>
    <w:rsid w:val="00791FFF"/>
    <w:rsid w:val="00792296"/>
    <w:rsid w:val="00792E8B"/>
    <w:rsid w:val="00792E98"/>
    <w:rsid w:val="00793315"/>
    <w:rsid w:val="00793341"/>
    <w:rsid w:val="00793B3C"/>
    <w:rsid w:val="00793BAC"/>
    <w:rsid w:val="00794134"/>
    <w:rsid w:val="0079416E"/>
    <w:rsid w:val="00794252"/>
    <w:rsid w:val="007942BF"/>
    <w:rsid w:val="00794BA5"/>
    <w:rsid w:val="00794E42"/>
    <w:rsid w:val="00794E6A"/>
    <w:rsid w:val="00795211"/>
    <w:rsid w:val="0079531E"/>
    <w:rsid w:val="007954BF"/>
    <w:rsid w:val="007957D9"/>
    <w:rsid w:val="00796897"/>
    <w:rsid w:val="00797279"/>
    <w:rsid w:val="00797298"/>
    <w:rsid w:val="007979D9"/>
    <w:rsid w:val="007979E8"/>
    <w:rsid w:val="00797E73"/>
    <w:rsid w:val="007A0028"/>
    <w:rsid w:val="007A0100"/>
    <w:rsid w:val="007A022B"/>
    <w:rsid w:val="007A052A"/>
    <w:rsid w:val="007A08E8"/>
    <w:rsid w:val="007A0A45"/>
    <w:rsid w:val="007A0A7A"/>
    <w:rsid w:val="007A0AA6"/>
    <w:rsid w:val="007A0CF1"/>
    <w:rsid w:val="007A1780"/>
    <w:rsid w:val="007A1784"/>
    <w:rsid w:val="007A1A9B"/>
    <w:rsid w:val="007A1CD0"/>
    <w:rsid w:val="007A1D11"/>
    <w:rsid w:val="007A2158"/>
    <w:rsid w:val="007A226C"/>
    <w:rsid w:val="007A23D8"/>
    <w:rsid w:val="007A23EE"/>
    <w:rsid w:val="007A243F"/>
    <w:rsid w:val="007A25C3"/>
    <w:rsid w:val="007A2777"/>
    <w:rsid w:val="007A289F"/>
    <w:rsid w:val="007A313F"/>
    <w:rsid w:val="007A320D"/>
    <w:rsid w:val="007A33AA"/>
    <w:rsid w:val="007A341F"/>
    <w:rsid w:val="007A3CDB"/>
    <w:rsid w:val="007A4433"/>
    <w:rsid w:val="007A4681"/>
    <w:rsid w:val="007A4AA2"/>
    <w:rsid w:val="007A4B84"/>
    <w:rsid w:val="007A4FCC"/>
    <w:rsid w:val="007A52E7"/>
    <w:rsid w:val="007A53F8"/>
    <w:rsid w:val="007A5968"/>
    <w:rsid w:val="007A5A3F"/>
    <w:rsid w:val="007A5B24"/>
    <w:rsid w:val="007A5B30"/>
    <w:rsid w:val="007A5EEE"/>
    <w:rsid w:val="007A6043"/>
    <w:rsid w:val="007A6338"/>
    <w:rsid w:val="007A6859"/>
    <w:rsid w:val="007A6952"/>
    <w:rsid w:val="007A6CF2"/>
    <w:rsid w:val="007A6E1A"/>
    <w:rsid w:val="007A70B4"/>
    <w:rsid w:val="007A716E"/>
    <w:rsid w:val="007A7A22"/>
    <w:rsid w:val="007A7B12"/>
    <w:rsid w:val="007A7F92"/>
    <w:rsid w:val="007B00F9"/>
    <w:rsid w:val="007B0161"/>
    <w:rsid w:val="007B09A7"/>
    <w:rsid w:val="007B0AA2"/>
    <w:rsid w:val="007B0B7A"/>
    <w:rsid w:val="007B0C66"/>
    <w:rsid w:val="007B0DAC"/>
    <w:rsid w:val="007B0F23"/>
    <w:rsid w:val="007B164C"/>
    <w:rsid w:val="007B18F2"/>
    <w:rsid w:val="007B1EE5"/>
    <w:rsid w:val="007B1FC7"/>
    <w:rsid w:val="007B238C"/>
    <w:rsid w:val="007B259E"/>
    <w:rsid w:val="007B25E9"/>
    <w:rsid w:val="007B29AD"/>
    <w:rsid w:val="007B2B89"/>
    <w:rsid w:val="007B2BB5"/>
    <w:rsid w:val="007B2C93"/>
    <w:rsid w:val="007B2D69"/>
    <w:rsid w:val="007B306B"/>
    <w:rsid w:val="007B315E"/>
    <w:rsid w:val="007B32B7"/>
    <w:rsid w:val="007B3371"/>
    <w:rsid w:val="007B33E3"/>
    <w:rsid w:val="007B3D25"/>
    <w:rsid w:val="007B49A6"/>
    <w:rsid w:val="007B49A9"/>
    <w:rsid w:val="007B5033"/>
    <w:rsid w:val="007B5459"/>
    <w:rsid w:val="007B57AE"/>
    <w:rsid w:val="007B5DF7"/>
    <w:rsid w:val="007B5E02"/>
    <w:rsid w:val="007B5E36"/>
    <w:rsid w:val="007B6134"/>
    <w:rsid w:val="007B65C7"/>
    <w:rsid w:val="007B6D16"/>
    <w:rsid w:val="007B6D8C"/>
    <w:rsid w:val="007B7065"/>
    <w:rsid w:val="007B72D0"/>
    <w:rsid w:val="007B736E"/>
    <w:rsid w:val="007B766C"/>
    <w:rsid w:val="007B7827"/>
    <w:rsid w:val="007B78AA"/>
    <w:rsid w:val="007B7EC7"/>
    <w:rsid w:val="007C0031"/>
    <w:rsid w:val="007C01F6"/>
    <w:rsid w:val="007C06CC"/>
    <w:rsid w:val="007C0714"/>
    <w:rsid w:val="007C0A8D"/>
    <w:rsid w:val="007C0E9E"/>
    <w:rsid w:val="007C174F"/>
    <w:rsid w:val="007C1BE5"/>
    <w:rsid w:val="007C1DCC"/>
    <w:rsid w:val="007C1DFC"/>
    <w:rsid w:val="007C24CF"/>
    <w:rsid w:val="007C2EAE"/>
    <w:rsid w:val="007C3272"/>
    <w:rsid w:val="007C3576"/>
    <w:rsid w:val="007C39D2"/>
    <w:rsid w:val="007C39DF"/>
    <w:rsid w:val="007C3B13"/>
    <w:rsid w:val="007C3D80"/>
    <w:rsid w:val="007C43EB"/>
    <w:rsid w:val="007C443C"/>
    <w:rsid w:val="007C44DC"/>
    <w:rsid w:val="007C45AC"/>
    <w:rsid w:val="007C491A"/>
    <w:rsid w:val="007C4B25"/>
    <w:rsid w:val="007C4BE0"/>
    <w:rsid w:val="007C4DB7"/>
    <w:rsid w:val="007C4E5F"/>
    <w:rsid w:val="007C5122"/>
    <w:rsid w:val="007C5186"/>
    <w:rsid w:val="007C5220"/>
    <w:rsid w:val="007C532A"/>
    <w:rsid w:val="007C536B"/>
    <w:rsid w:val="007C55B8"/>
    <w:rsid w:val="007C5A08"/>
    <w:rsid w:val="007C5ADB"/>
    <w:rsid w:val="007C5CC1"/>
    <w:rsid w:val="007C5D7F"/>
    <w:rsid w:val="007C60C5"/>
    <w:rsid w:val="007C62B6"/>
    <w:rsid w:val="007C64B3"/>
    <w:rsid w:val="007C6FB2"/>
    <w:rsid w:val="007C7293"/>
    <w:rsid w:val="007C73A8"/>
    <w:rsid w:val="007C79DB"/>
    <w:rsid w:val="007D039E"/>
    <w:rsid w:val="007D0876"/>
    <w:rsid w:val="007D08FD"/>
    <w:rsid w:val="007D15B8"/>
    <w:rsid w:val="007D19B7"/>
    <w:rsid w:val="007D1BD4"/>
    <w:rsid w:val="007D2073"/>
    <w:rsid w:val="007D20C1"/>
    <w:rsid w:val="007D2380"/>
    <w:rsid w:val="007D250F"/>
    <w:rsid w:val="007D264B"/>
    <w:rsid w:val="007D2A68"/>
    <w:rsid w:val="007D3143"/>
    <w:rsid w:val="007D3283"/>
    <w:rsid w:val="007D3466"/>
    <w:rsid w:val="007D391F"/>
    <w:rsid w:val="007D3C06"/>
    <w:rsid w:val="007D40D5"/>
    <w:rsid w:val="007D450D"/>
    <w:rsid w:val="007D46F6"/>
    <w:rsid w:val="007D47D7"/>
    <w:rsid w:val="007D4D01"/>
    <w:rsid w:val="007D518F"/>
    <w:rsid w:val="007D526D"/>
    <w:rsid w:val="007D5522"/>
    <w:rsid w:val="007D557B"/>
    <w:rsid w:val="007D5610"/>
    <w:rsid w:val="007D58A5"/>
    <w:rsid w:val="007D58AF"/>
    <w:rsid w:val="007D5AA6"/>
    <w:rsid w:val="007D5B5E"/>
    <w:rsid w:val="007D5F6B"/>
    <w:rsid w:val="007D60F6"/>
    <w:rsid w:val="007D61F0"/>
    <w:rsid w:val="007D6233"/>
    <w:rsid w:val="007D633B"/>
    <w:rsid w:val="007D6C5D"/>
    <w:rsid w:val="007D6EFC"/>
    <w:rsid w:val="007D7724"/>
    <w:rsid w:val="007D7A76"/>
    <w:rsid w:val="007D7B01"/>
    <w:rsid w:val="007D7FAD"/>
    <w:rsid w:val="007E0012"/>
    <w:rsid w:val="007E005C"/>
    <w:rsid w:val="007E009B"/>
    <w:rsid w:val="007E02CD"/>
    <w:rsid w:val="007E0522"/>
    <w:rsid w:val="007E05C1"/>
    <w:rsid w:val="007E0879"/>
    <w:rsid w:val="007E097C"/>
    <w:rsid w:val="007E0DB8"/>
    <w:rsid w:val="007E10F3"/>
    <w:rsid w:val="007E165D"/>
    <w:rsid w:val="007E1744"/>
    <w:rsid w:val="007E17FD"/>
    <w:rsid w:val="007E1D28"/>
    <w:rsid w:val="007E1F8F"/>
    <w:rsid w:val="007E211C"/>
    <w:rsid w:val="007E216C"/>
    <w:rsid w:val="007E24CA"/>
    <w:rsid w:val="007E2691"/>
    <w:rsid w:val="007E26C9"/>
    <w:rsid w:val="007E2997"/>
    <w:rsid w:val="007E2E1D"/>
    <w:rsid w:val="007E2F77"/>
    <w:rsid w:val="007E32B6"/>
    <w:rsid w:val="007E3CE7"/>
    <w:rsid w:val="007E400A"/>
    <w:rsid w:val="007E4798"/>
    <w:rsid w:val="007E48C3"/>
    <w:rsid w:val="007E4EA5"/>
    <w:rsid w:val="007E5252"/>
    <w:rsid w:val="007E55E2"/>
    <w:rsid w:val="007E597D"/>
    <w:rsid w:val="007E636A"/>
    <w:rsid w:val="007E6513"/>
    <w:rsid w:val="007E661F"/>
    <w:rsid w:val="007E6C20"/>
    <w:rsid w:val="007E6CB4"/>
    <w:rsid w:val="007E747E"/>
    <w:rsid w:val="007E74A6"/>
    <w:rsid w:val="007E7571"/>
    <w:rsid w:val="007E7C82"/>
    <w:rsid w:val="007F084E"/>
    <w:rsid w:val="007F0A70"/>
    <w:rsid w:val="007F0E38"/>
    <w:rsid w:val="007F0EA4"/>
    <w:rsid w:val="007F0F20"/>
    <w:rsid w:val="007F12FF"/>
    <w:rsid w:val="007F1679"/>
    <w:rsid w:val="007F173C"/>
    <w:rsid w:val="007F1A37"/>
    <w:rsid w:val="007F1C6F"/>
    <w:rsid w:val="007F1EF3"/>
    <w:rsid w:val="007F2059"/>
    <w:rsid w:val="007F20CD"/>
    <w:rsid w:val="007F3715"/>
    <w:rsid w:val="007F3971"/>
    <w:rsid w:val="007F3BF0"/>
    <w:rsid w:val="007F3F4C"/>
    <w:rsid w:val="007F43C6"/>
    <w:rsid w:val="007F44C2"/>
    <w:rsid w:val="007F4736"/>
    <w:rsid w:val="007F4903"/>
    <w:rsid w:val="007F4922"/>
    <w:rsid w:val="007F4A03"/>
    <w:rsid w:val="007F54BE"/>
    <w:rsid w:val="007F5974"/>
    <w:rsid w:val="007F5B8D"/>
    <w:rsid w:val="007F5DDA"/>
    <w:rsid w:val="007F5F46"/>
    <w:rsid w:val="007F60A1"/>
    <w:rsid w:val="007F65BD"/>
    <w:rsid w:val="007F73A6"/>
    <w:rsid w:val="007F7971"/>
    <w:rsid w:val="0080028A"/>
    <w:rsid w:val="00800334"/>
    <w:rsid w:val="008003E8"/>
    <w:rsid w:val="008005CB"/>
    <w:rsid w:val="00800C88"/>
    <w:rsid w:val="00800F27"/>
    <w:rsid w:val="008011BB"/>
    <w:rsid w:val="008012C6"/>
    <w:rsid w:val="00801811"/>
    <w:rsid w:val="00801D2E"/>
    <w:rsid w:val="00801D68"/>
    <w:rsid w:val="00801E8F"/>
    <w:rsid w:val="00801EA5"/>
    <w:rsid w:val="00802125"/>
    <w:rsid w:val="008021C0"/>
    <w:rsid w:val="00802281"/>
    <w:rsid w:val="00802B8A"/>
    <w:rsid w:val="00802C85"/>
    <w:rsid w:val="00802D70"/>
    <w:rsid w:val="00802F02"/>
    <w:rsid w:val="008033CD"/>
    <w:rsid w:val="0080347E"/>
    <w:rsid w:val="008034AB"/>
    <w:rsid w:val="00803A5F"/>
    <w:rsid w:val="00803C3B"/>
    <w:rsid w:val="008040A1"/>
    <w:rsid w:val="008041F4"/>
    <w:rsid w:val="00804310"/>
    <w:rsid w:val="00804992"/>
    <w:rsid w:val="00804DDC"/>
    <w:rsid w:val="00804DE8"/>
    <w:rsid w:val="00805A88"/>
    <w:rsid w:val="00805D6C"/>
    <w:rsid w:val="00805F9E"/>
    <w:rsid w:val="00805FBE"/>
    <w:rsid w:val="0080603F"/>
    <w:rsid w:val="0080618F"/>
    <w:rsid w:val="008064C3"/>
    <w:rsid w:val="008068BB"/>
    <w:rsid w:val="00806D38"/>
    <w:rsid w:val="0080748B"/>
    <w:rsid w:val="008075B3"/>
    <w:rsid w:val="008075E5"/>
    <w:rsid w:val="00807793"/>
    <w:rsid w:val="00807987"/>
    <w:rsid w:val="008079F1"/>
    <w:rsid w:val="00807A09"/>
    <w:rsid w:val="00807A88"/>
    <w:rsid w:val="00807C7D"/>
    <w:rsid w:val="00807E49"/>
    <w:rsid w:val="0081001A"/>
    <w:rsid w:val="008105C5"/>
    <w:rsid w:val="00810BCD"/>
    <w:rsid w:val="00810D8A"/>
    <w:rsid w:val="00810FB9"/>
    <w:rsid w:val="00811ADE"/>
    <w:rsid w:val="00811C7C"/>
    <w:rsid w:val="00811E5D"/>
    <w:rsid w:val="00811E64"/>
    <w:rsid w:val="0081203B"/>
    <w:rsid w:val="0081217B"/>
    <w:rsid w:val="00812440"/>
    <w:rsid w:val="008128DE"/>
    <w:rsid w:val="00812B87"/>
    <w:rsid w:val="00812BAB"/>
    <w:rsid w:val="00812D47"/>
    <w:rsid w:val="00812F50"/>
    <w:rsid w:val="00812FAE"/>
    <w:rsid w:val="0081304A"/>
    <w:rsid w:val="008131CB"/>
    <w:rsid w:val="00813366"/>
    <w:rsid w:val="008133D1"/>
    <w:rsid w:val="00813479"/>
    <w:rsid w:val="00813792"/>
    <w:rsid w:val="008137BA"/>
    <w:rsid w:val="008138D7"/>
    <w:rsid w:val="0081437D"/>
    <w:rsid w:val="00814528"/>
    <w:rsid w:val="00814BCD"/>
    <w:rsid w:val="00814C0C"/>
    <w:rsid w:val="00814EEC"/>
    <w:rsid w:val="008150AC"/>
    <w:rsid w:val="00815114"/>
    <w:rsid w:val="0081511D"/>
    <w:rsid w:val="008153FB"/>
    <w:rsid w:val="0081541C"/>
    <w:rsid w:val="008154CA"/>
    <w:rsid w:val="00815699"/>
    <w:rsid w:val="00815A11"/>
    <w:rsid w:val="00815BFB"/>
    <w:rsid w:val="00815CF1"/>
    <w:rsid w:val="00815EC2"/>
    <w:rsid w:val="00815F41"/>
    <w:rsid w:val="0081657C"/>
    <w:rsid w:val="00816DC7"/>
    <w:rsid w:val="00816DC9"/>
    <w:rsid w:val="00816FC5"/>
    <w:rsid w:val="008172AF"/>
    <w:rsid w:val="00817BAF"/>
    <w:rsid w:val="00817CC0"/>
    <w:rsid w:val="00817D10"/>
    <w:rsid w:val="00817E2D"/>
    <w:rsid w:val="00817E78"/>
    <w:rsid w:val="00820401"/>
    <w:rsid w:val="008207C5"/>
    <w:rsid w:val="0082091C"/>
    <w:rsid w:val="00820D14"/>
    <w:rsid w:val="00820DE8"/>
    <w:rsid w:val="00821ED5"/>
    <w:rsid w:val="0082225C"/>
    <w:rsid w:val="00822366"/>
    <w:rsid w:val="008223AD"/>
    <w:rsid w:val="008225ED"/>
    <w:rsid w:val="00822935"/>
    <w:rsid w:val="00822D8F"/>
    <w:rsid w:val="00822DCC"/>
    <w:rsid w:val="00823E53"/>
    <w:rsid w:val="00824614"/>
    <w:rsid w:val="008247D3"/>
    <w:rsid w:val="00824E91"/>
    <w:rsid w:val="0082503B"/>
    <w:rsid w:val="00825083"/>
    <w:rsid w:val="00825382"/>
    <w:rsid w:val="00825479"/>
    <w:rsid w:val="00825943"/>
    <w:rsid w:val="0082599D"/>
    <w:rsid w:val="00825D1B"/>
    <w:rsid w:val="00825F0A"/>
    <w:rsid w:val="0082607C"/>
    <w:rsid w:val="0082628F"/>
    <w:rsid w:val="00826474"/>
    <w:rsid w:val="00826690"/>
    <w:rsid w:val="00826DAC"/>
    <w:rsid w:val="00826EDB"/>
    <w:rsid w:val="00827004"/>
    <w:rsid w:val="00827058"/>
    <w:rsid w:val="008271B1"/>
    <w:rsid w:val="00827D5E"/>
    <w:rsid w:val="00827FA2"/>
    <w:rsid w:val="00830018"/>
    <w:rsid w:val="0083015B"/>
    <w:rsid w:val="00830230"/>
    <w:rsid w:val="008302A8"/>
    <w:rsid w:val="0083058C"/>
    <w:rsid w:val="00830603"/>
    <w:rsid w:val="00830863"/>
    <w:rsid w:val="00830B90"/>
    <w:rsid w:val="00830EBD"/>
    <w:rsid w:val="00830FE2"/>
    <w:rsid w:val="008314D2"/>
    <w:rsid w:val="00831510"/>
    <w:rsid w:val="008318EE"/>
    <w:rsid w:val="008323C7"/>
    <w:rsid w:val="008325FE"/>
    <w:rsid w:val="00832D50"/>
    <w:rsid w:val="00832E1F"/>
    <w:rsid w:val="008330E9"/>
    <w:rsid w:val="0083358A"/>
    <w:rsid w:val="008338D8"/>
    <w:rsid w:val="00833B46"/>
    <w:rsid w:val="00833C16"/>
    <w:rsid w:val="008349DB"/>
    <w:rsid w:val="00834A43"/>
    <w:rsid w:val="00834D3E"/>
    <w:rsid w:val="008357F1"/>
    <w:rsid w:val="00835B20"/>
    <w:rsid w:val="00835B25"/>
    <w:rsid w:val="00835E87"/>
    <w:rsid w:val="008366D6"/>
    <w:rsid w:val="00836977"/>
    <w:rsid w:val="00836F62"/>
    <w:rsid w:val="0083722F"/>
    <w:rsid w:val="0083751D"/>
    <w:rsid w:val="00837ABB"/>
    <w:rsid w:val="00837D3B"/>
    <w:rsid w:val="00840D92"/>
    <w:rsid w:val="00840E80"/>
    <w:rsid w:val="00840FE8"/>
    <w:rsid w:val="0084140E"/>
    <w:rsid w:val="0084180E"/>
    <w:rsid w:val="00841821"/>
    <w:rsid w:val="00841CCF"/>
    <w:rsid w:val="00841D1F"/>
    <w:rsid w:val="00841DB8"/>
    <w:rsid w:val="0084221E"/>
    <w:rsid w:val="0084239B"/>
    <w:rsid w:val="008427C1"/>
    <w:rsid w:val="0084287B"/>
    <w:rsid w:val="0084288F"/>
    <w:rsid w:val="00842C03"/>
    <w:rsid w:val="00842C8E"/>
    <w:rsid w:val="008430A2"/>
    <w:rsid w:val="0084336A"/>
    <w:rsid w:val="00843565"/>
    <w:rsid w:val="008438E1"/>
    <w:rsid w:val="00843BDC"/>
    <w:rsid w:val="00843CD3"/>
    <w:rsid w:val="00844181"/>
    <w:rsid w:val="00844325"/>
    <w:rsid w:val="008444E8"/>
    <w:rsid w:val="0084464B"/>
    <w:rsid w:val="008446CA"/>
    <w:rsid w:val="00844767"/>
    <w:rsid w:val="00844840"/>
    <w:rsid w:val="008450EB"/>
    <w:rsid w:val="0084521E"/>
    <w:rsid w:val="008452A7"/>
    <w:rsid w:val="0084546A"/>
    <w:rsid w:val="0084547D"/>
    <w:rsid w:val="008455E9"/>
    <w:rsid w:val="00845739"/>
    <w:rsid w:val="008458F0"/>
    <w:rsid w:val="00845B0B"/>
    <w:rsid w:val="00845BE2"/>
    <w:rsid w:val="00845F9E"/>
    <w:rsid w:val="00846255"/>
    <w:rsid w:val="008465DE"/>
    <w:rsid w:val="00846740"/>
    <w:rsid w:val="00846A9A"/>
    <w:rsid w:val="00846FA1"/>
    <w:rsid w:val="0084715E"/>
    <w:rsid w:val="008477C5"/>
    <w:rsid w:val="00847A41"/>
    <w:rsid w:val="00852195"/>
    <w:rsid w:val="0085225A"/>
    <w:rsid w:val="0085295B"/>
    <w:rsid w:val="008529A8"/>
    <w:rsid w:val="00852D3E"/>
    <w:rsid w:val="0085319E"/>
    <w:rsid w:val="008535E9"/>
    <w:rsid w:val="008536D7"/>
    <w:rsid w:val="008539D4"/>
    <w:rsid w:val="00853AB3"/>
    <w:rsid w:val="00853B90"/>
    <w:rsid w:val="00854252"/>
    <w:rsid w:val="00854462"/>
    <w:rsid w:val="0085459C"/>
    <w:rsid w:val="00854806"/>
    <w:rsid w:val="00854831"/>
    <w:rsid w:val="00854949"/>
    <w:rsid w:val="00854D44"/>
    <w:rsid w:val="00855721"/>
    <w:rsid w:val="008557FE"/>
    <w:rsid w:val="00855841"/>
    <w:rsid w:val="00855ABE"/>
    <w:rsid w:val="0085645E"/>
    <w:rsid w:val="0085648C"/>
    <w:rsid w:val="0085696A"/>
    <w:rsid w:val="00856A63"/>
    <w:rsid w:val="00856AC8"/>
    <w:rsid w:val="00856C49"/>
    <w:rsid w:val="00856F31"/>
    <w:rsid w:val="00857265"/>
    <w:rsid w:val="0085727A"/>
    <w:rsid w:val="00857D16"/>
    <w:rsid w:val="00857D3D"/>
    <w:rsid w:val="0086116F"/>
    <w:rsid w:val="00861514"/>
    <w:rsid w:val="00861829"/>
    <w:rsid w:val="00861C2B"/>
    <w:rsid w:val="00861E07"/>
    <w:rsid w:val="00861E88"/>
    <w:rsid w:val="008624EE"/>
    <w:rsid w:val="008629AA"/>
    <w:rsid w:val="00862B9A"/>
    <w:rsid w:val="00862C58"/>
    <w:rsid w:val="00862CF5"/>
    <w:rsid w:val="00862EDA"/>
    <w:rsid w:val="008630C5"/>
    <w:rsid w:val="008637BC"/>
    <w:rsid w:val="008638B7"/>
    <w:rsid w:val="00863AE9"/>
    <w:rsid w:val="0086404E"/>
    <w:rsid w:val="00864056"/>
    <w:rsid w:val="00864288"/>
    <w:rsid w:val="008648F5"/>
    <w:rsid w:val="00864953"/>
    <w:rsid w:val="00864D89"/>
    <w:rsid w:val="00864E01"/>
    <w:rsid w:val="00864E40"/>
    <w:rsid w:val="0086510A"/>
    <w:rsid w:val="008651CE"/>
    <w:rsid w:val="00865457"/>
    <w:rsid w:val="008655A9"/>
    <w:rsid w:val="008657E2"/>
    <w:rsid w:val="008658AE"/>
    <w:rsid w:val="00865A0C"/>
    <w:rsid w:val="00865C88"/>
    <w:rsid w:val="00865CBB"/>
    <w:rsid w:val="00865E97"/>
    <w:rsid w:val="00866230"/>
    <w:rsid w:val="0086689D"/>
    <w:rsid w:val="00866A77"/>
    <w:rsid w:val="00866ADA"/>
    <w:rsid w:val="00866C0F"/>
    <w:rsid w:val="00866D1E"/>
    <w:rsid w:val="00866DC9"/>
    <w:rsid w:val="00866DF8"/>
    <w:rsid w:val="008670B3"/>
    <w:rsid w:val="0086715A"/>
    <w:rsid w:val="008674E5"/>
    <w:rsid w:val="00867698"/>
    <w:rsid w:val="00867C5E"/>
    <w:rsid w:val="00867E65"/>
    <w:rsid w:val="0087031A"/>
    <w:rsid w:val="00870AFE"/>
    <w:rsid w:val="0087147D"/>
    <w:rsid w:val="00871523"/>
    <w:rsid w:val="00871762"/>
    <w:rsid w:val="0087188C"/>
    <w:rsid w:val="008719A6"/>
    <w:rsid w:val="00871A70"/>
    <w:rsid w:val="008722D0"/>
    <w:rsid w:val="00872779"/>
    <w:rsid w:val="008728EB"/>
    <w:rsid w:val="008729FB"/>
    <w:rsid w:val="00872A0D"/>
    <w:rsid w:val="00872C04"/>
    <w:rsid w:val="00872D96"/>
    <w:rsid w:val="0087333B"/>
    <w:rsid w:val="0087353F"/>
    <w:rsid w:val="00873821"/>
    <w:rsid w:val="00873991"/>
    <w:rsid w:val="00874239"/>
    <w:rsid w:val="008742A9"/>
    <w:rsid w:val="00874449"/>
    <w:rsid w:val="008747C2"/>
    <w:rsid w:val="00874C94"/>
    <w:rsid w:val="00875098"/>
    <w:rsid w:val="00875328"/>
    <w:rsid w:val="00875434"/>
    <w:rsid w:val="00875726"/>
    <w:rsid w:val="008757BB"/>
    <w:rsid w:val="00875B18"/>
    <w:rsid w:val="00875C99"/>
    <w:rsid w:val="00875EA5"/>
    <w:rsid w:val="008760C0"/>
    <w:rsid w:val="008762B9"/>
    <w:rsid w:val="008763A9"/>
    <w:rsid w:val="008765DB"/>
    <w:rsid w:val="0087690C"/>
    <w:rsid w:val="00876915"/>
    <w:rsid w:val="00876A66"/>
    <w:rsid w:val="00876EAD"/>
    <w:rsid w:val="00876ED6"/>
    <w:rsid w:val="008771A2"/>
    <w:rsid w:val="00877273"/>
    <w:rsid w:val="00877355"/>
    <w:rsid w:val="008774A6"/>
    <w:rsid w:val="00877657"/>
    <w:rsid w:val="00877697"/>
    <w:rsid w:val="008777DE"/>
    <w:rsid w:val="008778AA"/>
    <w:rsid w:val="008778C2"/>
    <w:rsid w:val="0087792F"/>
    <w:rsid w:val="00877B9D"/>
    <w:rsid w:val="00880222"/>
    <w:rsid w:val="00880266"/>
    <w:rsid w:val="008805C3"/>
    <w:rsid w:val="008808AE"/>
    <w:rsid w:val="00880BA9"/>
    <w:rsid w:val="00880C0B"/>
    <w:rsid w:val="00880D50"/>
    <w:rsid w:val="00881675"/>
    <w:rsid w:val="008820DD"/>
    <w:rsid w:val="00882197"/>
    <w:rsid w:val="008822BF"/>
    <w:rsid w:val="008823EC"/>
    <w:rsid w:val="008825F8"/>
    <w:rsid w:val="00882655"/>
    <w:rsid w:val="008827D7"/>
    <w:rsid w:val="00882DF0"/>
    <w:rsid w:val="00882EF6"/>
    <w:rsid w:val="008830D0"/>
    <w:rsid w:val="008830EC"/>
    <w:rsid w:val="008831ED"/>
    <w:rsid w:val="00883542"/>
    <w:rsid w:val="00883732"/>
    <w:rsid w:val="00883FB1"/>
    <w:rsid w:val="00884018"/>
    <w:rsid w:val="008841F0"/>
    <w:rsid w:val="00884339"/>
    <w:rsid w:val="00884712"/>
    <w:rsid w:val="008848AB"/>
    <w:rsid w:val="00884A7E"/>
    <w:rsid w:val="00885168"/>
    <w:rsid w:val="0088519E"/>
    <w:rsid w:val="008851FD"/>
    <w:rsid w:val="0088531C"/>
    <w:rsid w:val="00885843"/>
    <w:rsid w:val="00885D93"/>
    <w:rsid w:val="008860B0"/>
    <w:rsid w:val="0088617C"/>
    <w:rsid w:val="00886C4A"/>
    <w:rsid w:val="00886D29"/>
    <w:rsid w:val="00886EDF"/>
    <w:rsid w:val="00886FF7"/>
    <w:rsid w:val="0088745D"/>
    <w:rsid w:val="00887695"/>
    <w:rsid w:val="00887991"/>
    <w:rsid w:val="00887D63"/>
    <w:rsid w:val="008904CB"/>
    <w:rsid w:val="008906DC"/>
    <w:rsid w:val="00890913"/>
    <w:rsid w:val="00890991"/>
    <w:rsid w:val="00890B59"/>
    <w:rsid w:val="00890B9E"/>
    <w:rsid w:val="0089181B"/>
    <w:rsid w:val="00891A6A"/>
    <w:rsid w:val="00891DA4"/>
    <w:rsid w:val="0089207B"/>
    <w:rsid w:val="008920A7"/>
    <w:rsid w:val="00892102"/>
    <w:rsid w:val="008922BE"/>
    <w:rsid w:val="0089252D"/>
    <w:rsid w:val="00892624"/>
    <w:rsid w:val="00892734"/>
    <w:rsid w:val="00892767"/>
    <w:rsid w:val="008928AF"/>
    <w:rsid w:val="00892A34"/>
    <w:rsid w:val="00892E92"/>
    <w:rsid w:val="008931E3"/>
    <w:rsid w:val="00893210"/>
    <w:rsid w:val="00893E8C"/>
    <w:rsid w:val="0089408F"/>
    <w:rsid w:val="0089410C"/>
    <w:rsid w:val="00894328"/>
    <w:rsid w:val="00894615"/>
    <w:rsid w:val="00894911"/>
    <w:rsid w:val="00894C29"/>
    <w:rsid w:val="00894DB1"/>
    <w:rsid w:val="00894F84"/>
    <w:rsid w:val="008952B0"/>
    <w:rsid w:val="0089537C"/>
    <w:rsid w:val="00895845"/>
    <w:rsid w:val="00895C7A"/>
    <w:rsid w:val="008961E5"/>
    <w:rsid w:val="0089636F"/>
    <w:rsid w:val="008967B9"/>
    <w:rsid w:val="00896B2E"/>
    <w:rsid w:val="00897042"/>
    <w:rsid w:val="0089734E"/>
    <w:rsid w:val="008973DD"/>
    <w:rsid w:val="008974F7"/>
    <w:rsid w:val="008977A8"/>
    <w:rsid w:val="008977D9"/>
    <w:rsid w:val="00897B70"/>
    <w:rsid w:val="00897BCB"/>
    <w:rsid w:val="00897BE6"/>
    <w:rsid w:val="00897EA4"/>
    <w:rsid w:val="008A0122"/>
    <w:rsid w:val="008A0560"/>
    <w:rsid w:val="008A0801"/>
    <w:rsid w:val="008A08C8"/>
    <w:rsid w:val="008A0C0A"/>
    <w:rsid w:val="008A0CD8"/>
    <w:rsid w:val="008A0DA8"/>
    <w:rsid w:val="008A0EEE"/>
    <w:rsid w:val="008A122C"/>
    <w:rsid w:val="008A150C"/>
    <w:rsid w:val="008A164C"/>
    <w:rsid w:val="008A1AD1"/>
    <w:rsid w:val="008A1C61"/>
    <w:rsid w:val="008A2050"/>
    <w:rsid w:val="008A2654"/>
    <w:rsid w:val="008A285B"/>
    <w:rsid w:val="008A2F51"/>
    <w:rsid w:val="008A30C1"/>
    <w:rsid w:val="008A345A"/>
    <w:rsid w:val="008A397A"/>
    <w:rsid w:val="008A3B27"/>
    <w:rsid w:val="008A3CD7"/>
    <w:rsid w:val="008A468A"/>
    <w:rsid w:val="008A4908"/>
    <w:rsid w:val="008A49DD"/>
    <w:rsid w:val="008A4AA7"/>
    <w:rsid w:val="008A4B94"/>
    <w:rsid w:val="008A4C38"/>
    <w:rsid w:val="008A4E7E"/>
    <w:rsid w:val="008A4F40"/>
    <w:rsid w:val="008A515E"/>
    <w:rsid w:val="008A5259"/>
    <w:rsid w:val="008A535F"/>
    <w:rsid w:val="008A569D"/>
    <w:rsid w:val="008A5D27"/>
    <w:rsid w:val="008A67C6"/>
    <w:rsid w:val="008A68B2"/>
    <w:rsid w:val="008A690E"/>
    <w:rsid w:val="008A7C44"/>
    <w:rsid w:val="008A7DEF"/>
    <w:rsid w:val="008B05D2"/>
    <w:rsid w:val="008B1635"/>
    <w:rsid w:val="008B1762"/>
    <w:rsid w:val="008B18EE"/>
    <w:rsid w:val="008B1EA3"/>
    <w:rsid w:val="008B1EEE"/>
    <w:rsid w:val="008B1F1C"/>
    <w:rsid w:val="008B2357"/>
    <w:rsid w:val="008B2361"/>
    <w:rsid w:val="008B241B"/>
    <w:rsid w:val="008B2653"/>
    <w:rsid w:val="008B27EB"/>
    <w:rsid w:val="008B29F7"/>
    <w:rsid w:val="008B2AB1"/>
    <w:rsid w:val="008B2ECB"/>
    <w:rsid w:val="008B32D0"/>
    <w:rsid w:val="008B368A"/>
    <w:rsid w:val="008B3752"/>
    <w:rsid w:val="008B3932"/>
    <w:rsid w:val="008B3B75"/>
    <w:rsid w:val="008B3D78"/>
    <w:rsid w:val="008B42C7"/>
    <w:rsid w:val="008B45DB"/>
    <w:rsid w:val="008B4D43"/>
    <w:rsid w:val="008B5E54"/>
    <w:rsid w:val="008B620C"/>
    <w:rsid w:val="008B6234"/>
    <w:rsid w:val="008B6BCB"/>
    <w:rsid w:val="008B7EA5"/>
    <w:rsid w:val="008C028C"/>
    <w:rsid w:val="008C02BA"/>
    <w:rsid w:val="008C0598"/>
    <w:rsid w:val="008C0678"/>
    <w:rsid w:val="008C08DC"/>
    <w:rsid w:val="008C0C30"/>
    <w:rsid w:val="008C0E6C"/>
    <w:rsid w:val="008C18F5"/>
    <w:rsid w:val="008C1AA0"/>
    <w:rsid w:val="008C1F9C"/>
    <w:rsid w:val="008C229C"/>
    <w:rsid w:val="008C23FB"/>
    <w:rsid w:val="008C2806"/>
    <w:rsid w:val="008C28F7"/>
    <w:rsid w:val="008C316D"/>
    <w:rsid w:val="008C32C9"/>
    <w:rsid w:val="008C3449"/>
    <w:rsid w:val="008C3457"/>
    <w:rsid w:val="008C3887"/>
    <w:rsid w:val="008C397E"/>
    <w:rsid w:val="008C39E8"/>
    <w:rsid w:val="008C411B"/>
    <w:rsid w:val="008C41BF"/>
    <w:rsid w:val="008C4BD6"/>
    <w:rsid w:val="008C4EC9"/>
    <w:rsid w:val="008C4F16"/>
    <w:rsid w:val="008C54D3"/>
    <w:rsid w:val="008C5707"/>
    <w:rsid w:val="008C585C"/>
    <w:rsid w:val="008C5A25"/>
    <w:rsid w:val="008C5AFD"/>
    <w:rsid w:val="008C5E85"/>
    <w:rsid w:val="008C6174"/>
    <w:rsid w:val="008C68B2"/>
    <w:rsid w:val="008C6F65"/>
    <w:rsid w:val="008C737B"/>
    <w:rsid w:val="008D051F"/>
    <w:rsid w:val="008D05C1"/>
    <w:rsid w:val="008D0A4D"/>
    <w:rsid w:val="008D0A6E"/>
    <w:rsid w:val="008D0BDA"/>
    <w:rsid w:val="008D0EE2"/>
    <w:rsid w:val="008D101E"/>
    <w:rsid w:val="008D1067"/>
    <w:rsid w:val="008D1097"/>
    <w:rsid w:val="008D1116"/>
    <w:rsid w:val="008D1F96"/>
    <w:rsid w:val="008D28A2"/>
    <w:rsid w:val="008D2921"/>
    <w:rsid w:val="008D2BEA"/>
    <w:rsid w:val="008D2CDB"/>
    <w:rsid w:val="008D2EEB"/>
    <w:rsid w:val="008D3051"/>
    <w:rsid w:val="008D3385"/>
    <w:rsid w:val="008D3586"/>
    <w:rsid w:val="008D392F"/>
    <w:rsid w:val="008D39F4"/>
    <w:rsid w:val="008D4079"/>
    <w:rsid w:val="008D4107"/>
    <w:rsid w:val="008D44FE"/>
    <w:rsid w:val="008D454F"/>
    <w:rsid w:val="008D4632"/>
    <w:rsid w:val="008D547C"/>
    <w:rsid w:val="008D5717"/>
    <w:rsid w:val="008D57A4"/>
    <w:rsid w:val="008D57B8"/>
    <w:rsid w:val="008D59F0"/>
    <w:rsid w:val="008D5F98"/>
    <w:rsid w:val="008D64BC"/>
    <w:rsid w:val="008D6699"/>
    <w:rsid w:val="008D687A"/>
    <w:rsid w:val="008D6CDA"/>
    <w:rsid w:val="008D6D07"/>
    <w:rsid w:val="008D718E"/>
    <w:rsid w:val="008D7526"/>
    <w:rsid w:val="008D7C19"/>
    <w:rsid w:val="008D7E05"/>
    <w:rsid w:val="008D7F0E"/>
    <w:rsid w:val="008D7FB6"/>
    <w:rsid w:val="008E0461"/>
    <w:rsid w:val="008E0604"/>
    <w:rsid w:val="008E0946"/>
    <w:rsid w:val="008E0B25"/>
    <w:rsid w:val="008E0F8D"/>
    <w:rsid w:val="008E0FB1"/>
    <w:rsid w:val="008E106C"/>
    <w:rsid w:val="008E10A3"/>
    <w:rsid w:val="008E1678"/>
    <w:rsid w:val="008E1876"/>
    <w:rsid w:val="008E1B99"/>
    <w:rsid w:val="008E2263"/>
    <w:rsid w:val="008E234D"/>
    <w:rsid w:val="008E27DF"/>
    <w:rsid w:val="008E296E"/>
    <w:rsid w:val="008E2B0D"/>
    <w:rsid w:val="008E2D92"/>
    <w:rsid w:val="008E3000"/>
    <w:rsid w:val="008E368D"/>
    <w:rsid w:val="008E3EAD"/>
    <w:rsid w:val="008E3F11"/>
    <w:rsid w:val="008E4985"/>
    <w:rsid w:val="008E4CA6"/>
    <w:rsid w:val="008E4E2B"/>
    <w:rsid w:val="008E4F17"/>
    <w:rsid w:val="008E4F1E"/>
    <w:rsid w:val="008E4FDA"/>
    <w:rsid w:val="008E500B"/>
    <w:rsid w:val="008E543F"/>
    <w:rsid w:val="008E563F"/>
    <w:rsid w:val="008E6069"/>
    <w:rsid w:val="008E61B7"/>
    <w:rsid w:val="008E656B"/>
    <w:rsid w:val="008E6784"/>
    <w:rsid w:val="008E68AA"/>
    <w:rsid w:val="008E69F2"/>
    <w:rsid w:val="008E6BDE"/>
    <w:rsid w:val="008E6CC6"/>
    <w:rsid w:val="008E7004"/>
    <w:rsid w:val="008E7024"/>
    <w:rsid w:val="008E7ADD"/>
    <w:rsid w:val="008E7B02"/>
    <w:rsid w:val="008F021B"/>
    <w:rsid w:val="008F0563"/>
    <w:rsid w:val="008F05A4"/>
    <w:rsid w:val="008F067E"/>
    <w:rsid w:val="008F1004"/>
    <w:rsid w:val="008F107E"/>
    <w:rsid w:val="008F124C"/>
    <w:rsid w:val="008F15ED"/>
    <w:rsid w:val="008F1DCA"/>
    <w:rsid w:val="008F2570"/>
    <w:rsid w:val="008F2A22"/>
    <w:rsid w:val="008F2A36"/>
    <w:rsid w:val="008F2A80"/>
    <w:rsid w:val="008F2A9F"/>
    <w:rsid w:val="008F2CC3"/>
    <w:rsid w:val="008F2DB9"/>
    <w:rsid w:val="008F2E62"/>
    <w:rsid w:val="008F2F10"/>
    <w:rsid w:val="008F2F77"/>
    <w:rsid w:val="008F31AE"/>
    <w:rsid w:val="008F31C6"/>
    <w:rsid w:val="008F368E"/>
    <w:rsid w:val="008F3719"/>
    <w:rsid w:val="008F37A1"/>
    <w:rsid w:val="008F37AA"/>
    <w:rsid w:val="008F3B53"/>
    <w:rsid w:val="008F42F9"/>
    <w:rsid w:val="008F4637"/>
    <w:rsid w:val="008F478C"/>
    <w:rsid w:val="008F47B1"/>
    <w:rsid w:val="008F4C47"/>
    <w:rsid w:val="008F4DF1"/>
    <w:rsid w:val="008F4FFE"/>
    <w:rsid w:val="008F5021"/>
    <w:rsid w:val="008F5434"/>
    <w:rsid w:val="008F5597"/>
    <w:rsid w:val="008F5699"/>
    <w:rsid w:val="008F5807"/>
    <w:rsid w:val="008F5904"/>
    <w:rsid w:val="008F5C29"/>
    <w:rsid w:val="008F5C63"/>
    <w:rsid w:val="008F5E11"/>
    <w:rsid w:val="008F69F2"/>
    <w:rsid w:val="008F6BAE"/>
    <w:rsid w:val="008F7281"/>
    <w:rsid w:val="008F72FA"/>
    <w:rsid w:val="008F73FC"/>
    <w:rsid w:val="008F7677"/>
    <w:rsid w:val="008F7682"/>
    <w:rsid w:val="008F7CDF"/>
    <w:rsid w:val="008F7D7A"/>
    <w:rsid w:val="009002C1"/>
    <w:rsid w:val="00900637"/>
    <w:rsid w:val="009008C6"/>
    <w:rsid w:val="00900901"/>
    <w:rsid w:val="00900D29"/>
    <w:rsid w:val="00900D47"/>
    <w:rsid w:val="00900DD0"/>
    <w:rsid w:val="00900E1E"/>
    <w:rsid w:val="009013C2"/>
    <w:rsid w:val="00901443"/>
    <w:rsid w:val="009016D9"/>
    <w:rsid w:val="00901806"/>
    <w:rsid w:val="00901A71"/>
    <w:rsid w:val="00901E58"/>
    <w:rsid w:val="00902106"/>
    <w:rsid w:val="009021BF"/>
    <w:rsid w:val="00902251"/>
    <w:rsid w:val="00902587"/>
    <w:rsid w:val="0090276A"/>
    <w:rsid w:val="00902BDA"/>
    <w:rsid w:val="00902C55"/>
    <w:rsid w:val="009037FA"/>
    <w:rsid w:val="00903C88"/>
    <w:rsid w:val="00903C95"/>
    <w:rsid w:val="00904467"/>
    <w:rsid w:val="0090469E"/>
    <w:rsid w:val="00904712"/>
    <w:rsid w:val="00904744"/>
    <w:rsid w:val="009047AC"/>
    <w:rsid w:val="00904DEE"/>
    <w:rsid w:val="00904E94"/>
    <w:rsid w:val="00905728"/>
    <w:rsid w:val="00905866"/>
    <w:rsid w:val="009058E9"/>
    <w:rsid w:val="00905B09"/>
    <w:rsid w:val="00906169"/>
    <w:rsid w:val="009061C2"/>
    <w:rsid w:val="00906C42"/>
    <w:rsid w:val="00906E95"/>
    <w:rsid w:val="00906F94"/>
    <w:rsid w:val="00907059"/>
    <w:rsid w:val="009074DF"/>
    <w:rsid w:val="00907CBC"/>
    <w:rsid w:val="00907DA9"/>
    <w:rsid w:val="009101BD"/>
    <w:rsid w:val="00910938"/>
    <w:rsid w:val="00910AB4"/>
    <w:rsid w:val="00911175"/>
    <w:rsid w:val="009112F4"/>
    <w:rsid w:val="0091150D"/>
    <w:rsid w:val="00911C17"/>
    <w:rsid w:val="00911E68"/>
    <w:rsid w:val="00912496"/>
    <w:rsid w:val="009124A6"/>
    <w:rsid w:val="0091260F"/>
    <w:rsid w:val="009126C0"/>
    <w:rsid w:val="00912DEC"/>
    <w:rsid w:val="00912EBC"/>
    <w:rsid w:val="00912F88"/>
    <w:rsid w:val="00913229"/>
    <w:rsid w:val="00913254"/>
    <w:rsid w:val="0091335B"/>
    <w:rsid w:val="00913578"/>
    <w:rsid w:val="009135D7"/>
    <w:rsid w:val="009136FE"/>
    <w:rsid w:val="0091371B"/>
    <w:rsid w:val="00913822"/>
    <w:rsid w:val="00913A3C"/>
    <w:rsid w:val="00913E4E"/>
    <w:rsid w:val="009148DC"/>
    <w:rsid w:val="00914916"/>
    <w:rsid w:val="0091508A"/>
    <w:rsid w:val="00915B2E"/>
    <w:rsid w:val="00915B64"/>
    <w:rsid w:val="00916113"/>
    <w:rsid w:val="00916368"/>
    <w:rsid w:val="0091664C"/>
    <w:rsid w:val="00916754"/>
    <w:rsid w:val="0091677F"/>
    <w:rsid w:val="009167AA"/>
    <w:rsid w:val="009167D1"/>
    <w:rsid w:val="009169BA"/>
    <w:rsid w:val="00916E3B"/>
    <w:rsid w:val="00917041"/>
    <w:rsid w:val="00917946"/>
    <w:rsid w:val="00917ADF"/>
    <w:rsid w:val="00917F0F"/>
    <w:rsid w:val="0092001F"/>
    <w:rsid w:val="00920030"/>
    <w:rsid w:val="0092003E"/>
    <w:rsid w:val="00920111"/>
    <w:rsid w:val="009201F0"/>
    <w:rsid w:val="00920261"/>
    <w:rsid w:val="009206CB"/>
    <w:rsid w:val="0092078F"/>
    <w:rsid w:val="00920863"/>
    <w:rsid w:val="00920939"/>
    <w:rsid w:val="00920DC4"/>
    <w:rsid w:val="00920F55"/>
    <w:rsid w:val="00921146"/>
    <w:rsid w:val="009211ED"/>
    <w:rsid w:val="009212DE"/>
    <w:rsid w:val="00921352"/>
    <w:rsid w:val="009214BE"/>
    <w:rsid w:val="00921647"/>
    <w:rsid w:val="00921CF0"/>
    <w:rsid w:val="00921D32"/>
    <w:rsid w:val="009221C3"/>
    <w:rsid w:val="0092230A"/>
    <w:rsid w:val="00922AEB"/>
    <w:rsid w:val="00923191"/>
    <w:rsid w:val="00923307"/>
    <w:rsid w:val="00923464"/>
    <w:rsid w:val="0092364F"/>
    <w:rsid w:val="0092427E"/>
    <w:rsid w:val="009242AC"/>
    <w:rsid w:val="009243FC"/>
    <w:rsid w:val="0092462A"/>
    <w:rsid w:val="00924762"/>
    <w:rsid w:val="009247FA"/>
    <w:rsid w:val="00924951"/>
    <w:rsid w:val="009251C6"/>
    <w:rsid w:val="00925724"/>
    <w:rsid w:val="00925841"/>
    <w:rsid w:val="00925AB7"/>
    <w:rsid w:val="00925E96"/>
    <w:rsid w:val="00925EEE"/>
    <w:rsid w:val="00926303"/>
    <w:rsid w:val="00926724"/>
    <w:rsid w:val="009267DE"/>
    <w:rsid w:val="00926968"/>
    <w:rsid w:val="00927648"/>
    <w:rsid w:val="0092785F"/>
    <w:rsid w:val="00927B79"/>
    <w:rsid w:val="00927ED1"/>
    <w:rsid w:val="009300CE"/>
    <w:rsid w:val="0093055B"/>
    <w:rsid w:val="0093101A"/>
    <w:rsid w:val="0093153A"/>
    <w:rsid w:val="0093176A"/>
    <w:rsid w:val="00931B64"/>
    <w:rsid w:val="00931E5D"/>
    <w:rsid w:val="00932066"/>
    <w:rsid w:val="00932AF5"/>
    <w:rsid w:val="00932FF0"/>
    <w:rsid w:val="00933053"/>
    <w:rsid w:val="009339E3"/>
    <w:rsid w:val="00933AB0"/>
    <w:rsid w:val="00934270"/>
    <w:rsid w:val="00934437"/>
    <w:rsid w:val="009345A8"/>
    <w:rsid w:val="00934C57"/>
    <w:rsid w:val="00935752"/>
    <w:rsid w:val="00935A83"/>
    <w:rsid w:val="00935C5F"/>
    <w:rsid w:val="00935D3D"/>
    <w:rsid w:val="00935E50"/>
    <w:rsid w:val="0093632B"/>
    <w:rsid w:val="00936697"/>
    <w:rsid w:val="00936A26"/>
    <w:rsid w:val="00936C22"/>
    <w:rsid w:val="00936FE8"/>
    <w:rsid w:val="009370BF"/>
    <w:rsid w:val="009370C8"/>
    <w:rsid w:val="00937562"/>
    <w:rsid w:val="009376A5"/>
    <w:rsid w:val="00937C5A"/>
    <w:rsid w:val="00937FAD"/>
    <w:rsid w:val="0094001D"/>
    <w:rsid w:val="009401BA"/>
    <w:rsid w:val="0094029B"/>
    <w:rsid w:val="00940464"/>
    <w:rsid w:val="00940754"/>
    <w:rsid w:val="00940A59"/>
    <w:rsid w:val="00940C42"/>
    <w:rsid w:val="00940F4E"/>
    <w:rsid w:val="009410A1"/>
    <w:rsid w:val="00941719"/>
    <w:rsid w:val="00941754"/>
    <w:rsid w:val="00941D85"/>
    <w:rsid w:val="00941DAE"/>
    <w:rsid w:val="0094212B"/>
    <w:rsid w:val="00942240"/>
    <w:rsid w:val="00942D7A"/>
    <w:rsid w:val="00942DE0"/>
    <w:rsid w:val="00942EF4"/>
    <w:rsid w:val="00942F11"/>
    <w:rsid w:val="00943297"/>
    <w:rsid w:val="009432C9"/>
    <w:rsid w:val="009434AA"/>
    <w:rsid w:val="00943A30"/>
    <w:rsid w:val="00943B81"/>
    <w:rsid w:val="00943D8D"/>
    <w:rsid w:val="0094481F"/>
    <w:rsid w:val="009448A2"/>
    <w:rsid w:val="00944975"/>
    <w:rsid w:val="00944D1D"/>
    <w:rsid w:val="00944F4E"/>
    <w:rsid w:val="00945317"/>
    <w:rsid w:val="009454C0"/>
    <w:rsid w:val="00945C0C"/>
    <w:rsid w:val="00945F2D"/>
    <w:rsid w:val="0094639E"/>
    <w:rsid w:val="0094668A"/>
    <w:rsid w:val="00946967"/>
    <w:rsid w:val="009469E0"/>
    <w:rsid w:val="00946CC3"/>
    <w:rsid w:val="00946CEE"/>
    <w:rsid w:val="00947173"/>
    <w:rsid w:val="00947369"/>
    <w:rsid w:val="00947605"/>
    <w:rsid w:val="00947A61"/>
    <w:rsid w:val="00947B7A"/>
    <w:rsid w:val="00947FC1"/>
    <w:rsid w:val="00947FFD"/>
    <w:rsid w:val="00950286"/>
    <w:rsid w:val="009502B4"/>
    <w:rsid w:val="00950440"/>
    <w:rsid w:val="0095050F"/>
    <w:rsid w:val="00950910"/>
    <w:rsid w:val="00950C82"/>
    <w:rsid w:val="0095173F"/>
    <w:rsid w:val="00951D47"/>
    <w:rsid w:val="0095204D"/>
    <w:rsid w:val="00952305"/>
    <w:rsid w:val="00952487"/>
    <w:rsid w:val="009526EA"/>
    <w:rsid w:val="00952CD7"/>
    <w:rsid w:val="00952CFD"/>
    <w:rsid w:val="009531EA"/>
    <w:rsid w:val="009538C6"/>
    <w:rsid w:val="00953C41"/>
    <w:rsid w:val="00953C69"/>
    <w:rsid w:val="00954D80"/>
    <w:rsid w:val="00954EE2"/>
    <w:rsid w:val="00955152"/>
    <w:rsid w:val="00955248"/>
    <w:rsid w:val="00955994"/>
    <w:rsid w:val="00955A5D"/>
    <w:rsid w:val="00955BD6"/>
    <w:rsid w:val="00955E91"/>
    <w:rsid w:val="0095611B"/>
    <w:rsid w:val="0095633A"/>
    <w:rsid w:val="00956528"/>
    <w:rsid w:val="00957777"/>
    <w:rsid w:val="009609D8"/>
    <w:rsid w:val="00960EC6"/>
    <w:rsid w:val="00961162"/>
    <w:rsid w:val="0096155D"/>
    <w:rsid w:val="00961C36"/>
    <w:rsid w:val="00961ECD"/>
    <w:rsid w:val="00962908"/>
    <w:rsid w:val="00962C4F"/>
    <w:rsid w:val="00962E3A"/>
    <w:rsid w:val="00963036"/>
    <w:rsid w:val="0096303B"/>
    <w:rsid w:val="00963492"/>
    <w:rsid w:val="009634B3"/>
    <w:rsid w:val="00963526"/>
    <w:rsid w:val="00963925"/>
    <w:rsid w:val="00964368"/>
    <w:rsid w:val="009644AF"/>
    <w:rsid w:val="00964740"/>
    <w:rsid w:val="00964BED"/>
    <w:rsid w:val="00964C36"/>
    <w:rsid w:val="00964CE1"/>
    <w:rsid w:val="00964E92"/>
    <w:rsid w:val="00965620"/>
    <w:rsid w:val="0096589A"/>
    <w:rsid w:val="00965A3C"/>
    <w:rsid w:val="00965E8E"/>
    <w:rsid w:val="00965E93"/>
    <w:rsid w:val="0096602E"/>
    <w:rsid w:val="00966044"/>
    <w:rsid w:val="00966328"/>
    <w:rsid w:val="00966725"/>
    <w:rsid w:val="00966A5B"/>
    <w:rsid w:val="00966BE8"/>
    <w:rsid w:val="00966C3A"/>
    <w:rsid w:val="00966C89"/>
    <w:rsid w:val="00966C91"/>
    <w:rsid w:val="0096751C"/>
    <w:rsid w:val="009676AB"/>
    <w:rsid w:val="00967C34"/>
    <w:rsid w:val="00967DA1"/>
    <w:rsid w:val="00967DFF"/>
    <w:rsid w:val="00970380"/>
    <w:rsid w:val="00970E4D"/>
    <w:rsid w:val="00971085"/>
    <w:rsid w:val="00971544"/>
    <w:rsid w:val="009715C3"/>
    <w:rsid w:val="00972098"/>
    <w:rsid w:val="00972161"/>
    <w:rsid w:val="00972758"/>
    <w:rsid w:val="009727BF"/>
    <w:rsid w:val="0097314A"/>
    <w:rsid w:val="009732EE"/>
    <w:rsid w:val="009734E5"/>
    <w:rsid w:val="00973A7A"/>
    <w:rsid w:val="00973C3A"/>
    <w:rsid w:val="00973E9E"/>
    <w:rsid w:val="009740A2"/>
    <w:rsid w:val="00974377"/>
    <w:rsid w:val="009744DA"/>
    <w:rsid w:val="00975044"/>
    <w:rsid w:val="00975515"/>
    <w:rsid w:val="0097587B"/>
    <w:rsid w:val="00975D0D"/>
    <w:rsid w:val="00975F09"/>
    <w:rsid w:val="00975F7E"/>
    <w:rsid w:val="009762E8"/>
    <w:rsid w:val="009765DE"/>
    <w:rsid w:val="00976952"/>
    <w:rsid w:val="009769BD"/>
    <w:rsid w:val="00976C37"/>
    <w:rsid w:val="00976E0F"/>
    <w:rsid w:val="00976F2A"/>
    <w:rsid w:val="00977229"/>
    <w:rsid w:val="009775D3"/>
    <w:rsid w:val="00977736"/>
    <w:rsid w:val="00980334"/>
    <w:rsid w:val="00980BEE"/>
    <w:rsid w:val="00980D47"/>
    <w:rsid w:val="00980EEC"/>
    <w:rsid w:val="009811BC"/>
    <w:rsid w:val="00981348"/>
    <w:rsid w:val="009818C0"/>
    <w:rsid w:val="00982747"/>
    <w:rsid w:val="00982986"/>
    <w:rsid w:val="00982B33"/>
    <w:rsid w:val="00982CBD"/>
    <w:rsid w:val="0098324E"/>
    <w:rsid w:val="009837A1"/>
    <w:rsid w:val="00983FEB"/>
    <w:rsid w:val="0098458E"/>
    <w:rsid w:val="0098508C"/>
    <w:rsid w:val="009850C5"/>
    <w:rsid w:val="0098539E"/>
    <w:rsid w:val="009853A8"/>
    <w:rsid w:val="0098544C"/>
    <w:rsid w:val="009856FE"/>
    <w:rsid w:val="00985888"/>
    <w:rsid w:val="00985979"/>
    <w:rsid w:val="00985A4D"/>
    <w:rsid w:val="00985E89"/>
    <w:rsid w:val="00986088"/>
    <w:rsid w:val="009860BA"/>
    <w:rsid w:val="009862F6"/>
    <w:rsid w:val="00986A1B"/>
    <w:rsid w:val="00986B9D"/>
    <w:rsid w:val="00986B9E"/>
    <w:rsid w:val="00986DD6"/>
    <w:rsid w:val="00987516"/>
    <w:rsid w:val="00987589"/>
    <w:rsid w:val="009876B1"/>
    <w:rsid w:val="00987815"/>
    <w:rsid w:val="00987831"/>
    <w:rsid w:val="00987B85"/>
    <w:rsid w:val="00987C83"/>
    <w:rsid w:val="0099017A"/>
    <w:rsid w:val="00990467"/>
    <w:rsid w:val="009907D0"/>
    <w:rsid w:val="00991624"/>
    <w:rsid w:val="0099182F"/>
    <w:rsid w:val="00991838"/>
    <w:rsid w:val="00991A3F"/>
    <w:rsid w:val="00991ADD"/>
    <w:rsid w:val="00991F03"/>
    <w:rsid w:val="00992211"/>
    <w:rsid w:val="00992AEC"/>
    <w:rsid w:val="00992B62"/>
    <w:rsid w:val="00993136"/>
    <w:rsid w:val="00993154"/>
    <w:rsid w:val="009932ED"/>
    <w:rsid w:val="009934C3"/>
    <w:rsid w:val="00993818"/>
    <w:rsid w:val="00993A9E"/>
    <w:rsid w:val="00993D8B"/>
    <w:rsid w:val="00994369"/>
    <w:rsid w:val="00994BF5"/>
    <w:rsid w:val="00994C1D"/>
    <w:rsid w:val="00994C6B"/>
    <w:rsid w:val="00994DA8"/>
    <w:rsid w:val="00994E51"/>
    <w:rsid w:val="0099525F"/>
    <w:rsid w:val="00996706"/>
    <w:rsid w:val="009967A4"/>
    <w:rsid w:val="009970CB"/>
    <w:rsid w:val="00997551"/>
    <w:rsid w:val="009979BD"/>
    <w:rsid w:val="00997E95"/>
    <w:rsid w:val="00997EF6"/>
    <w:rsid w:val="009A001B"/>
    <w:rsid w:val="009A0548"/>
    <w:rsid w:val="009A05FE"/>
    <w:rsid w:val="009A080A"/>
    <w:rsid w:val="009A0A11"/>
    <w:rsid w:val="009A0AB8"/>
    <w:rsid w:val="009A0C2E"/>
    <w:rsid w:val="009A10B4"/>
    <w:rsid w:val="009A1156"/>
    <w:rsid w:val="009A1198"/>
    <w:rsid w:val="009A122A"/>
    <w:rsid w:val="009A12CF"/>
    <w:rsid w:val="009A15C9"/>
    <w:rsid w:val="009A1707"/>
    <w:rsid w:val="009A180B"/>
    <w:rsid w:val="009A20B2"/>
    <w:rsid w:val="009A2547"/>
    <w:rsid w:val="009A2A97"/>
    <w:rsid w:val="009A2B41"/>
    <w:rsid w:val="009A2B5E"/>
    <w:rsid w:val="009A327B"/>
    <w:rsid w:val="009A39C2"/>
    <w:rsid w:val="009A3B40"/>
    <w:rsid w:val="009A3BF0"/>
    <w:rsid w:val="009A3F3C"/>
    <w:rsid w:val="009A4426"/>
    <w:rsid w:val="009A48D5"/>
    <w:rsid w:val="009A48D9"/>
    <w:rsid w:val="009A4D98"/>
    <w:rsid w:val="009A4EC2"/>
    <w:rsid w:val="009A56CE"/>
    <w:rsid w:val="009A5932"/>
    <w:rsid w:val="009A5D2D"/>
    <w:rsid w:val="009A607D"/>
    <w:rsid w:val="009A6113"/>
    <w:rsid w:val="009A6AC1"/>
    <w:rsid w:val="009A6C91"/>
    <w:rsid w:val="009A6CAD"/>
    <w:rsid w:val="009A6D0B"/>
    <w:rsid w:val="009A6FD9"/>
    <w:rsid w:val="009A717E"/>
    <w:rsid w:val="009A73A7"/>
    <w:rsid w:val="009A7754"/>
    <w:rsid w:val="009A77AC"/>
    <w:rsid w:val="009A7CB9"/>
    <w:rsid w:val="009A7E4A"/>
    <w:rsid w:val="009B03D5"/>
    <w:rsid w:val="009B04EC"/>
    <w:rsid w:val="009B0627"/>
    <w:rsid w:val="009B0DFA"/>
    <w:rsid w:val="009B14BE"/>
    <w:rsid w:val="009B182C"/>
    <w:rsid w:val="009B1C87"/>
    <w:rsid w:val="009B2263"/>
    <w:rsid w:val="009B234C"/>
    <w:rsid w:val="009B281C"/>
    <w:rsid w:val="009B291F"/>
    <w:rsid w:val="009B308B"/>
    <w:rsid w:val="009B30F8"/>
    <w:rsid w:val="009B3153"/>
    <w:rsid w:val="009B3871"/>
    <w:rsid w:val="009B3893"/>
    <w:rsid w:val="009B3972"/>
    <w:rsid w:val="009B4033"/>
    <w:rsid w:val="009B4440"/>
    <w:rsid w:val="009B4A6A"/>
    <w:rsid w:val="009B504C"/>
    <w:rsid w:val="009B5F71"/>
    <w:rsid w:val="009B6305"/>
    <w:rsid w:val="009B67D4"/>
    <w:rsid w:val="009B6CBA"/>
    <w:rsid w:val="009B6D2E"/>
    <w:rsid w:val="009B6E09"/>
    <w:rsid w:val="009B6EA5"/>
    <w:rsid w:val="009B7048"/>
    <w:rsid w:val="009B7107"/>
    <w:rsid w:val="009B75A1"/>
    <w:rsid w:val="009B7986"/>
    <w:rsid w:val="009B7E72"/>
    <w:rsid w:val="009B7E98"/>
    <w:rsid w:val="009C00A4"/>
    <w:rsid w:val="009C013E"/>
    <w:rsid w:val="009C015C"/>
    <w:rsid w:val="009C032D"/>
    <w:rsid w:val="009C03BE"/>
    <w:rsid w:val="009C0433"/>
    <w:rsid w:val="009C056D"/>
    <w:rsid w:val="009C0C40"/>
    <w:rsid w:val="009C1193"/>
    <w:rsid w:val="009C1313"/>
    <w:rsid w:val="009C14D8"/>
    <w:rsid w:val="009C16BE"/>
    <w:rsid w:val="009C1EBF"/>
    <w:rsid w:val="009C1FC0"/>
    <w:rsid w:val="009C29EF"/>
    <w:rsid w:val="009C2EFD"/>
    <w:rsid w:val="009C318F"/>
    <w:rsid w:val="009C321E"/>
    <w:rsid w:val="009C3D6D"/>
    <w:rsid w:val="009C3E11"/>
    <w:rsid w:val="009C408E"/>
    <w:rsid w:val="009C4434"/>
    <w:rsid w:val="009C4922"/>
    <w:rsid w:val="009C4D53"/>
    <w:rsid w:val="009C5063"/>
    <w:rsid w:val="009C5138"/>
    <w:rsid w:val="009C523C"/>
    <w:rsid w:val="009C574E"/>
    <w:rsid w:val="009C599D"/>
    <w:rsid w:val="009C5B15"/>
    <w:rsid w:val="009C5EE7"/>
    <w:rsid w:val="009C60CE"/>
    <w:rsid w:val="009C6547"/>
    <w:rsid w:val="009C687A"/>
    <w:rsid w:val="009C69E1"/>
    <w:rsid w:val="009C6D2C"/>
    <w:rsid w:val="009C7C0B"/>
    <w:rsid w:val="009C7DED"/>
    <w:rsid w:val="009D061F"/>
    <w:rsid w:val="009D085F"/>
    <w:rsid w:val="009D08EF"/>
    <w:rsid w:val="009D0B59"/>
    <w:rsid w:val="009D0C6F"/>
    <w:rsid w:val="009D1271"/>
    <w:rsid w:val="009D12BF"/>
    <w:rsid w:val="009D1431"/>
    <w:rsid w:val="009D1585"/>
    <w:rsid w:val="009D160C"/>
    <w:rsid w:val="009D16D3"/>
    <w:rsid w:val="009D1AEC"/>
    <w:rsid w:val="009D1B97"/>
    <w:rsid w:val="009D1C20"/>
    <w:rsid w:val="009D1CA2"/>
    <w:rsid w:val="009D2302"/>
    <w:rsid w:val="009D285F"/>
    <w:rsid w:val="009D3477"/>
    <w:rsid w:val="009D357E"/>
    <w:rsid w:val="009D3854"/>
    <w:rsid w:val="009D3EE8"/>
    <w:rsid w:val="009D410E"/>
    <w:rsid w:val="009D4794"/>
    <w:rsid w:val="009D4D7F"/>
    <w:rsid w:val="009D4E1D"/>
    <w:rsid w:val="009D4F5C"/>
    <w:rsid w:val="009D5180"/>
    <w:rsid w:val="009D525F"/>
    <w:rsid w:val="009D5333"/>
    <w:rsid w:val="009D550F"/>
    <w:rsid w:val="009D5D70"/>
    <w:rsid w:val="009D6438"/>
    <w:rsid w:val="009D672A"/>
    <w:rsid w:val="009D70CB"/>
    <w:rsid w:val="009D71BA"/>
    <w:rsid w:val="009D759B"/>
    <w:rsid w:val="009D7602"/>
    <w:rsid w:val="009D7631"/>
    <w:rsid w:val="009D763E"/>
    <w:rsid w:val="009D7814"/>
    <w:rsid w:val="009D792A"/>
    <w:rsid w:val="009D7C52"/>
    <w:rsid w:val="009D7C8E"/>
    <w:rsid w:val="009D7F26"/>
    <w:rsid w:val="009D7F3D"/>
    <w:rsid w:val="009D7F6B"/>
    <w:rsid w:val="009E06C2"/>
    <w:rsid w:val="009E077D"/>
    <w:rsid w:val="009E083B"/>
    <w:rsid w:val="009E09CD"/>
    <w:rsid w:val="009E0AB6"/>
    <w:rsid w:val="009E0AE7"/>
    <w:rsid w:val="009E0CA4"/>
    <w:rsid w:val="009E0E77"/>
    <w:rsid w:val="009E0EBD"/>
    <w:rsid w:val="009E129F"/>
    <w:rsid w:val="009E136D"/>
    <w:rsid w:val="009E1404"/>
    <w:rsid w:val="009E1586"/>
    <w:rsid w:val="009E1611"/>
    <w:rsid w:val="009E1A43"/>
    <w:rsid w:val="009E2209"/>
    <w:rsid w:val="009E231B"/>
    <w:rsid w:val="009E2BD9"/>
    <w:rsid w:val="009E2E91"/>
    <w:rsid w:val="009E312F"/>
    <w:rsid w:val="009E3CBD"/>
    <w:rsid w:val="009E3DD3"/>
    <w:rsid w:val="009E3E02"/>
    <w:rsid w:val="009E482F"/>
    <w:rsid w:val="009E5264"/>
    <w:rsid w:val="009E5310"/>
    <w:rsid w:val="009E5474"/>
    <w:rsid w:val="009E549E"/>
    <w:rsid w:val="009E54F5"/>
    <w:rsid w:val="009E5C42"/>
    <w:rsid w:val="009E5F99"/>
    <w:rsid w:val="009E5FC2"/>
    <w:rsid w:val="009E62BA"/>
    <w:rsid w:val="009E67E7"/>
    <w:rsid w:val="009E68AD"/>
    <w:rsid w:val="009E6B19"/>
    <w:rsid w:val="009E6CFB"/>
    <w:rsid w:val="009E7787"/>
    <w:rsid w:val="009E7FB8"/>
    <w:rsid w:val="009F02E5"/>
    <w:rsid w:val="009F0E58"/>
    <w:rsid w:val="009F1401"/>
    <w:rsid w:val="009F1550"/>
    <w:rsid w:val="009F1773"/>
    <w:rsid w:val="009F1D4C"/>
    <w:rsid w:val="009F2485"/>
    <w:rsid w:val="009F3E66"/>
    <w:rsid w:val="009F40C9"/>
    <w:rsid w:val="009F4140"/>
    <w:rsid w:val="009F4358"/>
    <w:rsid w:val="009F4A7C"/>
    <w:rsid w:val="009F4B28"/>
    <w:rsid w:val="009F4E11"/>
    <w:rsid w:val="009F5721"/>
    <w:rsid w:val="009F5726"/>
    <w:rsid w:val="009F579F"/>
    <w:rsid w:val="009F5D50"/>
    <w:rsid w:val="009F5ECC"/>
    <w:rsid w:val="009F66BC"/>
    <w:rsid w:val="009F673B"/>
    <w:rsid w:val="009F76A3"/>
    <w:rsid w:val="009F7744"/>
    <w:rsid w:val="009F79E2"/>
    <w:rsid w:val="009F7AFE"/>
    <w:rsid w:val="009F7D79"/>
    <w:rsid w:val="009F7DDE"/>
    <w:rsid w:val="009F7FAC"/>
    <w:rsid w:val="00A0018B"/>
    <w:rsid w:val="00A002F6"/>
    <w:rsid w:val="00A0115C"/>
    <w:rsid w:val="00A013EB"/>
    <w:rsid w:val="00A015BE"/>
    <w:rsid w:val="00A0164B"/>
    <w:rsid w:val="00A01BFD"/>
    <w:rsid w:val="00A01E29"/>
    <w:rsid w:val="00A01ED2"/>
    <w:rsid w:val="00A01F15"/>
    <w:rsid w:val="00A01FAB"/>
    <w:rsid w:val="00A0201C"/>
    <w:rsid w:val="00A0257D"/>
    <w:rsid w:val="00A02692"/>
    <w:rsid w:val="00A026D0"/>
    <w:rsid w:val="00A0282D"/>
    <w:rsid w:val="00A028FA"/>
    <w:rsid w:val="00A029A8"/>
    <w:rsid w:val="00A02AD7"/>
    <w:rsid w:val="00A02F13"/>
    <w:rsid w:val="00A0319D"/>
    <w:rsid w:val="00A0328A"/>
    <w:rsid w:val="00A0399A"/>
    <w:rsid w:val="00A03A34"/>
    <w:rsid w:val="00A03D87"/>
    <w:rsid w:val="00A03EE7"/>
    <w:rsid w:val="00A04487"/>
    <w:rsid w:val="00A04685"/>
    <w:rsid w:val="00A048BB"/>
    <w:rsid w:val="00A04B63"/>
    <w:rsid w:val="00A052A7"/>
    <w:rsid w:val="00A053FE"/>
    <w:rsid w:val="00A05689"/>
    <w:rsid w:val="00A05861"/>
    <w:rsid w:val="00A05B20"/>
    <w:rsid w:val="00A05BC1"/>
    <w:rsid w:val="00A060F1"/>
    <w:rsid w:val="00A061C0"/>
    <w:rsid w:val="00A0629C"/>
    <w:rsid w:val="00A06652"/>
    <w:rsid w:val="00A06ADB"/>
    <w:rsid w:val="00A06BBD"/>
    <w:rsid w:val="00A06DCD"/>
    <w:rsid w:val="00A06DEC"/>
    <w:rsid w:val="00A0724A"/>
    <w:rsid w:val="00A073FC"/>
    <w:rsid w:val="00A075B1"/>
    <w:rsid w:val="00A075DF"/>
    <w:rsid w:val="00A10047"/>
    <w:rsid w:val="00A10525"/>
    <w:rsid w:val="00A10572"/>
    <w:rsid w:val="00A10693"/>
    <w:rsid w:val="00A10FCD"/>
    <w:rsid w:val="00A1109E"/>
    <w:rsid w:val="00A115D5"/>
    <w:rsid w:val="00A117B2"/>
    <w:rsid w:val="00A119E1"/>
    <w:rsid w:val="00A11A0B"/>
    <w:rsid w:val="00A11D5F"/>
    <w:rsid w:val="00A1270B"/>
    <w:rsid w:val="00A1270C"/>
    <w:rsid w:val="00A129D9"/>
    <w:rsid w:val="00A12B47"/>
    <w:rsid w:val="00A12E67"/>
    <w:rsid w:val="00A12EA4"/>
    <w:rsid w:val="00A12FE9"/>
    <w:rsid w:val="00A132AE"/>
    <w:rsid w:val="00A13C88"/>
    <w:rsid w:val="00A13CDB"/>
    <w:rsid w:val="00A13CF0"/>
    <w:rsid w:val="00A13D61"/>
    <w:rsid w:val="00A140D2"/>
    <w:rsid w:val="00A14198"/>
    <w:rsid w:val="00A1454B"/>
    <w:rsid w:val="00A14999"/>
    <w:rsid w:val="00A149C4"/>
    <w:rsid w:val="00A14C35"/>
    <w:rsid w:val="00A15577"/>
    <w:rsid w:val="00A15638"/>
    <w:rsid w:val="00A160B6"/>
    <w:rsid w:val="00A16961"/>
    <w:rsid w:val="00A16988"/>
    <w:rsid w:val="00A169CD"/>
    <w:rsid w:val="00A16ACE"/>
    <w:rsid w:val="00A16B19"/>
    <w:rsid w:val="00A16B60"/>
    <w:rsid w:val="00A16EC8"/>
    <w:rsid w:val="00A176DA"/>
    <w:rsid w:val="00A178A7"/>
    <w:rsid w:val="00A17E30"/>
    <w:rsid w:val="00A17FCB"/>
    <w:rsid w:val="00A201D2"/>
    <w:rsid w:val="00A203EC"/>
    <w:rsid w:val="00A20CC0"/>
    <w:rsid w:val="00A21CFB"/>
    <w:rsid w:val="00A2278A"/>
    <w:rsid w:val="00A22A05"/>
    <w:rsid w:val="00A22A99"/>
    <w:rsid w:val="00A22D39"/>
    <w:rsid w:val="00A22DA2"/>
    <w:rsid w:val="00A23242"/>
    <w:rsid w:val="00A23726"/>
    <w:rsid w:val="00A24298"/>
    <w:rsid w:val="00A24B39"/>
    <w:rsid w:val="00A24C72"/>
    <w:rsid w:val="00A24E4F"/>
    <w:rsid w:val="00A2525C"/>
    <w:rsid w:val="00A2561A"/>
    <w:rsid w:val="00A2570D"/>
    <w:rsid w:val="00A2576B"/>
    <w:rsid w:val="00A25995"/>
    <w:rsid w:val="00A25EA5"/>
    <w:rsid w:val="00A261AC"/>
    <w:rsid w:val="00A262DD"/>
    <w:rsid w:val="00A2639F"/>
    <w:rsid w:val="00A27369"/>
    <w:rsid w:val="00A27A34"/>
    <w:rsid w:val="00A27EF4"/>
    <w:rsid w:val="00A30042"/>
    <w:rsid w:val="00A30099"/>
    <w:rsid w:val="00A3009C"/>
    <w:rsid w:val="00A3012E"/>
    <w:rsid w:val="00A305DD"/>
    <w:rsid w:val="00A305F5"/>
    <w:rsid w:val="00A30E0E"/>
    <w:rsid w:val="00A31132"/>
    <w:rsid w:val="00A31342"/>
    <w:rsid w:val="00A3139F"/>
    <w:rsid w:val="00A31499"/>
    <w:rsid w:val="00A316BD"/>
    <w:rsid w:val="00A31766"/>
    <w:rsid w:val="00A32554"/>
    <w:rsid w:val="00A32583"/>
    <w:rsid w:val="00A326CF"/>
    <w:rsid w:val="00A32910"/>
    <w:rsid w:val="00A3291B"/>
    <w:rsid w:val="00A32BC3"/>
    <w:rsid w:val="00A32C14"/>
    <w:rsid w:val="00A32D12"/>
    <w:rsid w:val="00A32E55"/>
    <w:rsid w:val="00A33E85"/>
    <w:rsid w:val="00A345A1"/>
    <w:rsid w:val="00A3468E"/>
    <w:rsid w:val="00A348BA"/>
    <w:rsid w:val="00A34900"/>
    <w:rsid w:val="00A34A56"/>
    <w:rsid w:val="00A34BA3"/>
    <w:rsid w:val="00A34C19"/>
    <w:rsid w:val="00A34CF9"/>
    <w:rsid w:val="00A34D2D"/>
    <w:rsid w:val="00A34F2E"/>
    <w:rsid w:val="00A3518C"/>
    <w:rsid w:val="00A35B9A"/>
    <w:rsid w:val="00A35ECD"/>
    <w:rsid w:val="00A360DD"/>
    <w:rsid w:val="00A36993"/>
    <w:rsid w:val="00A36F32"/>
    <w:rsid w:val="00A37208"/>
    <w:rsid w:val="00A376A6"/>
    <w:rsid w:val="00A37A6E"/>
    <w:rsid w:val="00A37A74"/>
    <w:rsid w:val="00A37C3A"/>
    <w:rsid w:val="00A4063E"/>
    <w:rsid w:val="00A40D2D"/>
    <w:rsid w:val="00A41F52"/>
    <w:rsid w:val="00A423D7"/>
    <w:rsid w:val="00A426BF"/>
    <w:rsid w:val="00A42F6D"/>
    <w:rsid w:val="00A430BF"/>
    <w:rsid w:val="00A4348F"/>
    <w:rsid w:val="00A43591"/>
    <w:rsid w:val="00A43E30"/>
    <w:rsid w:val="00A43EE8"/>
    <w:rsid w:val="00A43FFA"/>
    <w:rsid w:val="00A4409D"/>
    <w:rsid w:val="00A4440A"/>
    <w:rsid w:val="00A447C7"/>
    <w:rsid w:val="00A44A6A"/>
    <w:rsid w:val="00A44A9A"/>
    <w:rsid w:val="00A44E33"/>
    <w:rsid w:val="00A4508D"/>
    <w:rsid w:val="00A45644"/>
    <w:rsid w:val="00A45ECD"/>
    <w:rsid w:val="00A46183"/>
    <w:rsid w:val="00A4627F"/>
    <w:rsid w:val="00A462DB"/>
    <w:rsid w:val="00A46521"/>
    <w:rsid w:val="00A46713"/>
    <w:rsid w:val="00A46848"/>
    <w:rsid w:val="00A46BEA"/>
    <w:rsid w:val="00A46EE1"/>
    <w:rsid w:val="00A47185"/>
    <w:rsid w:val="00A4718E"/>
    <w:rsid w:val="00A47243"/>
    <w:rsid w:val="00A47294"/>
    <w:rsid w:val="00A4783E"/>
    <w:rsid w:val="00A47867"/>
    <w:rsid w:val="00A47925"/>
    <w:rsid w:val="00A47E03"/>
    <w:rsid w:val="00A50127"/>
    <w:rsid w:val="00A50793"/>
    <w:rsid w:val="00A509F2"/>
    <w:rsid w:val="00A50B4A"/>
    <w:rsid w:val="00A50D1E"/>
    <w:rsid w:val="00A51000"/>
    <w:rsid w:val="00A51106"/>
    <w:rsid w:val="00A513EC"/>
    <w:rsid w:val="00A5165E"/>
    <w:rsid w:val="00A5197B"/>
    <w:rsid w:val="00A51F50"/>
    <w:rsid w:val="00A52004"/>
    <w:rsid w:val="00A52801"/>
    <w:rsid w:val="00A529BD"/>
    <w:rsid w:val="00A52A43"/>
    <w:rsid w:val="00A52C92"/>
    <w:rsid w:val="00A52F1B"/>
    <w:rsid w:val="00A53080"/>
    <w:rsid w:val="00A53403"/>
    <w:rsid w:val="00A537AD"/>
    <w:rsid w:val="00A53D44"/>
    <w:rsid w:val="00A53E1B"/>
    <w:rsid w:val="00A53F29"/>
    <w:rsid w:val="00A54048"/>
    <w:rsid w:val="00A5472B"/>
    <w:rsid w:val="00A54A19"/>
    <w:rsid w:val="00A54FBF"/>
    <w:rsid w:val="00A5526E"/>
    <w:rsid w:val="00A558D4"/>
    <w:rsid w:val="00A55BFA"/>
    <w:rsid w:val="00A55D8C"/>
    <w:rsid w:val="00A55F3A"/>
    <w:rsid w:val="00A55F7D"/>
    <w:rsid w:val="00A56270"/>
    <w:rsid w:val="00A56587"/>
    <w:rsid w:val="00A566D7"/>
    <w:rsid w:val="00A56985"/>
    <w:rsid w:val="00A56B67"/>
    <w:rsid w:val="00A56FAF"/>
    <w:rsid w:val="00A57009"/>
    <w:rsid w:val="00A57028"/>
    <w:rsid w:val="00A57212"/>
    <w:rsid w:val="00A57671"/>
    <w:rsid w:val="00A57CA7"/>
    <w:rsid w:val="00A60144"/>
    <w:rsid w:val="00A60EEB"/>
    <w:rsid w:val="00A60F2F"/>
    <w:rsid w:val="00A619AA"/>
    <w:rsid w:val="00A61D36"/>
    <w:rsid w:val="00A61DBC"/>
    <w:rsid w:val="00A61F4E"/>
    <w:rsid w:val="00A6201E"/>
    <w:rsid w:val="00A620AC"/>
    <w:rsid w:val="00A62C54"/>
    <w:rsid w:val="00A62FC7"/>
    <w:rsid w:val="00A6348C"/>
    <w:rsid w:val="00A63765"/>
    <w:rsid w:val="00A637B5"/>
    <w:rsid w:val="00A639C8"/>
    <w:rsid w:val="00A63BFE"/>
    <w:rsid w:val="00A63CFA"/>
    <w:rsid w:val="00A64227"/>
    <w:rsid w:val="00A6423D"/>
    <w:rsid w:val="00A64305"/>
    <w:rsid w:val="00A64AC4"/>
    <w:rsid w:val="00A6564A"/>
    <w:rsid w:val="00A65696"/>
    <w:rsid w:val="00A657C8"/>
    <w:rsid w:val="00A65926"/>
    <w:rsid w:val="00A65A77"/>
    <w:rsid w:val="00A65E41"/>
    <w:rsid w:val="00A662BF"/>
    <w:rsid w:val="00A66B23"/>
    <w:rsid w:val="00A670DD"/>
    <w:rsid w:val="00A676C0"/>
    <w:rsid w:val="00A676C1"/>
    <w:rsid w:val="00A67706"/>
    <w:rsid w:val="00A67F19"/>
    <w:rsid w:val="00A70720"/>
    <w:rsid w:val="00A70895"/>
    <w:rsid w:val="00A70F78"/>
    <w:rsid w:val="00A70F9A"/>
    <w:rsid w:val="00A71675"/>
    <w:rsid w:val="00A7170D"/>
    <w:rsid w:val="00A7181A"/>
    <w:rsid w:val="00A71AC4"/>
    <w:rsid w:val="00A7227E"/>
    <w:rsid w:val="00A72580"/>
    <w:rsid w:val="00A728CB"/>
    <w:rsid w:val="00A72CD0"/>
    <w:rsid w:val="00A73739"/>
    <w:rsid w:val="00A7435B"/>
    <w:rsid w:val="00A74406"/>
    <w:rsid w:val="00A7481C"/>
    <w:rsid w:val="00A756CD"/>
    <w:rsid w:val="00A75EBA"/>
    <w:rsid w:val="00A76378"/>
    <w:rsid w:val="00A763C4"/>
    <w:rsid w:val="00A7652A"/>
    <w:rsid w:val="00A7699E"/>
    <w:rsid w:val="00A76AC1"/>
    <w:rsid w:val="00A7717A"/>
    <w:rsid w:val="00A774DA"/>
    <w:rsid w:val="00A7791D"/>
    <w:rsid w:val="00A800ED"/>
    <w:rsid w:val="00A8018C"/>
    <w:rsid w:val="00A8044E"/>
    <w:rsid w:val="00A804C5"/>
    <w:rsid w:val="00A805CD"/>
    <w:rsid w:val="00A807D8"/>
    <w:rsid w:val="00A8089B"/>
    <w:rsid w:val="00A80AEA"/>
    <w:rsid w:val="00A80B9D"/>
    <w:rsid w:val="00A80EB0"/>
    <w:rsid w:val="00A80EE3"/>
    <w:rsid w:val="00A8149B"/>
    <w:rsid w:val="00A81A7F"/>
    <w:rsid w:val="00A81D2D"/>
    <w:rsid w:val="00A81FCC"/>
    <w:rsid w:val="00A820C1"/>
    <w:rsid w:val="00A82170"/>
    <w:rsid w:val="00A821DD"/>
    <w:rsid w:val="00A82590"/>
    <w:rsid w:val="00A827C7"/>
    <w:rsid w:val="00A82823"/>
    <w:rsid w:val="00A829BD"/>
    <w:rsid w:val="00A82BDF"/>
    <w:rsid w:val="00A82C42"/>
    <w:rsid w:val="00A82D82"/>
    <w:rsid w:val="00A82D90"/>
    <w:rsid w:val="00A82F9F"/>
    <w:rsid w:val="00A83021"/>
    <w:rsid w:val="00A8328F"/>
    <w:rsid w:val="00A83397"/>
    <w:rsid w:val="00A83505"/>
    <w:rsid w:val="00A83854"/>
    <w:rsid w:val="00A838FE"/>
    <w:rsid w:val="00A83B18"/>
    <w:rsid w:val="00A840E0"/>
    <w:rsid w:val="00A848F9"/>
    <w:rsid w:val="00A84BE5"/>
    <w:rsid w:val="00A84BF8"/>
    <w:rsid w:val="00A84E9A"/>
    <w:rsid w:val="00A84EF0"/>
    <w:rsid w:val="00A85476"/>
    <w:rsid w:val="00A855DF"/>
    <w:rsid w:val="00A85B18"/>
    <w:rsid w:val="00A860CD"/>
    <w:rsid w:val="00A86398"/>
    <w:rsid w:val="00A8652E"/>
    <w:rsid w:val="00A8657E"/>
    <w:rsid w:val="00A865C9"/>
    <w:rsid w:val="00A86D5E"/>
    <w:rsid w:val="00A86D8D"/>
    <w:rsid w:val="00A86FC2"/>
    <w:rsid w:val="00A8713A"/>
    <w:rsid w:val="00A8734E"/>
    <w:rsid w:val="00A874A9"/>
    <w:rsid w:val="00A875DA"/>
    <w:rsid w:val="00A87EE3"/>
    <w:rsid w:val="00A902B0"/>
    <w:rsid w:val="00A90A37"/>
    <w:rsid w:val="00A90E17"/>
    <w:rsid w:val="00A90E1D"/>
    <w:rsid w:val="00A910B0"/>
    <w:rsid w:val="00A91742"/>
    <w:rsid w:val="00A919DF"/>
    <w:rsid w:val="00A91BA5"/>
    <w:rsid w:val="00A921B7"/>
    <w:rsid w:val="00A922BB"/>
    <w:rsid w:val="00A92436"/>
    <w:rsid w:val="00A92454"/>
    <w:rsid w:val="00A93664"/>
    <w:rsid w:val="00A937A4"/>
    <w:rsid w:val="00A93877"/>
    <w:rsid w:val="00A9394A"/>
    <w:rsid w:val="00A939A9"/>
    <w:rsid w:val="00A93A05"/>
    <w:rsid w:val="00A93A2F"/>
    <w:rsid w:val="00A93A31"/>
    <w:rsid w:val="00A943B5"/>
    <w:rsid w:val="00A94AE5"/>
    <w:rsid w:val="00A94B4C"/>
    <w:rsid w:val="00A94D1B"/>
    <w:rsid w:val="00A9508D"/>
    <w:rsid w:val="00A95092"/>
    <w:rsid w:val="00A950AA"/>
    <w:rsid w:val="00A95117"/>
    <w:rsid w:val="00A95174"/>
    <w:rsid w:val="00A9558A"/>
    <w:rsid w:val="00A95933"/>
    <w:rsid w:val="00A95B80"/>
    <w:rsid w:val="00A95EF2"/>
    <w:rsid w:val="00A96557"/>
    <w:rsid w:val="00A96C1E"/>
    <w:rsid w:val="00A96E2B"/>
    <w:rsid w:val="00A97004"/>
    <w:rsid w:val="00A9723E"/>
    <w:rsid w:val="00A974B6"/>
    <w:rsid w:val="00A97562"/>
    <w:rsid w:val="00A97BC6"/>
    <w:rsid w:val="00A97E06"/>
    <w:rsid w:val="00AA0259"/>
    <w:rsid w:val="00AA03B1"/>
    <w:rsid w:val="00AA08E7"/>
    <w:rsid w:val="00AA08F6"/>
    <w:rsid w:val="00AA0943"/>
    <w:rsid w:val="00AA0E5C"/>
    <w:rsid w:val="00AA12B0"/>
    <w:rsid w:val="00AA12E8"/>
    <w:rsid w:val="00AA2948"/>
    <w:rsid w:val="00AA2AB6"/>
    <w:rsid w:val="00AA2B68"/>
    <w:rsid w:val="00AA2E95"/>
    <w:rsid w:val="00AA31B4"/>
    <w:rsid w:val="00AA32FB"/>
    <w:rsid w:val="00AA34E4"/>
    <w:rsid w:val="00AA3923"/>
    <w:rsid w:val="00AA3F6F"/>
    <w:rsid w:val="00AA3FA7"/>
    <w:rsid w:val="00AA3FC5"/>
    <w:rsid w:val="00AA4168"/>
    <w:rsid w:val="00AA423E"/>
    <w:rsid w:val="00AA4350"/>
    <w:rsid w:val="00AA4B69"/>
    <w:rsid w:val="00AA4C24"/>
    <w:rsid w:val="00AA4E23"/>
    <w:rsid w:val="00AA4E7D"/>
    <w:rsid w:val="00AA5129"/>
    <w:rsid w:val="00AA5264"/>
    <w:rsid w:val="00AA5C62"/>
    <w:rsid w:val="00AA5E87"/>
    <w:rsid w:val="00AA645E"/>
    <w:rsid w:val="00AA663E"/>
    <w:rsid w:val="00AA6716"/>
    <w:rsid w:val="00AA6BA9"/>
    <w:rsid w:val="00AA7EDE"/>
    <w:rsid w:val="00AB0132"/>
    <w:rsid w:val="00AB061C"/>
    <w:rsid w:val="00AB09F3"/>
    <w:rsid w:val="00AB0BE1"/>
    <w:rsid w:val="00AB0FC6"/>
    <w:rsid w:val="00AB115A"/>
    <w:rsid w:val="00AB115D"/>
    <w:rsid w:val="00AB1477"/>
    <w:rsid w:val="00AB1544"/>
    <w:rsid w:val="00AB19DC"/>
    <w:rsid w:val="00AB2323"/>
    <w:rsid w:val="00AB2409"/>
    <w:rsid w:val="00AB25CF"/>
    <w:rsid w:val="00AB27F7"/>
    <w:rsid w:val="00AB2A16"/>
    <w:rsid w:val="00AB318B"/>
    <w:rsid w:val="00AB3419"/>
    <w:rsid w:val="00AB381C"/>
    <w:rsid w:val="00AB3A2D"/>
    <w:rsid w:val="00AB3D6E"/>
    <w:rsid w:val="00AB41B5"/>
    <w:rsid w:val="00AB56A6"/>
    <w:rsid w:val="00AB5777"/>
    <w:rsid w:val="00AB5839"/>
    <w:rsid w:val="00AB5E0F"/>
    <w:rsid w:val="00AB61D3"/>
    <w:rsid w:val="00AB63AA"/>
    <w:rsid w:val="00AB6BD1"/>
    <w:rsid w:val="00AB6C2A"/>
    <w:rsid w:val="00AB6CEB"/>
    <w:rsid w:val="00AB6DA4"/>
    <w:rsid w:val="00AB70A1"/>
    <w:rsid w:val="00AB7671"/>
    <w:rsid w:val="00AB773C"/>
    <w:rsid w:val="00AB7D2D"/>
    <w:rsid w:val="00AB7E69"/>
    <w:rsid w:val="00AC00F2"/>
    <w:rsid w:val="00AC0423"/>
    <w:rsid w:val="00AC0E3C"/>
    <w:rsid w:val="00AC10A3"/>
    <w:rsid w:val="00AC15D8"/>
    <w:rsid w:val="00AC173F"/>
    <w:rsid w:val="00AC17F2"/>
    <w:rsid w:val="00AC192B"/>
    <w:rsid w:val="00AC1988"/>
    <w:rsid w:val="00AC1AD8"/>
    <w:rsid w:val="00AC1F00"/>
    <w:rsid w:val="00AC201F"/>
    <w:rsid w:val="00AC242F"/>
    <w:rsid w:val="00AC250E"/>
    <w:rsid w:val="00AC2A77"/>
    <w:rsid w:val="00AC2F71"/>
    <w:rsid w:val="00AC300F"/>
    <w:rsid w:val="00AC398D"/>
    <w:rsid w:val="00AC4056"/>
    <w:rsid w:val="00AC47D2"/>
    <w:rsid w:val="00AC5295"/>
    <w:rsid w:val="00AC52A9"/>
    <w:rsid w:val="00AC5A7B"/>
    <w:rsid w:val="00AC6480"/>
    <w:rsid w:val="00AC655F"/>
    <w:rsid w:val="00AC6655"/>
    <w:rsid w:val="00AC6696"/>
    <w:rsid w:val="00AC6795"/>
    <w:rsid w:val="00AC68D3"/>
    <w:rsid w:val="00AC691D"/>
    <w:rsid w:val="00AC6C4C"/>
    <w:rsid w:val="00AC6F7B"/>
    <w:rsid w:val="00AC7281"/>
    <w:rsid w:val="00AC7439"/>
    <w:rsid w:val="00AC750A"/>
    <w:rsid w:val="00AC76F5"/>
    <w:rsid w:val="00AC7CCC"/>
    <w:rsid w:val="00AC7FC8"/>
    <w:rsid w:val="00AD038C"/>
    <w:rsid w:val="00AD0ADC"/>
    <w:rsid w:val="00AD0B1E"/>
    <w:rsid w:val="00AD1529"/>
    <w:rsid w:val="00AD1661"/>
    <w:rsid w:val="00AD17AD"/>
    <w:rsid w:val="00AD1849"/>
    <w:rsid w:val="00AD198C"/>
    <w:rsid w:val="00AD1E69"/>
    <w:rsid w:val="00AD1F5D"/>
    <w:rsid w:val="00AD21C2"/>
    <w:rsid w:val="00AD296A"/>
    <w:rsid w:val="00AD297E"/>
    <w:rsid w:val="00AD2A3D"/>
    <w:rsid w:val="00AD3B8B"/>
    <w:rsid w:val="00AD3FA8"/>
    <w:rsid w:val="00AD4A66"/>
    <w:rsid w:val="00AD4E37"/>
    <w:rsid w:val="00AD5010"/>
    <w:rsid w:val="00AD5041"/>
    <w:rsid w:val="00AD55B6"/>
    <w:rsid w:val="00AD5C7F"/>
    <w:rsid w:val="00AD5C99"/>
    <w:rsid w:val="00AD5F3F"/>
    <w:rsid w:val="00AD5F6A"/>
    <w:rsid w:val="00AD5F8A"/>
    <w:rsid w:val="00AD6C4E"/>
    <w:rsid w:val="00AD6D4A"/>
    <w:rsid w:val="00AD6F69"/>
    <w:rsid w:val="00AD75B6"/>
    <w:rsid w:val="00AD7838"/>
    <w:rsid w:val="00AD784F"/>
    <w:rsid w:val="00AD7898"/>
    <w:rsid w:val="00AD7A90"/>
    <w:rsid w:val="00AD7BC2"/>
    <w:rsid w:val="00AD7D30"/>
    <w:rsid w:val="00AD7DC6"/>
    <w:rsid w:val="00AE0363"/>
    <w:rsid w:val="00AE05C9"/>
    <w:rsid w:val="00AE0E3D"/>
    <w:rsid w:val="00AE1106"/>
    <w:rsid w:val="00AE111C"/>
    <w:rsid w:val="00AE1272"/>
    <w:rsid w:val="00AE1A0B"/>
    <w:rsid w:val="00AE1FC0"/>
    <w:rsid w:val="00AE24B5"/>
    <w:rsid w:val="00AE289A"/>
    <w:rsid w:val="00AE3074"/>
    <w:rsid w:val="00AE307F"/>
    <w:rsid w:val="00AE3132"/>
    <w:rsid w:val="00AE33C7"/>
    <w:rsid w:val="00AE341E"/>
    <w:rsid w:val="00AE3A67"/>
    <w:rsid w:val="00AE3FE8"/>
    <w:rsid w:val="00AE422D"/>
    <w:rsid w:val="00AE43A3"/>
    <w:rsid w:val="00AE4AC1"/>
    <w:rsid w:val="00AE528D"/>
    <w:rsid w:val="00AE573D"/>
    <w:rsid w:val="00AE5934"/>
    <w:rsid w:val="00AE5A8E"/>
    <w:rsid w:val="00AE5BF5"/>
    <w:rsid w:val="00AE5F6C"/>
    <w:rsid w:val="00AE6CFC"/>
    <w:rsid w:val="00AE6DB6"/>
    <w:rsid w:val="00AE7033"/>
    <w:rsid w:val="00AE7125"/>
    <w:rsid w:val="00AE742F"/>
    <w:rsid w:val="00AE7929"/>
    <w:rsid w:val="00AE79FF"/>
    <w:rsid w:val="00AE7B14"/>
    <w:rsid w:val="00AF0609"/>
    <w:rsid w:val="00AF07A3"/>
    <w:rsid w:val="00AF08FA"/>
    <w:rsid w:val="00AF0D8E"/>
    <w:rsid w:val="00AF10E3"/>
    <w:rsid w:val="00AF1419"/>
    <w:rsid w:val="00AF1CE9"/>
    <w:rsid w:val="00AF1E1D"/>
    <w:rsid w:val="00AF277C"/>
    <w:rsid w:val="00AF31D2"/>
    <w:rsid w:val="00AF34A6"/>
    <w:rsid w:val="00AF39A0"/>
    <w:rsid w:val="00AF3FB1"/>
    <w:rsid w:val="00AF40C0"/>
    <w:rsid w:val="00AF433F"/>
    <w:rsid w:val="00AF48E1"/>
    <w:rsid w:val="00AF4BF0"/>
    <w:rsid w:val="00AF538E"/>
    <w:rsid w:val="00AF55C0"/>
    <w:rsid w:val="00AF576E"/>
    <w:rsid w:val="00AF583E"/>
    <w:rsid w:val="00AF5C0B"/>
    <w:rsid w:val="00AF5F14"/>
    <w:rsid w:val="00AF62D1"/>
    <w:rsid w:val="00AF6346"/>
    <w:rsid w:val="00AF68E2"/>
    <w:rsid w:val="00AF6913"/>
    <w:rsid w:val="00AF6DDE"/>
    <w:rsid w:val="00AF6F5F"/>
    <w:rsid w:val="00AF7EE5"/>
    <w:rsid w:val="00B000E2"/>
    <w:rsid w:val="00B0015A"/>
    <w:rsid w:val="00B004F7"/>
    <w:rsid w:val="00B0066C"/>
    <w:rsid w:val="00B0168D"/>
    <w:rsid w:val="00B01E64"/>
    <w:rsid w:val="00B02149"/>
    <w:rsid w:val="00B021D6"/>
    <w:rsid w:val="00B02416"/>
    <w:rsid w:val="00B024F3"/>
    <w:rsid w:val="00B02623"/>
    <w:rsid w:val="00B026AA"/>
    <w:rsid w:val="00B02A08"/>
    <w:rsid w:val="00B02C62"/>
    <w:rsid w:val="00B03276"/>
    <w:rsid w:val="00B0354F"/>
    <w:rsid w:val="00B03579"/>
    <w:rsid w:val="00B03A76"/>
    <w:rsid w:val="00B03CC4"/>
    <w:rsid w:val="00B03F69"/>
    <w:rsid w:val="00B040C9"/>
    <w:rsid w:val="00B04454"/>
    <w:rsid w:val="00B04764"/>
    <w:rsid w:val="00B04C25"/>
    <w:rsid w:val="00B04E08"/>
    <w:rsid w:val="00B04E10"/>
    <w:rsid w:val="00B04FA8"/>
    <w:rsid w:val="00B05106"/>
    <w:rsid w:val="00B051B9"/>
    <w:rsid w:val="00B0521E"/>
    <w:rsid w:val="00B05B8C"/>
    <w:rsid w:val="00B05C04"/>
    <w:rsid w:val="00B05C2D"/>
    <w:rsid w:val="00B05FA3"/>
    <w:rsid w:val="00B060A2"/>
    <w:rsid w:val="00B06597"/>
    <w:rsid w:val="00B066CC"/>
    <w:rsid w:val="00B0688D"/>
    <w:rsid w:val="00B06B91"/>
    <w:rsid w:val="00B06CDA"/>
    <w:rsid w:val="00B06F5F"/>
    <w:rsid w:val="00B0716B"/>
    <w:rsid w:val="00B07B4F"/>
    <w:rsid w:val="00B101AA"/>
    <w:rsid w:val="00B101EA"/>
    <w:rsid w:val="00B10C7E"/>
    <w:rsid w:val="00B10E2D"/>
    <w:rsid w:val="00B10EE1"/>
    <w:rsid w:val="00B112BC"/>
    <w:rsid w:val="00B11CF7"/>
    <w:rsid w:val="00B11DAB"/>
    <w:rsid w:val="00B11E7B"/>
    <w:rsid w:val="00B11FA0"/>
    <w:rsid w:val="00B1214D"/>
    <w:rsid w:val="00B1276B"/>
    <w:rsid w:val="00B136BF"/>
    <w:rsid w:val="00B136E9"/>
    <w:rsid w:val="00B13B01"/>
    <w:rsid w:val="00B13C94"/>
    <w:rsid w:val="00B14470"/>
    <w:rsid w:val="00B1490A"/>
    <w:rsid w:val="00B14983"/>
    <w:rsid w:val="00B14E2E"/>
    <w:rsid w:val="00B14F37"/>
    <w:rsid w:val="00B15781"/>
    <w:rsid w:val="00B15B9D"/>
    <w:rsid w:val="00B15F59"/>
    <w:rsid w:val="00B15FBE"/>
    <w:rsid w:val="00B161B7"/>
    <w:rsid w:val="00B16D67"/>
    <w:rsid w:val="00B16F3E"/>
    <w:rsid w:val="00B17493"/>
    <w:rsid w:val="00B17606"/>
    <w:rsid w:val="00B17997"/>
    <w:rsid w:val="00B17B41"/>
    <w:rsid w:val="00B17C0C"/>
    <w:rsid w:val="00B20500"/>
    <w:rsid w:val="00B207D1"/>
    <w:rsid w:val="00B209A0"/>
    <w:rsid w:val="00B20D9B"/>
    <w:rsid w:val="00B20FCD"/>
    <w:rsid w:val="00B210AA"/>
    <w:rsid w:val="00B21313"/>
    <w:rsid w:val="00B216F0"/>
    <w:rsid w:val="00B217F3"/>
    <w:rsid w:val="00B218E9"/>
    <w:rsid w:val="00B22025"/>
    <w:rsid w:val="00B220F4"/>
    <w:rsid w:val="00B22614"/>
    <w:rsid w:val="00B2284A"/>
    <w:rsid w:val="00B22D63"/>
    <w:rsid w:val="00B22E18"/>
    <w:rsid w:val="00B23239"/>
    <w:rsid w:val="00B237C9"/>
    <w:rsid w:val="00B2397D"/>
    <w:rsid w:val="00B23C53"/>
    <w:rsid w:val="00B23F7A"/>
    <w:rsid w:val="00B24E02"/>
    <w:rsid w:val="00B250EE"/>
    <w:rsid w:val="00B25104"/>
    <w:rsid w:val="00B251B4"/>
    <w:rsid w:val="00B251F0"/>
    <w:rsid w:val="00B258DC"/>
    <w:rsid w:val="00B25B6C"/>
    <w:rsid w:val="00B2626B"/>
    <w:rsid w:val="00B264D2"/>
    <w:rsid w:val="00B265F8"/>
    <w:rsid w:val="00B266E7"/>
    <w:rsid w:val="00B26710"/>
    <w:rsid w:val="00B269DA"/>
    <w:rsid w:val="00B27B60"/>
    <w:rsid w:val="00B27B86"/>
    <w:rsid w:val="00B307D7"/>
    <w:rsid w:val="00B3098F"/>
    <w:rsid w:val="00B30F1A"/>
    <w:rsid w:val="00B31492"/>
    <w:rsid w:val="00B314C3"/>
    <w:rsid w:val="00B31FF5"/>
    <w:rsid w:val="00B320CB"/>
    <w:rsid w:val="00B32575"/>
    <w:rsid w:val="00B32B40"/>
    <w:rsid w:val="00B32BF8"/>
    <w:rsid w:val="00B32EC2"/>
    <w:rsid w:val="00B33258"/>
    <w:rsid w:val="00B33275"/>
    <w:rsid w:val="00B33B53"/>
    <w:rsid w:val="00B33D8F"/>
    <w:rsid w:val="00B33EBA"/>
    <w:rsid w:val="00B33F55"/>
    <w:rsid w:val="00B34569"/>
    <w:rsid w:val="00B346DA"/>
    <w:rsid w:val="00B3470D"/>
    <w:rsid w:val="00B349D2"/>
    <w:rsid w:val="00B34ADA"/>
    <w:rsid w:val="00B34CA1"/>
    <w:rsid w:val="00B34EF7"/>
    <w:rsid w:val="00B352E4"/>
    <w:rsid w:val="00B35348"/>
    <w:rsid w:val="00B353ED"/>
    <w:rsid w:val="00B3569D"/>
    <w:rsid w:val="00B3589C"/>
    <w:rsid w:val="00B36729"/>
    <w:rsid w:val="00B36B26"/>
    <w:rsid w:val="00B36F52"/>
    <w:rsid w:val="00B3729A"/>
    <w:rsid w:val="00B37338"/>
    <w:rsid w:val="00B377E5"/>
    <w:rsid w:val="00B37BB5"/>
    <w:rsid w:val="00B37CA1"/>
    <w:rsid w:val="00B403D3"/>
    <w:rsid w:val="00B40DA7"/>
    <w:rsid w:val="00B41869"/>
    <w:rsid w:val="00B4193B"/>
    <w:rsid w:val="00B41E56"/>
    <w:rsid w:val="00B41EA1"/>
    <w:rsid w:val="00B42747"/>
    <w:rsid w:val="00B4293A"/>
    <w:rsid w:val="00B42A81"/>
    <w:rsid w:val="00B42DEC"/>
    <w:rsid w:val="00B42F6A"/>
    <w:rsid w:val="00B4395C"/>
    <w:rsid w:val="00B43D13"/>
    <w:rsid w:val="00B43E26"/>
    <w:rsid w:val="00B44306"/>
    <w:rsid w:val="00B44593"/>
    <w:rsid w:val="00B4463F"/>
    <w:rsid w:val="00B44AF6"/>
    <w:rsid w:val="00B45157"/>
    <w:rsid w:val="00B453DC"/>
    <w:rsid w:val="00B45BFE"/>
    <w:rsid w:val="00B45CA5"/>
    <w:rsid w:val="00B46066"/>
    <w:rsid w:val="00B46112"/>
    <w:rsid w:val="00B465F1"/>
    <w:rsid w:val="00B46861"/>
    <w:rsid w:val="00B46D5B"/>
    <w:rsid w:val="00B46E2E"/>
    <w:rsid w:val="00B46E78"/>
    <w:rsid w:val="00B46F0F"/>
    <w:rsid w:val="00B46F54"/>
    <w:rsid w:val="00B476D1"/>
    <w:rsid w:val="00B47998"/>
    <w:rsid w:val="00B47B47"/>
    <w:rsid w:val="00B47CD0"/>
    <w:rsid w:val="00B500AF"/>
    <w:rsid w:val="00B50245"/>
    <w:rsid w:val="00B50633"/>
    <w:rsid w:val="00B509D6"/>
    <w:rsid w:val="00B50F0C"/>
    <w:rsid w:val="00B50F56"/>
    <w:rsid w:val="00B51372"/>
    <w:rsid w:val="00B51625"/>
    <w:rsid w:val="00B5188B"/>
    <w:rsid w:val="00B51B8B"/>
    <w:rsid w:val="00B529D6"/>
    <w:rsid w:val="00B52A2C"/>
    <w:rsid w:val="00B52C10"/>
    <w:rsid w:val="00B52D2E"/>
    <w:rsid w:val="00B52E95"/>
    <w:rsid w:val="00B53236"/>
    <w:rsid w:val="00B5330E"/>
    <w:rsid w:val="00B5340D"/>
    <w:rsid w:val="00B5341F"/>
    <w:rsid w:val="00B534A9"/>
    <w:rsid w:val="00B539AC"/>
    <w:rsid w:val="00B53BC4"/>
    <w:rsid w:val="00B53C7D"/>
    <w:rsid w:val="00B53CD1"/>
    <w:rsid w:val="00B53CE2"/>
    <w:rsid w:val="00B53CE6"/>
    <w:rsid w:val="00B545FD"/>
    <w:rsid w:val="00B547AB"/>
    <w:rsid w:val="00B54929"/>
    <w:rsid w:val="00B54996"/>
    <w:rsid w:val="00B549A4"/>
    <w:rsid w:val="00B54B13"/>
    <w:rsid w:val="00B54F52"/>
    <w:rsid w:val="00B55237"/>
    <w:rsid w:val="00B5538A"/>
    <w:rsid w:val="00B554C5"/>
    <w:rsid w:val="00B55579"/>
    <w:rsid w:val="00B557D4"/>
    <w:rsid w:val="00B55A08"/>
    <w:rsid w:val="00B55A76"/>
    <w:rsid w:val="00B55C01"/>
    <w:rsid w:val="00B55C6F"/>
    <w:rsid w:val="00B56F27"/>
    <w:rsid w:val="00B574CA"/>
    <w:rsid w:val="00B577D1"/>
    <w:rsid w:val="00B57B83"/>
    <w:rsid w:val="00B60148"/>
    <w:rsid w:val="00B6015F"/>
    <w:rsid w:val="00B60B8C"/>
    <w:rsid w:val="00B60C04"/>
    <w:rsid w:val="00B611D7"/>
    <w:rsid w:val="00B613B5"/>
    <w:rsid w:val="00B613C7"/>
    <w:rsid w:val="00B614D3"/>
    <w:rsid w:val="00B6168F"/>
    <w:rsid w:val="00B61790"/>
    <w:rsid w:val="00B6190B"/>
    <w:rsid w:val="00B625BA"/>
    <w:rsid w:val="00B62AF8"/>
    <w:rsid w:val="00B62B06"/>
    <w:rsid w:val="00B62C57"/>
    <w:rsid w:val="00B6342F"/>
    <w:rsid w:val="00B6354A"/>
    <w:rsid w:val="00B6371B"/>
    <w:rsid w:val="00B6398F"/>
    <w:rsid w:val="00B63B23"/>
    <w:rsid w:val="00B63B2D"/>
    <w:rsid w:val="00B63D3F"/>
    <w:rsid w:val="00B63D82"/>
    <w:rsid w:val="00B641EC"/>
    <w:rsid w:val="00B64274"/>
    <w:rsid w:val="00B644F6"/>
    <w:rsid w:val="00B64644"/>
    <w:rsid w:val="00B64772"/>
    <w:rsid w:val="00B648DA"/>
    <w:rsid w:val="00B6517C"/>
    <w:rsid w:val="00B6540D"/>
    <w:rsid w:val="00B656B1"/>
    <w:rsid w:val="00B65DF1"/>
    <w:rsid w:val="00B65E05"/>
    <w:rsid w:val="00B660D0"/>
    <w:rsid w:val="00B6612B"/>
    <w:rsid w:val="00B66264"/>
    <w:rsid w:val="00B667C2"/>
    <w:rsid w:val="00B66BB3"/>
    <w:rsid w:val="00B66BCA"/>
    <w:rsid w:val="00B66F51"/>
    <w:rsid w:val="00B6737D"/>
    <w:rsid w:val="00B673C8"/>
    <w:rsid w:val="00B675D9"/>
    <w:rsid w:val="00B67AD9"/>
    <w:rsid w:val="00B67AEF"/>
    <w:rsid w:val="00B67C4B"/>
    <w:rsid w:val="00B67CB7"/>
    <w:rsid w:val="00B67D3C"/>
    <w:rsid w:val="00B67FDE"/>
    <w:rsid w:val="00B70257"/>
    <w:rsid w:val="00B702AC"/>
    <w:rsid w:val="00B70769"/>
    <w:rsid w:val="00B70C19"/>
    <w:rsid w:val="00B70E2A"/>
    <w:rsid w:val="00B70F14"/>
    <w:rsid w:val="00B710F1"/>
    <w:rsid w:val="00B71382"/>
    <w:rsid w:val="00B71C93"/>
    <w:rsid w:val="00B71DC2"/>
    <w:rsid w:val="00B7202E"/>
    <w:rsid w:val="00B72204"/>
    <w:rsid w:val="00B726B0"/>
    <w:rsid w:val="00B72870"/>
    <w:rsid w:val="00B72ADC"/>
    <w:rsid w:val="00B72E61"/>
    <w:rsid w:val="00B72F15"/>
    <w:rsid w:val="00B7346A"/>
    <w:rsid w:val="00B73581"/>
    <w:rsid w:val="00B735BF"/>
    <w:rsid w:val="00B73E0C"/>
    <w:rsid w:val="00B7422A"/>
    <w:rsid w:val="00B74352"/>
    <w:rsid w:val="00B747B6"/>
    <w:rsid w:val="00B75778"/>
    <w:rsid w:val="00B75B5F"/>
    <w:rsid w:val="00B75EC6"/>
    <w:rsid w:val="00B75F38"/>
    <w:rsid w:val="00B760DF"/>
    <w:rsid w:val="00B76229"/>
    <w:rsid w:val="00B7622F"/>
    <w:rsid w:val="00B762A7"/>
    <w:rsid w:val="00B764B1"/>
    <w:rsid w:val="00B76BDB"/>
    <w:rsid w:val="00B76FC8"/>
    <w:rsid w:val="00B7706F"/>
    <w:rsid w:val="00B7760B"/>
    <w:rsid w:val="00B7776E"/>
    <w:rsid w:val="00B77780"/>
    <w:rsid w:val="00B77786"/>
    <w:rsid w:val="00B77BD0"/>
    <w:rsid w:val="00B77DD9"/>
    <w:rsid w:val="00B77E40"/>
    <w:rsid w:val="00B80297"/>
    <w:rsid w:val="00B8054D"/>
    <w:rsid w:val="00B8094E"/>
    <w:rsid w:val="00B809CC"/>
    <w:rsid w:val="00B8148D"/>
    <w:rsid w:val="00B8176C"/>
    <w:rsid w:val="00B819E3"/>
    <w:rsid w:val="00B81D41"/>
    <w:rsid w:val="00B82036"/>
    <w:rsid w:val="00B820CD"/>
    <w:rsid w:val="00B8219D"/>
    <w:rsid w:val="00B823F9"/>
    <w:rsid w:val="00B82C2E"/>
    <w:rsid w:val="00B831CB"/>
    <w:rsid w:val="00B83CB1"/>
    <w:rsid w:val="00B83D90"/>
    <w:rsid w:val="00B8414E"/>
    <w:rsid w:val="00B84150"/>
    <w:rsid w:val="00B846F0"/>
    <w:rsid w:val="00B84787"/>
    <w:rsid w:val="00B848DF"/>
    <w:rsid w:val="00B84D87"/>
    <w:rsid w:val="00B84DE9"/>
    <w:rsid w:val="00B850FE"/>
    <w:rsid w:val="00B85A16"/>
    <w:rsid w:val="00B86212"/>
    <w:rsid w:val="00B8687B"/>
    <w:rsid w:val="00B86930"/>
    <w:rsid w:val="00B86C66"/>
    <w:rsid w:val="00B878E4"/>
    <w:rsid w:val="00B87990"/>
    <w:rsid w:val="00B87BA1"/>
    <w:rsid w:val="00B87E75"/>
    <w:rsid w:val="00B904B9"/>
    <w:rsid w:val="00B9053E"/>
    <w:rsid w:val="00B907B7"/>
    <w:rsid w:val="00B9090F"/>
    <w:rsid w:val="00B90A33"/>
    <w:rsid w:val="00B90C1F"/>
    <w:rsid w:val="00B90C6D"/>
    <w:rsid w:val="00B90FB2"/>
    <w:rsid w:val="00B91019"/>
    <w:rsid w:val="00B91995"/>
    <w:rsid w:val="00B91E12"/>
    <w:rsid w:val="00B92441"/>
    <w:rsid w:val="00B92613"/>
    <w:rsid w:val="00B92A6A"/>
    <w:rsid w:val="00B92B14"/>
    <w:rsid w:val="00B92CCD"/>
    <w:rsid w:val="00B92D96"/>
    <w:rsid w:val="00B933E7"/>
    <w:rsid w:val="00B93698"/>
    <w:rsid w:val="00B93A77"/>
    <w:rsid w:val="00B93BEA"/>
    <w:rsid w:val="00B93DFE"/>
    <w:rsid w:val="00B940C0"/>
    <w:rsid w:val="00B9414C"/>
    <w:rsid w:val="00B944D2"/>
    <w:rsid w:val="00B9450A"/>
    <w:rsid w:val="00B9473D"/>
    <w:rsid w:val="00B947F4"/>
    <w:rsid w:val="00B94F8C"/>
    <w:rsid w:val="00B94FB5"/>
    <w:rsid w:val="00B95362"/>
    <w:rsid w:val="00B95816"/>
    <w:rsid w:val="00B9585E"/>
    <w:rsid w:val="00B95B29"/>
    <w:rsid w:val="00B95EE2"/>
    <w:rsid w:val="00B95F6C"/>
    <w:rsid w:val="00B960D7"/>
    <w:rsid w:val="00B970E8"/>
    <w:rsid w:val="00B978B4"/>
    <w:rsid w:val="00B97EB9"/>
    <w:rsid w:val="00BA015C"/>
    <w:rsid w:val="00BA08DA"/>
    <w:rsid w:val="00BA08FA"/>
    <w:rsid w:val="00BA0945"/>
    <w:rsid w:val="00BA0AA5"/>
    <w:rsid w:val="00BA0B38"/>
    <w:rsid w:val="00BA0D89"/>
    <w:rsid w:val="00BA1242"/>
    <w:rsid w:val="00BA169C"/>
    <w:rsid w:val="00BA17D5"/>
    <w:rsid w:val="00BA1854"/>
    <w:rsid w:val="00BA1B70"/>
    <w:rsid w:val="00BA2120"/>
    <w:rsid w:val="00BA2BC6"/>
    <w:rsid w:val="00BA2C6A"/>
    <w:rsid w:val="00BA2D3E"/>
    <w:rsid w:val="00BA2FC3"/>
    <w:rsid w:val="00BA2FF1"/>
    <w:rsid w:val="00BA331E"/>
    <w:rsid w:val="00BA33B7"/>
    <w:rsid w:val="00BA374A"/>
    <w:rsid w:val="00BA3A1A"/>
    <w:rsid w:val="00BA3A3C"/>
    <w:rsid w:val="00BA3BBD"/>
    <w:rsid w:val="00BA3D8B"/>
    <w:rsid w:val="00BA3FD4"/>
    <w:rsid w:val="00BA40D9"/>
    <w:rsid w:val="00BA4105"/>
    <w:rsid w:val="00BA41F3"/>
    <w:rsid w:val="00BA4268"/>
    <w:rsid w:val="00BA44C2"/>
    <w:rsid w:val="00BA4984"/>
    <w:rsid w:val="00BA4FA7"/>
    <w:rsid w:val="00BA533D"/>
    <w:rsid w:val="00BA5587"/>
    <w:rsid w:val="00BA56B2"/>
    <w:rsid w:val="00BA5EF5"/>
    <w:rsid w:val="00BA5EF9"/>
    <w:rsid w:val="00BA6A3B"/>
    <w:rsid w:val="00BA7C49"/>
    <w:rsid w:val="00BB05C9"/>
    <w:rsid w:val="00BB085B"/>
    <w:rsid w:val="00BB0A85"/>
    <w:rsid w:val="00BB0BD4"/>
    <w:rsid w:val="00BB0F49"/>
    <w:rsid w:val="00BB16E3"/>
    <w:rsid w:val="00BB1E0F"/>
    <w:rsid w:val="00BB24AA"/>
    <w:rsid w:val="00BB2AAC"/>
    <w:rsid w:val="00BB2CB5"/>
    <w:rsid w:val="00BB3468"/>
    <w:rsid w:val="00BB3623"/>
    <w:rsid w:val="00BB369C"/>
    <w:rsid w:val="00BB3C5F"/>
    <w:rsid w:val="00BB3D8B"/>
    <w:rsid w:val="00BB41F0"/>
    <w:rsid w:val="00BB42E1"/>
    <w:rsid w:val="00BB47ED"/>
    <w:rsid w:val="00BB491F"/>
    <w:rsid w:val="00BB4AD1"/>
    <w:rsid w:val="00BB4AE0"/>
    <w:rsid w:val="00BB4B5A"/>
    <w:rsid w:val="00BB4CB8"/>
    <w:rsid w:val="00BB4DB8"/>
    <w:rsid w:val="00BB4F11"/>
    <w:rsid w:val="00BB5375"/>
    <w:rsid w:val="00BB581C"/>
    <w:rsid w:val="00BB5895"/>
    <w:rsid w:val="00BB5A3B"/>
    <w:rsid w:val="00BB5B02"/>
    <w:rsid w:val="00BB5E06"/>
    <w:rsid w:val="00BB5FB6"/>
    <w:rsid w:val="00BB6425"/>
    <w:rsid w:val="00BB6595"/>
    <w:rsid w:val="00BB66CF"/>
    <w:rsid w:val="00BB6A24"/>
    <w:rsid w:val="00BB6DC6"/>
    <w:rsid w:val="00BB7136"/>
    <w:rsid w:val="00BB717A"/>
    <w:rsid w:val="00BB75BD"/>
    <w:rsid w:val="00BB7E13"/>
    <w:rsid w:val="00BC00D3"/>
    <w:rsid w:val="00BC01B1"/>
    <w:rsid w:val="00BC04E8"/>
    <w:rsid w:val="00BC06FB"/>
    <w:rsid w:val="00BC09B0"/>
    <w:rsid w:val="00BC0F1D"/>
    <w:rsid w:val="00BC1703"/>
    <w:rsid w:val="00BC1999"/>
    <w:rsid w:val="00BC19BD"/>
    <w:rsid w:val="00BC1F30"/>
    <w:rsid w:val="00BC1FE1"/>
    <w:rsid w:val="00BC2565"/>
    <w:rsid w:val="00BC264B"/>
    <w:rsid w:val="00BC2DB7"/>
    <w:rsid w:val="00BC3CB6"/>
    <w:rsid w:val="00BC3EAE"/>
    <w:rsid w:val="00BC3F37"/>
    <w:rsid w:val="00BC400B"/>
    <w:rsid w:val="00BC4119"/>
    <w:rsid w:val="00BC4634"/>
    <w:rsid w:val="00BC47F4"/>
    <w:rsid w:val="00BC4838"/>
    <w:rsid w:val="00BC4D52"/>
    <w:rsid w:val="00BC5460"/>
    <w:rsid w:val="00BC5EC2"/>
    <w:rsid w:val="00BC5F1E"/>
    <w:rsid w:val="00BC628B"/>
    <w:rsid w:val="00BC65D4"/>
    <w:rsid w:val="00BC66D9"/>
    <w:rsid w:val="00BC6A58"/>
    <w:rsid w:val="00BC6C42"/>
    <w:rsid w:val="00BC6D9E"/>
    <w:rsid w:val="00BC730D"/>
    <w:rsid w:val="00BC7704"/>
    <w:rsid w:val="00BC7BEC"/>
    <w:rsid w:val="00BC7E93"/>
    <w:rsid w:val="00BC7E98"/>
    <w:rsid w:val="00BD0487"/>
    <w:rsid w:val="00BD0806"/>
    <w:rsid w:val="00BD08F8"/>
    <w:rsid w:val="00BD0A06"/>
    <w:rsid w:val="00BD13EC"/>
    <w:rsid w:val="00BD1D8F"/>
    <w:rsid w:val="00BD22C7"/>
    <w:rsid w:val="00BD288A"/>
    <w:rsid w:val="00BD2B0A"/>
    <w:rsid w:val="00BD2CFA"/>
    <w:rsid w:val="00BD2F05"/>
    <w:rsid w:val="00BD2FAF"/>
    <w:rsid w:val="00BD31FF"/>
    <w:rsid w:val="00BD33CF"/>
    <w:rsid w:val="00BD373D"/>
    <w:rsid w:val="00BD373F"/>
    <w:rsid w:val="00BD37A3"/>
    <w:rsid w:val="00BD397F"/>
    <w:rsid w:val="00BD3EE2"/>
    <w:rsid w:val="00BD4447"/>
    <w:rsid w:val="00BD451F"/>
    <w:rsid w:val="00BD4551"/>
    <w:rsid w:val="00BD4632"/>
    <w:rsid w:val="00BD47E5"/>
    <w:rsid w:val="00BD4B90"/>
    <w:rsid w:val="00BD54D9"/>
    <w:rsid w:val="00BD56AC"/>
    <w:rsid w:val="00BD5714"/>
    <w:rsid w:val="00BD57ED"/>
    <w:rsid w:val="00BD5973"/>
    <w:rsid w:val="00BD5F2C"/>
    <w:rsid w:val="00BD66B7"/>
    <w:rsid w:val="00BD6C6D"/>
    <w:rsid w:val="00BD6E39"/>
    <w:rsid w:val="00BD7790"/>
    <w:rsid w:val="00BD7CDB"/>
    <w:rsid w:val="00BD7E48"/>
    <w:rsid w:val="00BE0003"/>
    <w:rsid w:val="00BE09F9"/>
    <w:rsid w:val="00BE0C43"/>
    <w:rsid w:val="00BE0CEE"/>
    <w:rsid w:val="00BE1487"/>
    <w:rsid w:val="00BE18AB"/>
    <w:rsid w:val="00BE18DA"/>
    <w:rsid w:val="00BE232E"/>
    <w:rsid w:val="00BE2916"/>
    <w:rsid w:val="00BE3575"/>
    <w:rsid w:val="00BE3B82"/>
    <w:rsid w:val="00BE3BCC"/>
    <w:rsid w:val="00BE3C25"/>
    <w:rsid w:val="00BE3CE9"/>
    <w:rsid w:val="00BE3E45"/>
    <w:rsid w:val="00BE3F25"/>
    <w:rsid w:val="00BE4891"/>
    <w:rsid w:val="00BE4BDF"/>
    <w:rsid w:val="00BE4E38"/>
    <w:rsid w:val="00BE4F07"/>
    <w:rsid w:val="00BE4FF5"/>
    <w:rsid w:val="00BE5066"/>
    <w:rsid w:val="00BE52A8"/>
    <w:rsid w:val="00BE52B1"/>
    <w:rsid w:val="00BE5454"/>
    <w:rsid w:val="00BE568F"/>
    <w:rsid w:val="00BE573B"/>
    <w:rsid w:val="00BE580B"/>
    <w:rsid w:val="00BE5819"/>
    <w:rsid w:val="00BE5839"/>
    <w:rsid w:val="00BE5872"/>
    <w:rsid w:val="00BE65C6"/>
    <w:rsid w:val="00BE692E"/>
    <w:rsid w:val="00BE6EBA"/>
    <w:rsid w:val="00BE7127"/>
    <w:rsid w:val="00BE7384"/>
    <w:rsid w:val="00BE7411"/>
    <w:rsid w:val="00BE7771"/>
    <w:rsid w:val="00BE786A"/>
    <w:rsid w:val="00BE7CB6"/>
    <w:rsid w:val="00BE7F97"/>
    <w:rsid w:val="00BF02B7"/>
    <w:rsid w:val="00BF0CFF"/>
    <w:rsid w:val="00BF0EAA"/>
    <w:rsid w:val="00BF1036"/>
    <w:rsid w:val="00BF1745"/>
    <w:rsid w:val="00BF1A7E"/>
    <w:rsid w:val="00BF1C29"/>
    <w:rsid w:val="00BF1CCC"/>
    <w:rsid w:val="00BF23A5"/>
    <w:rsid w:val="00BF257E"/>
    <w:rsid w:val="00BF2790"/>
    <w:rsid w:val="00BF27B9"/>
    <w:rsid w:val="00BF2907"/>
    <w:rsid w:val="00BF2A4B"/>
    <w:rsid w:val="00BF2E7F"/>
    <w:rsid w:val="00BF3266"/>
    <w:rsid w:val="00BF3395"/>
    <w:rsid w:val="00BF3891"/>
    <w:rsid w:val="00BF4AC5"/>
    <w:rsid w:val="00BF4BB2"/>
    <w:rsid w:val="00BF4E5C"/>
    <w:rsid w:val="00BF4F3E"/>
    <w:rsid w:val="00BF4F8B"/>
    <w:rsid w:val="00BF51F8"/>
    <w:rsid w:val="00BF55D0"/>
    <w:rsid w:val="00BF5749"/>
    <w:rsid w:val="00BF58A2"/>
    <w:rsid w:val="00BF59F1"/>
    <w:rsid w:val="00BF5C49"/>
    <w:rsid w:val="00BF5EFF"/>
    <w:rsid w:val="00BF64F8"/>
    <w:rsid w:val="00BF67B7"/>
    <w:rsid w:val="00BF7065"/>
    <w:rsid w:val="00BF71F5"/>
    <w:rsid w:val="00BF743F"/>
    <w:rsid w:val="00BF74B1"/>
    <w:rsid w:val="00BF7B7C"/>
    <w:rsid w:val="00BF7DF7"/>
    <w:rsid w:val="00C00805"/>
    <w:rsid w:val="00C00C89"/>
    <w:rsid w:val="00C00D86"/>
    <w:rsid w:val="00C015CF"/>
    <w:rsid w:val="00C0188D"/>
    <w:rsid w:val="00C02469"/>
    <w:rsid w:val="00C027C1"/>
    <w:rsid w:val="00C02AA9"/>
    <w:rsid w:val="00C02DB6"/>
    <w:rsid w:val="00C0338E"/>
    <w:rsid w:val="00C034EC"/>
    <w:rsid w:val="00C0380D"/>
    <w:rsid w:val="00C03B92"/>
    <w:rsid w:val="00C046F2"/>
    <w:rsid w:val="00C04B89"/>
    <w:rsid w:val="00C04C2C"/>
    <w:rsid w:val="00C05033"/>
    <w:rsid w:val="00C05463"/>
    <w:rsid w:val="00C055D2"/>
    <w:rsid w:val="00C0561A"/>
    <w:rsid w:val="00C05B56"/>
    <w:rsid w:val="00C05C1F"/>
    <w:rsid w:val="00C06187"/>
    <w:rsid w:val="00C0643D"/>
    <w:rsid w:val="00C069C3"/>
    <w:rsid w:val="00C06F10"/>
    <w:rsid w:val="00C072E2"/>
    <w:rsid w:val="00C079CC"/>
    <w:rsid w:val="00C07BCC"/>
    <w:rsid w:val="00C07DC3"/>
    <w:rsid w:val="00C07DFE"/>
    <w:rsid w:val="00C1016C"/>
    <w:rsid w:val="00C1032B"/>
    <w:rsid w:val="00C10730"/>
    <w:rsid w:val="00C10AFB"/>
    <w:rsid w:val="00C10B0C"/>
    <w:rsid w:val="00C11795"/>
    <w:rsid w:val="00C11815"/>
    <w:rsid w:val="00C11C62"/>
    <w:rsid w:val="00C11C8D"/>
    <w:rsid w:val="00C121D8"/>
    <w:rsid w:val="00C12318"/>
    <w:rsid w:val="00C1267B"/>
    <w:rsid w:val="00C128E8"/>
    <w:rsid w:val="00C12A9A"/>
    <w:rsid w:val="00C133D6"/>
    <w:rsid w:val="00C13637"/>
    <w:rsid w:val="00C13C97"/>
    <w:rsid w:val="00C14126"/>
    <w:rsid w:val="00C147EA"/>
    <w:rsid w:val="00C14CA6"/>
    <w:rsid w:val="00C14DBE"/>
    <w:rsid w:val="00C14E5F"/>
    <w:rsid w:val="00C14FB4"/>
    <w:rsid w:val="00C157FE"/>
    <w:rsid w:val="00C15A74"/>
    <w:rsid w:val="00C15FF4"/>
    <w:rsid w:val="00C1617E"/>
    <w:rsid w:val="00C164A5"/>
    <w:rsid w:val="00C168A5"/>
    <w:rsid w:val="00C16A4D"/>
    <w:rsid w:val="00C16DE3"/>
    <w:rsid w:val="00C16F6D"/>
    <w:rsid w:val="00C16F73"/>
    <w:rsid w:val="00C1729C"/>
    <w:rsid w:val="00C17EBD"/>
    <w:rsid w:val="00C17F2E"/>
    <w:rsid w:val="00C17FF9"/>
    <w:rsid w:val="00C2068B"/>
    <w:rsid w:val="00C2129F"/>
    <w:rsid w:val="00C2131A"/>
    <w:rsid w:val="00C21378"/>
    <w:rsid w:val="00C21465"/>
    <w:rsid w:val="00C214FC"/>
    <w:rsid w:val="00C215F1"/>
    <w:rsid w:val="00C217E4"/>
    <w:rsid w:val="00C21A18"/>
    <w:rsid w:val="00C21D64"/>
    <w:rsid w:val="00C225E5"/>
    <w:rsid w:val="00C22719"/>
    <w:rsid w:val="00C23782"/>
    <w:rsid w:val="00C23BF9"/>
    <w:rsid w:val="00C24048"/>
    <w:rsid w:val="00C2410C"/>
    <w:rsid w:val="00C24722"/>
    <w:rsid w:val="00C249BD"/>
    <w:rsid w:val="00C24C0A"/>
    <w:rsid w:val="00C24FB9"/>
    <w:rsid w:val="00C25034"/>
    <w:rsid w:val="00C25957"/>
    <w:rsid w:val="00C25C2F"/>
    <w:rsid w:val="00C262C1"/>
    <w:rsid w:val="00C264DF"/>
    <w:rsid w:val="00C268FC"/>
    <w:rsid w:val="00C26AA8"/>
    <w:rsid w:val="00C26AF9"/>
    <w:rsid w:val="00C26DFE"/>
    <w:rsid w:val="00C26E8F"/>
    <w:rsid w:val="00C26F90"/>
    <w:rsid w:val="00C2714B"/>
    <w:rsid w:val="00C27333"/>
    <w:rsid w:val="00C2762F"/>
    <w:rsid w:val="00C27750"/>
    <w:rsid w:val="00C27AA0"/>
    <w:rsid w:val="00C3014F"/>
    <w:rsid w:val="00C3090B"/>
    <w:rsid w:val="00C317F1"/>
    <w:rsid w:val="00C31BBB"/>
    <w:rsid w:val="00C31D06"/>
    <w:rsid w:val="00C31EF2"/>
    <w:rsid w:val="00C32396"/>
    <w:rsid w:val="00C329D0"/>
    <w:rsid w:val="00C32C5A"/>
    <w:rsid w:val="00C32F8A"/>
    <w:rsid w:val="00C33093"/>
    <w:rsid w:val="00C33500"/>
    <w:rsid w:val="00C33883"/>
    <w:rsid w:val="00C33EFA"/>
    <w:rsid w:val="00C33F9F"/>
    <w:rsid w:val="00C34189"/>
    <w:rsid w:val="00C341C8"/>
    <w:rsid w:val="00C34D1A"/>
    <w:rsid w:val="00C34E2B"/>
    <w:rsid w:val="00C35015"/>
    <w:rsid w:val="00C35337"/>
    <w:rsid w:val="00C354E7"/>
    <w:rsid w:val="00C358DE"/>
    <w:rsid w:val="00C35901"/>
    <w:rsid w:val="00C35B99"/>
    <w:rsid w:val="00C3608F"/>
    <w:rsid w:val="00C360A4"/>
    <w:rsid w:val="00C3641B"/>
    <w:rsid w:val="00C364A8"/>
    <w:rsid w:val="00C365FF"/>
    <w:rsid w:val="00C3662E"/>
    <w:rsid w:val="00C36EE9"/>
    <w:rsid w:val="00C3788F"/>
    <w:rsid w:val="00C378EF"/>
    <w:rsid w:val="00C37CA6"/>
    <w:rsid w:val="00C37ED8"/>
    <w:rsid w:val="00C4031B"/>
    <w:rsid w:val="00C403B7"/>
    <w:rsid w:val="00C404CC"/>
    <w:rsid w:val="00C40623"/>
    <w:rsid w:val="00C40714"/>
    <w:rsid w:val="00C40B4A"/>
    <w:rsid w:val="00C40B8C"/>
    <w:rsid w:val="00C40CE9"/>
    <w:rsid w:val="00C40D8B"/>
    <w:rsid w:val="00C40FB6"/>
    <w:rsid w:val="00C4175D"/>
    <w:rsid w:val="00C41A22"/>
    <w:rsid w:val="00C41ADD"/>
    <w:rsid w:val="00C41B56"/>
    <w:rsid w:val="00C41C0B"/>
    <w:rsid w:val="00C4204F"/>
    <w:rsid w:val="00C42054"/>
    <w:rsid w:val="00C42A9C"/>
    <w:rsid w:val="00C42EF0"/>
    <w:rsid w:val="00C437A5"/>
    <w:rsid w:val="00C43C23"/>
    <w:rsid w:val="00C43CAD"/>
    <w:rsid w:val="00C43D94"/>
    <w:rsid w:val="00C43DDA"/>
    <w:rsid w:val="00C43EA0"/>
    <w:rsid w:val="00C4425D"/>
    <w:rsid w:val="00C44366"/>
    <w:rsid w:val="00C44587"/>
    <w:rsid w:val="00C44655"/>
    <w:rsid w:val="00C449A3"/>
    <w:rsid w:val="00C45386"/>
    <w:rsid w:val="00C456CB"/>
    <w:rsid w:val="00C45816"/>
    <w:rsid w:val="00C45E8F"/>
    <w:rsid w:val="00C46621"/>
    <w:rsid w:val="00C46844"/>
    <w:rsid w:val="00C46D3F"/>
    <w:rsid w:val="00C46FC3"/>
    <w:rsid w:val="00C470F8"/>
    <w:rsid w:val="00C4714D"/>
    <w:rsid w:val="00C471FA"/>
    <w:rsid w:val="00C47266"/>
    <w:rsid w:val="00C47335"/>
    <w:rsid w:val="00C473D5"/>
    <w:rsid w:val="00C4765E"/>
    <w:rsid w:val="00C47C38"/>
    <w:rsid w:val="00C47EA8"/>
    <w:rsid w:val="00C47F70"/>
    <w:rsid w:val="00C50506"/>
    <w:rsid w:val="00C505D0"/>
    <w:rsid w:val="00C505E8"/>
    <w:rsid w:val="00C507FE"/>
    <w:rsid w:val="00C50985"/>
    <w:rsid w:val="00C50D7D"/>
    <w:rsid w:val="00C512D6"/>
    <w:rsid w:val="00C51480"/>
    <w:rsid w:val="00C5162A"/>
    <w:rsid w:val="00C51769"/>
    <w:rsid w:val="00C51BD4"/>
    <w:rsid w:val="00C51D20"/>
    <w:rsid w:val="00C51EC2"/>
    <w:rsid w:val="00C51EE1"/>
    <w:rsid w:val="00C5210D"/>
    <w:rsid w:val="00C522AD"/>
    <w:rsid w:val="00C52842"/>
    <w:rsid w:val="00C532DB"/>
    <w:rsid w:val="00C53443"/>
    <w:rsid w:val="00C539D4"/>
    <w:rsid w:val="00C53ACE"/>
    <w:rsid w:val="00C53B9D"/>
    <w:rsid w:val="00C53BE9"/>
    <w:rsid w:val="00C54377"/>
    <w:rsid w:val="00C54398"/>
    <w:rsid w:val="00C547C6"/>
    <w:rsid w:val="00C54C24"/>
    <w:rsid w:val="00C54C58"/>
    <w:rsid w:val="00C54D81"/>
    <w:rsid w:val="00C5516B"/>
    <w:rsid w:val="00C552A2"/>
    <w:rsid w:val="00C553CC"/>
    <w:rsid w:val="00C55676"/>
    <w:rsid w:val="00C557B0"/>
    <w:rsid w:val="00C5589B"/>
    <w:rsid w:val="00C558BA"/>
    <w:rsid w:val="00C55963"/>
    <w:rsid w:val="00C55C50"/>
    <w:rsid w:val="00C56152"/>
    <w:rsid w:val="00C56388"/>
    <w:rsid w:val="00C566EA"/>
    <w:rsid w:val="00C56E82"/>
    <w:rsid w:val="00C56FC3"/>
    <w:rsid w:val="00C57086"/>
    <w:rsid w:val="00C57445"/>
    <w:rsid w:val="00C574B2"/>
    <w:rsid w:val="00C57543"/>
    <w:rsid w:val="00C575F3"/>
    <w:rsid w:val="00C576C2"/>
    <w:rsid w:val="00C57754"/>
    <w:rsid w:val="00C57C82"/>
    <w:rsid w:val="00C57DD7"/>
    <w:rsid w:val="00C57E77"/>
    <w:rsid w:val="00C60513"/>
    <w:rsid w:val="00C60D41"/>
    <w:rsid w:val="00C61078"/>
    <w:rsid w:val="00C610DA"/>
    <w:rsid w:val="00C61EE2"/>
    <w:rsid w:val="00C61F3C"/>
    <w:rsid w:val="00C6240F"/>
    <w:rsid w:val="00C62644"/>
    <w:rsid w:val="00C62796"/>
    <w:rsid w:val="00C62847"/>
    <w:rsid w:val="00C629FF"/>
    <w:rsid w:val="00C62ED4"/>
    <w:rsid w:val="00C630E5"/>
    <w:rsid w:val="00C63E2E"/>
    <w:rsid w:val="00C64232"/>
    <w:rsid w:val="00C64C28"/>
    <w:rsid w:val="00C6500B"/>
    <w:rsid w:val="00C6531B"/>
    <w:rsid w:val="00C65320"/>
    <w:rsid w:val="00C6575F"/>
    <w:rsid w:val="00C65989"/>
    <w:rsid w:val="00C65A93"/>
    <w:rsid w:val="00C65DF7"/>
    <w:rsid w:val="00C65FF4"/>
    <w:rsid w:val="00C660B6"/>
    <w:rsid w:val="00C660EE"/>
    <w:rsid w:val="00C66A47"/>
    <w:rsid w:val="00C66CD0"/>
    <w:rsid w:val="00C66D08"/>
    <w:rsid w:val="00C66F27"/>
    <w:rsid w:val="00C66F83"/>
    <w:rsid w:val="00C67853"/>
    <w:rsid w:val="00C67D6C"/>
    <w:rsid w:val="00C67F02"/>
    <w:rsid w:val="00C703E1"/>
    <w:rsid w:val="00C70AAA"/>
    <w:rsid w:val="00C70C81"/>
    <w:rsid w:val="00C70D1B"/>
    <w:rsid w:val="00C712E8"/>
    <w:rsid w:val="00C71A52"/>
    <w:rsid w:val="00C721AD"/>
    <w:rsid w:val="00C72A08"/>
    <w:rsid w:val="00C7348B"/>
    <w:rsid w:val="00C738AB"/>
    <w:rsid w:val="00C73B98"/>
    <w:rsid w:val="00C73FD6"/>
    <w:rsid w:val="00C7411C"/>
    <w:rsid w:val="00C741F5"/>
    <w:rsid w:val="00C744C8"/>
    <w:rsid w:val="00C744EE"/>
    <w:rsid w:val="00C7454D"/>
    <w:rsid w:val="00C74612"/>
    <w:rsid w:val="00C7483A"/>
    <w:rsid w:val="00C74A0E"/>
    <w:rsid w:val="00C7525A"/>
    <w:rsid w:val="00C75757"/>
    <w:rsid w:val="00C75B38"/>
    <w:rsid w:val="00C75B63"/>
    <w:rsid w:val="00C75BD9"/>
    <w:rsid w:val="00C75D0B"/>
    <w:rsid w:val="00C75FA4"/>
    <w:rsid w:val="00C76300"/>
    <w:rsid w:val="00C76442"/>
    <w:rsid w:val="00C766C5"/>
    <w:rsid w:val="00C76E6D"/>
    <w:rsid w:val="00C77394"/>
    <w:rsid w:val="00C77925"/>
    <w:rsid w:val="00C80222"/>
    <w:rsid w:val="00C802CE"/>
    <w:rsid w:val="00C80EE8"/>
    <w:rsid w:val="00C81023"/>
    <w:rsid w:val="00C812B6"/>
    <w:rsid w:val="00C81688"/>
    <w:rsid w:val="00C818FF"/>
    <w:rsid w:val="00C81CAE"/>
    <w:rsid w:val="00C81D8B"/>
    <w:rsid w:val="00C82552"/>
    <w:rsid w:val="00C82D0A"/>
    <w:rsid w:val="00C83164"/>
    <w:rsid w:val="00C83447"/>
    <w:rsid w:val="00C83A2C"/>
    <w:rsid w:val="00C83B42"/>
    <w:rsid w:val="00C83C5E"/>
    <w:rsid w:val="00C84132"/>
    <w:rsid w:val="00C848BB"/>
    <w:rsid w:val="00C84D50"/>
    <w:rsid w:val="00C84D7D"/>
    <w:rsid w:val="00C84EFF"/>
    <w:rsid w:val="00C850CE"/>
    <w:rsid w:val="00C8512A"/>
    <w:rsid w:val="00C8539E"/>
    <w:rsid w:val="00C85A3C"/>
    <w:rsid w:val="00C85B2F"/>
    <w:rsid w:val="00C85F37"/>
    <w:rsid w:val="00C862A1"/>
    <w:rsid w:val="00C86A66"/>
    <w:rsid w:val="00C86B13"/>
    <w:rsid w:val="00C870B2"/>
    <w:rsid w:val="00C87A93"/>
    <w:rsid w:val="00C87DF4"/>
    <w:rsid w:val="00C900A2"/>
    <w:rsid w:val="00C900AD"/>
    <w:rsid w:val="00C901DF"/>
    <w:rsid w:val="00C90239"/>
    <w:rsid w:val="00C90765"/>
    <w:rsid w:val="00C90B6F"/>
    <w:rsid w:val="00C90C10"/>
    <w:rsid w:val="00C90D4B"/>
    <w:rsid w:val="00C90F88"/>
    <w:rsid w:val="00C91053"/>
    <w:rsid w:val="00C912ED"/>
    <w:rsid w:val="00C919D7"/>
    <w:rsid w:val="00C91D37"/>
    <w:rsid w:val="00C924A6"/>
    <w:rsid w:val="00C924D4"/>
    <w:rsid w:val="00C9317E"/>
    <w:rsid w:val="00C934FD"/>
    <w:rsid w:val="00C93D09"/>
    <w:rsid w:val="00C93D3D"/>
    <w:rsid w:val="00C94334"/>
    <w:rsid w:val="00C94791"/>
    <w:rsid w:val="00C94886"/>
    <w:rsid w:val="00C94A00"/>
    <w:rsid w:val="00C94E2F"/>
    <w:rsid w:val="00C94FE9"/>
    <w:rsid w:val="00C9516B"/>
    <w:rsid w:val="00C95225"/>
    <w:rsid w:val="00C95554"/>
    <w:rsid w:val="00C95A3C"/>
    <w:rsid w:val="00C95F53"/>
    <w:rsid w:val="00C965E1"/>
    <w:rsid w:val="00C96B4B"/>
    <w:rsid w:val="00C96E16"/>
    <w:rsid w:val="00C970FB"/>
    <w:rsid w:val="00C972BD"/>
    <w:rsid w:val="00C9795E"/>
    <w:rsid w:val="00C97ADA"/>
    <w:rsid w:val="00C97B93"/>
    <w:rsid w:val="00C97D19"/>
    <w:rsid w:val="00C97D26"/>
    <w:rsid w:val="00C97E7D"/>
    <w:rsid w:val="00C97EF4"/>
    <w:rsid w:val="00CA0029"/>
    <w:rsid w:val="00CA0750"/>
    <w:rsid w:val="00CA0CC0"/>
    <w:rsid w:val="00CA0DBE"/>
    <w:rsid w:val="00CA118A"/>
    <w:rsid w:val="00CA1236"/>
    <w:rsid w:val="00CA1287"/>
    <w:rsid w:val="00CA1803"/>
    <w:rsid w:val="00CA19F5"/>
    <w:rsid w:val="00CA211E"/>
    <w:rsid w:val="00CA21C7"/>
    <w:rsid w:val="00CA30E3"/>
    <w:rsid w:val="00CA3672"/>
    <w:rsid w:val="00CA37BE"/>
    <w:rsid w:val="00CA38DD"/>
    <w:rsid w:val="00CA3F9E"/>
    <w:rsid w:val="00CA47DD"/>
    <w:rsid w:val="00CA496C"/>
    <w:rsid w:val="00CA49CF"/>
    <w:rsid w:val="00CA4B92"/>
    <w:rsid w:val="00CA4CAF"/>
    <w:rsid w:val="00CA52E7"/>
    <w:rsid w:val="00CA575C"/>
    <w:rsid w:val="00CA593B"/>
    <w:rsid w:val="00CA5A1F"/>
    <w:rsid w:val="00CA5C2D"/>
    <w:rsid w:val="00CA5F01"/>
    <w:rsid w:val="00CA6441"/>
    <w:rsid w:val="00CA656E"/>
    <w:rsid w:val="00CA65FC"/>
    <w:rsid w:val="00CA686E"/>
    <w:rsid w:val="00CA6DFC"/>
    <w:rsid w:val="00CA70D3"/>
    <w:rsid w:val="00CA7445"/>
    <w:rsid w:val="00CA756B"/>
    <w:rsid w:val="00CA785A"/>
    <w:rsid w:val="00CA7A9F"/>
    <w:rsid w:val="00CA7B47"/>
    <w:rsid w:val="00CA7F71"/>
    <w:rsid w:val="00CA7F9D"/>
    <w:rsid w:val="00CB0122"/>
    <w:rsid w:val="00CB0186"/>
    <w:rsid w:val="00CB0258"/>
    <w:rsid w:val="00CB0329"/>
    <w:rsid w:val="00CB12B9"/>
    <w:rsid w:val="00CB1452"/>
    <w:rsid w:val="00CB1CDC"/>
    <w:rsid w:val="00CB2029"/>
    <w:rsid w:val="00CB20AB"/>
    <w:rsid w:val="00CB234C"/>
    <w:rsid w:val="00CB26CE"/>
    <w:rsid w:val="00CB28E9"/>
    <w:rsid w:val="00CB28EE"/>
    <w:rsid w:val="00CB2C9B"/>
    <w:rsid w:val="00CB2ED0"/>
    <w:rsid w:val="00CB3246"/>
    <w:rsid w:val="00CB324A"/>
    <w:rsid w:val="00CB3826"/>
    <w:rsid w:val="00CB3AFC"/>
    <w:rsid w:val="00CB3DDF"/>
    <w:rsid w:val="00CB40BE"/>
    <w:rsid w:val="00CB44FF"/>
    <w:rsid w:val="00CB4B58"/>
    <w:rsid w:val="00CB4CCB"/>
    <w:rsid w:val="00CB4E72"/>
    <w:rsid w:val="00CB4ECF"/>
    <w:rsid w:val="00CB4F13"/>
    <w:rsid w:val="00CB4F48"/>
    <w:rsid w:val="00CB517A"/>
    <w:rsid w:val="00CB5550"/>
    <w:rsid w:val="00CB5CB2"/>
    <w:rsid w:val="00CB5D94"/>
    <w:rsid w:val="00CB600E"/>
    <w:rsid w:val="00CB6091"/>
    <w:rsid w:val="00CB6115"/>
    <w:rsid w:val="00CB6893"/>
    <w:rsid w:val="00CB6A74"/>
    <w:rsid w:val="00CB6AE7"/>
    <w:rsid w:val="00CB6BC0"/>
    <w:rsid w:val="00CB6FCC"/>
    <w:rsid w:val="00CB77CB"/>
    <w:rsid w:val="00CB7CFB"/>
    <w:rsid w:val="00CC0208"/>
    <w:rsid w:val="00CC0938"/>
    <w:rsid w:val="00CC0C12"/>
    <w:rsid w:val="00CC1266"/>
    <w:rsid w:val="00CC1759"/>
    <w:rsid w:val="00CC1A39"/>
    <w:rsid w:val="00CC1FB0"/>
    <w:rsid w:val="00CC25C7"/>
    <w:rsid w:val="00CC25EE"/>
    <w:rsid w:val="00CC2971"/>
    <w:rsid w:val="00CC2A3E"/>
    <w:rsid w:val="00CC2C2B"/>
    <w:rsid w:val="00CC2C96"/>
    <w:rsid w:val="00CC2F65"/>
    <w:rsid w:val="00CC32AD"/>
    <w:rsid w:val="00CC3843"/>
    <w:rsid w:val="00CC39C4"/>
    <w:rsid w:val="00CC3B53"/>
    <w:rsid w:val="00CC3B8C"/>
    <w:rsid w:val="00CC3E10"/>
    <w:rsid w:val="00CC3E13"/>
    <w:rsid w:val="00CC45D5"/>
    <w:rsid w:val="00CC46A8"/>
    <w:rsid w:val="00CC4959"/>
    <w:rsid w:val="00CC4A27"/>
    <w:rsid w:val="00CC4D4E"/>
    <w:rsid w:val="00CC5203"/>
    <w:rsid w:val="00CC5260"/>
    <w:rsid w:val="00CC534C"/>
    <w:rsid w:val="00CC543F"/>
    <w:rsid w:val="00CC5888"/>
    <w:rsid w:val="00CC6299"/>
    <w:rsid w:val="00CC6403"/>
    <w:rsid w:val="00CC651D"/>
    <w:rsid w:val="00CC68A5"/>
    <w:rsid w:val="00CC6B5E"/>
    <w:rsid w:val="00CC70AA"/>
    <w:rsid w:val="00CC7615"/>
    <w:rsid w:val="00CC770D"/>
    <w:rsid w:val="00CC7A83"/>
    <w:rsid w:val="00CC7BBD"/>
    <w:rsid w:val="00CC7D2C"/>
    <w:rsid w:val="00CD0102"/>
    <w:rsid w:val="00CD05B6"/>
    <w:rsid w:val="00CD05B9"/>
    <w:rsid w:val="00CD06E5"/>
    <w:rsid w:val="00CD0B46"/>
    <w:rsid w:val="00CD13B7"/>
    <w:rsid w:val="00CD174D"/>
    <w:rsid w:val="00CD17A5"/>
    <w:rsid w:val="00CD1945"/>
    <w:rsid w:val="00CD1A8B"/>
    <w:rsid w:val="00CD20D9"/>
    <w:rsid w:val="00CD20FB"/>
    <w:rsid w:val="00CD215E"/>
    <w:rsid w:val="00CD240A"/>
    <w:rsid w:val="00CD265F"/>
    <w:rsid w:val="00CD27F1"/>
    <w:rsid w:val="00CD28EE"/>
    <w:rsid w:val="00CD2BEB"/>
    <w:rsid w:val="00CD2E59"/>
    <w:rsid w:val="00CD2E69"/>
    <w:rsid w:val="00CD2FFE"/>
    <w:rsid w:val="00CD3178"/>
    <w:rsid w:val="00CD33C3"/>
    <w:rsid w:val="00CD3C37"/>
    <w:rsid w:val="00CD4101"/>
    <w:rsid w:val="00CD4136"/>
    <w:rsid w:val="00CD48A4"/>
    <w:rsid w:val="00CD4D60"/>
    <w:rsid w:val="00CD53DF"/>
    <w:rsid w:val="00CD558A"/>
    <w:rsid w:val="00CD5778"/>
    <w:rsid w:val="00CD5E96"/>
    <w:rsid w:val="00CD6051"/>
    <w:rsid w:val="00CD624B"/>
    <w:rsid w:val="00CD632B"/>
    <w:rsid w:val="00CD6CCC"/>
    <w:rsid w:val="00CD6D0F"/>
    <w:rsid w:val="00CD6D7B"/>
    <w:rsid w:val="00CD6D7C"/>
    <w:rsid w:val="00CD6EE9"/>
    <w:rsid w:val="00CD73E9"/>
    <w:rsid w:val="00CD77EE"/>
    <w:rsid w:val="00CD79AA"/>
    <w:rsid w:val="00CE0279"/>
    <w:rsid w:val="00CE0511"/>
    <w:rsid w:val="00CE0B65"/>
    <w:rsid w:val="00CE0F5D"/>
    <w:rsid w:val="00CE0F94"/>
    <w:rsid w:val="00CE1100"/>
    <w:rsid w:val="00CE1266"/>
    <w:rsid w:val="00CE1BB6"/>
    <w:rsid w:val="00CE1E18"/>
    <w:rsid w:val="00CE1F64"/>
    <w:rsid w:val="00CE221E"/>
    <w:rsid w:val="00CE28E7"/>
    <w:rsid w:val="00CE29A4"/>
    <w:rsid w:val="00CE29EB"/>
    <w:rsid w:val="00CE2A3C"/>
    <w:rsid w:val="00CE2ABC"/>
    <w:rsid w:val="00CE2D91"/>
    <w:rsid w:val="00CE2FAD"/>
    <w:rsid w:val="00CE2FD2"/>
    <w:rsid w:val="00CE3102"/>
    <w:rsid w:val="00CE3446"/>
    <w:rsid w:val="00CE3462"/>
    <w:rsid w:val="00CE3899"/>
    <w:rsid w:val="00CE3A22"/>
    <w:rsid w:val="00CE3B29"/>
    <w:rsid w:val="00CE3B74"/>
    <w:rsid w:val="00CE3DB4"/>
    <w:rsid w:val="00CE4172"/>
    <w:rsid w:val="00CE48F3"/>
    <w:rsid w:val="00CE5CB0"/>
    <w:rsid w:val="00CE5CE8"/>
    <w:rsid w:val="00CE5EDD"/>
    <w:rsid w:val="00CE601E"/>
    <w:rsid w:val="00CE6152"/>
    <w:rsid w:val="00CE66ED"/>
    <w:rsid w:val="00CE67A9"/>
    <w:rsid w:val="00CE6B2E"/>
    <w:rsid w:val="00CE6BDE"/>
    <w:rsid w:val="00CE6C77"/>
    <w:rsid w:val="00CE70B2"/>
    <w:rsid w:val="00CE74E6"/>
    <w:rsid w:val="00CE7533"/>
    <w:rsid w:val="00CE7D28"/>
    <w:rsid w:val="00CF0026"/>
    <w:rsid w:val="00CF00B5"/>
    <w:rsid w:val="00CF02A6"/>
    <w:rsid w:val="00CF03EC"/>
    <w:rsid w:val="00CF04CF"/>
    <w:rsid w:val="00CF0790"/>
    <w:rsid w:val="00CF0C18"/>
    <w:rsid w:val="00CF0EBE"/>
    <w:rsid w:val="00CF1317"/>
    <w:rsid w:val="00CF15BC"/>
    <w:rsid w:val="00CF1704"/>
    <w:rsid w:val="00CF1742"/>
    <w:rsid w:val="00CF1D5C"/>
    <w:rsid w:val="00CF1F8F"/>
    <w:rsid w:val="00CF2083"/>
    <w:rsid w:val="00CF2449"/>
    <w:rsid w:val="00CF269B"/>
    <w:rsid w:val="00CF2BB0"/>
    <w:rsid w:val="00CF2C30"/>
    <w:rsid w:val="00CF2F1A"/>
    <w:rsid w:val="00CF3051"/>
    <w:rsid w:val="00CF3914"/>
    <w:rsid w:val="00CF397A"/>
    <w:rsid w:val="00CF446F"/>
    <w:rsid w:val="00CF4C13"/>
    <w:rsid w:val="00CF4D35"/>
    <w:rsid w:val="00CF5700"/>
    <w:rsid w:val="00CF5B68"/>
    <w:rsid w:val="00CF5E06"/>
    <w:rsid w:val="00CF601F"/>
    <w:rsid w:val="00CF659F"/>
    <w:rsid w:val="00CF6A2B"/>
    <w:rsid w:val="00CF6A44"/>
    <w:rsid w:val="00CF6A87"/>
    <w:rsid w:val="00CF6B4D"/>
    <w:rsid w:val="00CF6C28"/>
    <w:rsid w:val="00CF787D"/>
    <w:rsid w:val="00CF7BBD"/>
    <w:rsid w:val="00CF7D4D"/>
    <w:rsid w:val="00D00254"/>
    <w:rsid w:val="00D009A5"/>
    <w:rsid w:val="00D00EF3"/>
    <w:rsid w:val="00D00FC9"/>
    <w:rsid w:val="00D012D6"/>
    <w:rsid w:val="00D014F6"/>
    <w:rsid w:val="00D01653"/>
    <w:rsid w:val="00D01AF2"/>
    <w:rsid w:val="00D01E53"/>
    <w:rsid w:val="00D01EF7"/>
    <w:rsid w:val="00D01F6F"/>
    <w:rsid w:val="00D02181"/>
    <w:rsid w:val="00D028DF"/>
    <w:rsid w:val="00D02908"/>
    <w:rsid w:val="00D02D67"/>
    <w:rsid w:val="00D02F63"/>
    <w:rsid w:val="00D031A0"/>
    <w:rsid w:val="00D03A90"/>
    <w:rsid w:val="00D03D94"/>
    <w:rsid w:val="00D03FA5"/>
    <w:rsid w:val="00D03FE6"/>
    <w:rsid w:val="00D04404"/>
    <w:rsid w:val="00D04500"/>
    <w:rsid w:val="00D04F72"/>
    <w:rsid w:val="00D05058"/>
    <w:rsid w:val="00D055FA"/>
    <w:rsid w:val="00D05AD9"/>
    <w:rsid w:val="00D05C77"/>
    <w:rsid w:val="00D05E24"/>
    <w:rsid w:val="00D063CB"/>
    <w:rsid w:val="00D06929"/>
    <w:rsid w:val="00D06944"/>
    <w:rsid w:val="00D06B59"/>
    <w:rsid w:val="00D06BF1"/>
    <w:rsid w:val="00D07092"/>
    <w:rsid w:val="00D0711C"/>
    <w:rsid w:val="00D073AF"/>
    <w:rsid w:val="00D07818"/>
    <w:rsid w:val="00D07A0D"/>
    <w:rsid w:val="00D07D55"/>
    <w:rsid w:val="00D07E03"/>
    <w:rsid w:val="00D1042A"/>
    <w:rsid w:val="00D1059F"/>
    <w:rsid w:val="00D10CED"/>
    <w:rsid w:val="00D10E88"/>
    <w:rsid w:val="00D1125B"/>
    <w:rsid w:val="00D112E4"/>
    <w:rsid w:val="00D112F8"/>
    <w:rsid w:val="00D1143F"/>
    <w:rsid w:val="00D114E7"/>
    <w:rsid w:val="00D11776"/>
    <w:rsid w:val="00D118B9"/>
    <w:rsid w:val="00D119E4"/>
    <w:rsid w:val="00D11A39"/>
    <w:rsid w:val="00D11C17"/>
    <w:rsid w:val="00D11E59"/>
    <w:rsid w:val="00D1209E"/>
    <w:rsid w:val="00D1239D"/>
    <w:rsid w:val="00D12CEF"/>
    <w:rsid w:val="00D12D7B"/>
    <w:rsid w:val="00D12F6B"/>
    <w:rsid w:val="00D1305D"/>
    <w:rsid w:val="00D137D5"/>
    <w:rsid w:val="00D137E5"/>
    <w:rsid w:val="00D137FB"/>
    <w:rsid w:val="00D13EE2"/>
    <w:rsid w:val="00D14130"/>
    <w:rsid w:val="00D142FA"/>
    <w:rsid w:val="00D14677"/>
    <w:rsid w:val="00D14778"/>
    <w:rsid w:val="00D14842"/>
    <w:rsid w:val="00D148DF"/>
    <w:rsid w:val="00D14A76"/>
    <w:rsid w:val="00D14A8F"/>
    <w:rsid w:val="00D150AE"/>
    <w:rsid w:val="00D153FF"/>
    <w:rsid w:val="00D15A37"/>
    <w:rsid w:val="00D15A8C"/>
    <w:rsid w:val="00D15D63"/>
    <w:rsid w:val="00D16346"/>
    <w:rsid w:val="00D165D0"/>
    <w:rsid w:val="00D16758"/>
    <w:rsid w:val="00D1695F"/>
    <w:rsid w:val="00D1698C"/>
    <w:rsid w:val="00D16D25"/>
    <w:rsid w:val="00D171C7"/>
    <w:rsid w:val="00D173E2"/>
    <w:rsid w:val="00D17433"/>
    <w:rsid w:val="00D1760D"/>
    <w:rsid w:val="00D17A20"/>
    <w:rsid w:val="00D17AA6"/>
    <w:rsid w:val="00D17AA7"/>
    <w:rsid w:val="00D17AFA"/>
    <w:rsid w:val="00D17B0A"/>
    <w:rsid w:val="00D20787"/>
    <w:rsid w:val="00D20ACD"/>
    <w:rsid w:val="00D20B14"/>
    <w:rsid w:val="00D20CE8"/>
    <w:rsid w:val="00D20E12"/>
    <w:rsid w:val="00D20F5E"/>
    <w:rsid w:val="00D20FB3"/>
    <w:rsid w:val="00D21125"/>
    <w:rsid w:val="00D211A5"/>
    <w:rsid w:val="00D214EB"/>
    <w:rsid w:val="00D21C11"/>
    <w:rsid w:val="00D2222B"/>
    <w:rsid w:val="00D2263E"/>
    <w:rsid w:val="00D233A8"/>
    <w:rsid w:val="00D2357E"/>
    <w:rsid w:val="00D2384B"/>
    <w:rsid w:val="00D23DF4"/>
    <w:rsid w:val="00D23E7E"/>
    <w:rsid w:val="00D24189"/>
    <w:rsid w:val="00D24728"/>
    <w:rsid w:val="00D24750"/>
    <w:rsid w:val="00D254FB"/>
    <w:rsid w:val="00D25892"/>
    <w:rsid w:val="00D25974"/>
    <w:rsid w:val="00D25C18"/>
    <w:rsid w:val="00D25D2B"/>
    <w:rsid w:val="00D25D9A"/>
    <w:rsid w:val="00D25E9C"/>
    <w:rsid w:val="00D25FA2"/>
    <w:rsid w:val="00D260A0"/>
    <w:rsid w:val="00D26126"/>
    <w:rsid w:val="00D265A0"/>
    <w:rsid w:val="00D2681C"/>
    <w:rsid w:val="00D2694A"/>
    <w:rsid w:val="00D26FC2"/>
    <w:rsid w:val="00D2770B"/>
    <w:rsid w:val="00D27855"/>
    <w:rsid w:val="00D27BA6"/>
    <w:rsid w:val="00D27C10"/>
    <w:rsid w:val="00D27D88"/>
    <w:rsid w:val="00D27EBE"/>
    <w:rsid w:val="00D27FA7"/>
    <w:rsid w:val="00D27FCA"/>
    <w:rsid w:val="00D30009"/>
    <w:rsid w:val="00D302C5"/>
    <w:rsid w:val="00D307FA"/>
    <w:rsid w:val="00D30A12"/>
    <w:rsid w:val="00D30A62"/>
    <w:rsid w:val="00D30CD3"/>
    <w:rsid w:val="00D30D34"/>
    <w:rsid w:val="00D312E4"/>
    <w:rsid w:val="00D3143C"/>
    <w:rsid w:val="00D31AE2"/>
    <w:rsid w:val="00D31CFF"/>
    <w:rsid w:val="00D31E04"/>
    <w:rsid w:val="00D31E3F"/>
    <w:rsid w:val="00D322C5"/>
    <w:rsid w:val="00D323CF"/>
    <w:rsid w:val="00D32571"/>
    <w:rsid w:val="00D32609"/>
    <w:rsid w:val="00D326FF"/>
    <w:rsid w:val="00D33388"/>
    <w:rsid w:val="00D33529"/>
    <w:rsid w:val="00D33671"/>
    <w:rsid w:val="00D339F3"/>
    <w:rsid w:val="00D341CF"/>
    <w:rsid w:val="00D3424F"/>
    <w:rsid w:val="00D346EB"/>
    <w:rsid w:val="00D3472B"/>
    <w:rsid w:val="00D34857"/>
    <w:rsid w:val="00D34BC8"/>
    <w:rsid w:val="00D34F55"/>
    <w:rsid w:val="00D352B8"/>
    <w:rsid w:val="00D3556D"/>
    <w:rsid w:val="00D35855"/>
    <w:rsid w:val="00D3590A"/>
    <w:rsid w:val="00D35DAE"/>
    <w:rsid w:val="00D35F0E"/>
    <w:rsid w:val="00D35FAB"/>
    <w:rsid w:val="00D36184"/>
    <w:rsid w:val="00D36286"/>
    <w:rsid w:val="00D368D8"/>
    <w:rsid w:val="00D36C0B"/>
    <w:rsid w:val="00D36E5B"/>
    <w:rsid w:val="00D370A3"/>
    <w:rsid w:val="00D375D2"/>
    <w:rsid w:val="00D3769C"/>
    <w:rsid w:val="00D4073F"/>
    <w:rsid w:val="00D40F2B"/>
    <w:rsid w:val="00D41A9D"/>
    <w:rsid w:val="00D41B56"/>
    <w:rsid w:val="00D4260F"/>
    <w:rsid w:val="00D4297F"/>
    <w:rsid w:val="00D43602"/>
    <w:rsid w:val="00D438D3"/>
    <w:rsid w:val="00D43985"/>
    <w:rsid w:val="00D43D55"/>
    <w:rsid w:val="00D43FA3"/>
    <w:rsid w:val="00D449C7"/>
    <w:rsid w:val="00D45002"/>
    <w:rsid w:val="00D455BE"/>
    <w:rsid w:val="00D45777"/>
    <w:rsid w:val="00D45AE9"/>
    <w:rsid w:val="00D45E04"/>
    <w:rsid w:val="00D4646B"/>
    <w:rsid w:val="00D465C2"/>
    <w:rsid w:val="00D46BBC"/>
    <w:rsid w:val="00D471F4"/>
    <w:rsid w:val="00D47464"/>
    <w:rsid w:val="00D47480"/>
    <w:rsid w:val="00D474B9"/>
    <w:rsid w:val="00D475FA"/>
    <w:rsid w:val="00D47E5E"/>
    <w:rsid w:val="00D5010D"/>
    <w:rsid w:val="00D50D6C"/>
    <w:rsid w:val="00D510F9"/>
    <w:rsid w:val="00D5135D"/>
    <w:rsid w:val="00D51A65"/>
    <w:rsid w:val="00D51BCE"/>
    <w:rsid w:val="00D51E93"/>
    <w:rsid w:val="00D52B35"/>
    <w:rsid w:val="00D53AA2"/>
    <w:rsid w:val="00D53AD0"/>
    <w:rsid w:val="00D53C03"/>
    <w:rsid w:val="00D53C95"/>
    <w:rsid w:val="00D541ED"/>
    <w:rsid w:val="00D5468B"/>
    <w:rsid w:val="00D547C8"/>
    <w:rsid w:val="00D54AFA"/>
    <w:rsid w:val="00D54C0A"/>
    <w:rsid w:val="00D54DBE"/>
    <w:rsid w:val="00D55156"/>
    <w:rsid w:val="00D559C3"/>
    <w:rsid w:val="00D55ADE"/>
    <w:rsid w:val="00D55B59"/>
    <w:rsid w:val="00D5638C"/>
    <w:rsid w:val="00D5685A"/>
    <w:rsid w:val="00D56A36"/>
    <w:rsid w:val="00D56CDB"/>
    <w:rsid w:val="00D56F4F"/>
    <w:rsid w:val="00D571AD"/>
    <w:rsid w:val="00D5729E"/>
    <w:rsid w:val="00D57300"/>
    <w:rsid w:val="00D57324"/>
    <w:rsid w:val="00D57369"/>
    <w:rsid w:val="00D57523"/>
    <w:rsid w:val="00D57933"/>
    <w:rsid w:val="00D602B4"/>
    <w:rsid w:val="00D6046E"/>
    <w:rsid w:val="00D60474"/>
    <w:rsid w:val="00D604FD"/>
    <w:rsid w:val="00D60774"/>
    <w:rsid w:val="00D60A5D"/>
    <w:rsid w:val="00D60B51"/>
    <w:rsid w:val="00D60CD3"/>
    <w:rsid w:val="00D60D79"/>
    <w:rsid w:val="00D60E4F"/>
    <w:rsid w:val="00D6139E"/>
    <w:rsid w:val="00D61730"/>
    <w:rsid w:val="00D61B34"/>
    <w:rsid w:val="00D61E5D"/>
    <w:rsid w:val="00D61F6B"/>
    <w:rsid w:val="00D625F0"/>
    <w:rsid w:val="00D629FA"/>
    <w:rsid w:val="00D62D56"/>
    <w:rsid w:val="00D63238"/>
    <w:rsid w:val="00D63366"/>
    <w:rsid w:val="00D63556"/>
    <w:rsid w:val="00D6394A"/>
    <w:rsid w:val="00D6395D"/>
    <w:rsid w:val="00D6398F"/>
    <w:rsid w:val="00D63A29"/>
    <w:rsid w:val="00D63BA6"/>
    <w:rsid w:val="00D64708"/>
    <w:rsid w:val="00D64803"/>
    <w:rsid w:val="00D648D2"/>
    <w:rsid w:val="00D64D68"/>
    <w:rsid w:val="00D650C6"/>
    <w:rsid w:val="00D65812"/>
    <w:rsid w:val="00D65A0D"/>
    <w:rsid w:val="00D65F42"/>
    <w:rsid w:val="00D660C4"/>
    <w:rsid w:val="00D66C31"/>
    <w:rsid w:val="00D66E58"/>
    <w:rsid w:val="00D670EB"/>
    <w:rsid w:val="00D6767F"/>
    <w:rsid w:val="00D679A8"/>
    <w:rsid w:val="00D701DF"/>
    <w:rsid w:val="00D70216"/>
    <w:rsid w:val="00D702CE"/>
    <w:rsid w:val="00D70771"/>
    <w:rsid w:val="00D70C9E"/>
    <w:rsid w:val="00D71026"/>
    <w:rsid w:val="00D715E0"/>
    <w:rsid w:val="00D71864"/>
    <w:rsid w:val="00D718E3"/>
    <w:rsid w:val="00D71AE0"/>
    <w:rsid w:val="00D71BB0"/>
    <w:rsid w:val="00D71C70"/>
    <w:rsid w:val="00D71FFD"/>
    <w:rsid w:val="00D726E1"/>
    <w:rsid w:val="00D729BE"/>
    <w:rsid w:val="00D72C06"/>
    <w:rsid w:val="00D72D02"/>
    <w:rsid w:val="00D72F6C"/>
    <w:rsid w:val="00D73027"/>
    <w:rsid w:val="00D731AC"/>
    <w:rsid w:val="00D73704"/>
    <w:rsid w:val="00D73A31"/>
    <w:rsid w:val="00D73B16"/>
    <w:rsid w:val="00D73C30"/>
    <w:rsid w:val="00D74144"/>
    <w:rsid w:val="00D74215"/>
    <w:rsid w:val="00D744C6"/>
    <w:rsid w:val="00D7461B"/>
    <w:rsid w:val="00D74768"/>
    <w:rsid w:val="00D74AB5"/>
    <w:rsid w:val="00D74B5E"/>
    <w:rsid w:val="00D74ED2"/>
    <w:rsid w:val="00D7544D"/>
    <w:rsid w:val="00D75943"/>
    <w:rsid w:val="00D75A23"/>
    <w:rsid w:val="00D75BD6"/>
    <w:rsid w:val="00D75BDE"/>
    <w:rsid w:val="00D7627B"/>
    <w:rsid w:val="00D762AA"/>
    <w:rsid w:val="00D766A8"/>
    <w:rsid w:val="00D76998"/>
    <w:rsid w:val="00D76B3C"/>
    <w:rsid w:val="00D76BD0"/>
    <w:rsid w:val="00D76BE9"/>
    <w:rsid w:val="00D773F2"/>
    <w:rsid w:val="00D77E07"/>
    <w:rsid w:val="00D77E25"/>
    <w:rsid w:val="00D80145"/>
    <w:rsid w:val="00D80571"/>
    <w:rsid w:val="00D806A9"/>
    <w:rsid w:val="00D80BDE"/>
    <w:rsid w:val="00D80BE2"/>
    <w:rsid w:val="00D80D13"/>
    <w:rsid w:val="00D80FAC"/>
    <w:rsid w:val="00D80FF9"/>
    <w:rsid w:val="00D81CA9"/>
    <w:rsid w:val="00D81D80"/>
    <w:rsid w:val="00D81D92"/>
    <w:rsid w:val="00D81F04"/>
    <w:rsid w:val="00D829EB"/>
    <w:rsid w:val="00D82B1F"/>
    <w:rsid w:val="00D82B47"/>
    <w:rsid w:val="00D82CEC"/>
    <w:rsid w:val="00D82E5F"/>
    <w:rsid w:val="00D83406"/>
    <w:rsid w:val="00D835D5"/>
    <w:rsid w:val="00D8361A"/>
    <w:rsid w:val="00D840FD"/>
    <w:rsid w:val="00D84182"/>
    <w:rsid w:val="00D841F4"/>
    <w:rsid w:val="00D84311"/>
    <w:rsid w:val="00D84394"/>
    <w:rsid w:val="00D844F1"/>
    <w:rsid w:val="00D849CB"/>
    <w:rsid w:val="00D85085"/>
    <w:rsid w:val="00D85257"/>
    <w:rsid w:val="00D85735"/>
    <w:rsid w:val="00D85957"/>
    <w:rsid w:val="00D85985"/>
    <w:rsid w:val="00D85C54"/>
    <w:rsid w:val="00D85C66"/>
    <w:rsid w:val="00D860D3"/>
    <w:rsid w:val="00D86181"/>
    <w:rsid w:val="00D86861"/>
    <w:rsid w:val="00D86C11"/>
    <w:rsid w:val="00D871D8"/>
    <w:rsid w:val="00D872B3"/>
    <w:rsid w:val="00D87561"/>
    <w:rsid w:val="00D876FA"/>
    <w:rsid w:val="00D87AE3"/>
    <w:rsid w:val="00D9017B"/>
    <w:rsid w:val="00D909BE"/>
    <w:rsid w:val="00D90E64"/>
    <w:rsid w:val="00D90F15"/>
    <w:rsid w:val="00D91052"/>
    <w:rsid w:val="00D91784"/>
    <w:rsid w:val="00D917F4"/>
    <w:rsid w:val="00D91EF4"/>
    <w:rsid w:val="00D921BD"/>
    <w:rsid w:val="00D9227A"/>
    <w:rsid w:val="00D925FA"/>
    <w:rsid w:val="00D92BDE"/>
    <w:rsid w:val="00D92CF9"/>
    <w:rsid w:val="00D92D81"/>
    <w:rsid w:val="00D92EA6"/>
    <w:rsid w:val="00D93013"/>
    <w:rsid w:val="00D935B6"/>
    <w:rsid w:val="00D93DF3"/>
    <w:rsid w:val="00D93ED3"/>
    <w:rsid w:val="00D94191"/>
    <w:rsid w:val="00D942C3"/>
    <w:rsid w:val="00D94811"/>
    <w:rsid w:val="00D9491A"/>
    <w:rsid w:val="00D94999"/>
    <w:rsid w:val="00D94FD0"/>
    <w:rsid w:val="00D95376"/>
    <w:rsid w:val="00D95AD8"/>
    <w:rsid w:val="00D95E71"/>
    <w:rsid w:val="00D960AF"/>
    <w:rsid w:val="00D964DE"/>
    <w:rsid w:val="00D966C9"/>
    <w:rsid w:val="00D966D3"/>
    <w:rsid w:val="00D96FDA"/>
    <w:rsid w:val="00D97425"/>
    <w:rsid w:val="00D97A06"/>
    <w:rsid w:val="00D97BA6"/>
    <w:rsid w:val="00D97CD6"/>
    <w:rsid w:val="00D97D06"/>
    <w:rsid w:val="00DA02DF"/>
    <w:rsid w:val="00DA0793"/>
    <w:rsid w:val="00DA0AAD"/>
    <w:rsid w:val="00DA0CC4"/>
    <w:rsid w:val="00DA0F8C"/>
    <w:rsid w:val="00DA1560"/>
    <w:rsid w:val="00DA16FA"/>
    <w:rsid w:val="00DA1974"/>
    <w:rsid w:val="00DA1B30"/>
    <w:rsid w:val="00DA1D53"/>
    <w:rsid w:val="00DA1E77"/>
    <w:rsid w:val="00DA279F"/>
    <w:rsid w:val="00DA2B20"/>
    <w:rsid w:val="00DA2BAB"/>
    <w:rsid w:val="00DA2BD4"/>
    <w:rsid w:val="00DA2DB9"/>
    <w:rsid w:val="00DA2E77"/>
    <w:rsid w:val="00DA3408"/>
    <w:rsid w:val="00DA38F9"/>
    <w:rsid w:val="00DA3AC8"/>
    <w:rsid w:val="00DA3CD3"/>
    <w:rsid w:val="00DA3F22"/>
    <w:rsid w:val="00DA4144"/>
    <w:rsid w:val="00DA41D8"/>
    <w:rsid w:val="00DA4205"/>
    <w:rsid w:val="00DA4634"/>
    <w:rsid w:val="00DA4733"/>
    <w:rsid w:val="00DA4CEB"/>
    <w:rsid w:val="00DA4D5E"/>
    <w:rsid w:val="00DA5B51"/>
    <w:rsid w:val="00DA5CF8"/>
    <w:rsid w:val="00DA5E2A"/>
    <w:rsid w:val="00DA5F21"/>
    <w:rsid w:val="00DA6321"/>
    <w:rsid w:val="00DA6356"/>
    <w:rsid w:val="00DA6927"/>
    <w:rsid w:val="00DA6968"/>
    <w:rsid w:val="00DA6D06"/>
    <w:rsid w:val="00DA6E32"/>
    <w:rsid w:val="00DA77F1"/>
    <w:rsid w:val="00DA7C6B"/>
    <w:rsid w:val="00DB04F5"/>
    <w:rsid w:val="00DB0663"/>
    <w:rsid w:val="00DB08F7"/>
    <w:rsid w:val="00DB0AB9"/>
    <w:rsid w:val="00DB117E"/>
    <w:rsid w:val="00DB1448"/>
    <w:rsid w:val="00DB191C"/>
    <w:rsid w:val="00DB1A31"/>
    <w:rsid w:val="00DB1B0F"/>
    <w:rsid w:val="00DB1DB3"/>
    <w:rsid w:val="00DB1DBA"/>
    <w:rsid w:val="00DB224E"/>
    <w:rsid w:val="00DB239B"/>
    <w:rsid w:val="00DB267C"/>
    <w:rsid w:val="00DB26E3"/>
    <w:rsid w:val="00DB27C3"/>
    <w:rsid w:val="00DB2A49"/>
    <w:rsid w:val="00DB2B06"/>
    <w:rsid w:val="00DB2ECB"/>
    <w:rsid w:val="00DB357C"/>
    <w:rsid w:val="00DB3681"/>
    <w:rsid w:val="00DB379F"/>
    <w:rsid w:val="00DB37A9"/>
    <w:rsid w:val="00DB5246"/>
    <w:rsid w:val="00DB566A"/>
    <w:rsid w:val="00DB5ABE"/>
    <w:rsid w:val="00DB5C59"/>
    <w:rsid w:val="00DB5CAC"/>
    <w:rsid w:val="00DB5D8B"/>
    <w:rsid w:val="00DB604C"/>
    <w:rsid w:val="00DB619B"/>
    <w:rsid w:val="00DB65B1"/>
    <w:rsid w:val="00DB6B32"/>
    <w:rsid w:val="00DB6FA3"/>
    <w:rsid w:val="00DB7010"/>
    <w:rsid w:val="00DB74F2"/>
    <w:rsid w:val="00DB75EB"/>
    <w:rsid w:val="00DB7F9F"/>
    <w:rsid w:val="00DC0663"/>
    <w:rsid w:val="00DC0B57"/>
    <w:rsid w:val="00DC0B9D"/>
    <w:rsid w:val="00DC0D7B"/>
    <w:rsid w:val="00DC0ECE"/>
    <w:rsid w:val="00DC0F76"/>
    <w:rsid w:val="00DC1142"/>
    <w:rsid w:val="00DC1154"/>
    <w:rsid w:val="00DC11B4"/>
    <w:rsid w:val="00DC133D"/>
    <w:rsid w:val="00DC16D9"/>
    <w:rsid w:val="00DC19D7"/>
    <w:rsid w:val="00DC1C2F"/>
    <w:rsid w:val="00DC2346"/>
    <w:rsid w:val="00DC282C"/>
    <w:rsid w:val="00DC2AB9"/>
    <w:rsid w:val="00DC2D42"/>
    <w:rsid w:val="00DC2E10"/>
    <w:rsid w:val="00DC2F9A"/>
    <w:rsid w:val="00DC3085"/>
    <w:rsid w:val="00DC30FF"/>
    <w:rsid w:val="00DC36F6"/>
    <w:rsid w:val="00DC3835"/>
    <w:rsid w:val="00DC4513"/>
    <w:rsid w:val="00DC45EF"/>
    <w:rsid w:val="00DC4634"/>
    <w:rsid w:val="00DC4892"/>
    <w:rsid w:val="00DC4A2C"/>
    <w:rsid w:val="00DC5224"/>
    <w:rsid w:val="00DC546D"/>
    <w:rsid w:val="00DC54FD"/>
    <w:rsid w:val="00DC57B3"/>
    <w:rsid w:val="00DC5D3C"/>
    <w:rsid w:val="00DC6230"/>
    <w:rsid w:val="00DC63A0"/>
    <w:rsid w:val="00DC63D5"/>
    <w:rsid w:val="00DC650C"/>
    <w:rsid w:val="00DC6632"/>
    <w:rsid w:val="00DC6794"/>
    <w:rsid w:val="00DC686D"/>
    <w:rsid w:val="00DC6A93"/>
    <w:rsid w:val="00DC6D0C"/>
    <w:rsid w:val="00DC6DF0"/>
    <w:rsid w:val="00DC715D"/>
    <w:rsid w:val="00DC74C5"/>
    <w:rsid w:val="00DC786F"/>
    <w:rsid w:val="00DC7ED2"/>
    <w:rsid w:val="00DD0038"/>
    <w:rsid w:val="00DD030E"/>
    <w:rsid w:val="00DD0477"/>
    <w:rsid w:val="00DD05AB"/>
    <w:rsid w:val="00DD0EFD"/>
    <w:rsid w:val="00DD1364"/>
    <w:rsid w:val="00DD1515"/>
    <w:rsid w:val="00DD15A6"/>
    <w:rsid w:val="00DD179A"/>
    <w:rsid w:val="00DD1B8E"/>
    <w:rsid w:val="00DD207C"/>
    <w:rsid w:val="00DD2090"/>
    <w:rsid w:val="00DD2200"/>
    <w:rsid w:val="00DD24A7"/>
    <w:rsid w:val="00DD24EB"/>
    <w:rsid w:val="00DD2514"/>
    <w:rsid w:val="00DD25EE"/>
    <w:rsid w:val="00DD2705"/>
    <w:rsid w:val="00DD30E9"/>
    <w:rsid w:val="00DD31FA"/>
    <w:rsid w:val="00DD33E4"/>
    <w:rsid w:val="00DD371E"/>
    <w:rsid w:val="00DD3CF7"/>
    <w:rsid w:val="00DD4577"/>
    <w:rsid w:val="00DD4985"/>
    <w:rsid w:val="00DD4BF3"/>
    <w:rsid w:val="00DD4E2F"/>
    <w:rsid w:val="00DD50B2"/>
    <w:rsid w:val="00DD5B8C"/>
    <w:rsid w:val="00DD5D75"/>
    <w:rsid w:val="00DD5FA3"/>
    <w:rsid w:val="00DD6129"/>
    <w:rsid w:val="00DD6163"/>
    <w:rsid w:val="00DD618B"/>
    <w:rsid w:val="00DD65C1"/>
    <w:rsid w:val="00DD6E1C"/>
    <w:rsid w:val="00DD70F0"/>
    <w:rsid w:val="00DD711F"/>
    <w:rsid w:val="00DD7386"/>
    <w:rsid w:val="00DD784A"/>
    <w:rsid w:val="00DD79B8"/>
    <w:rsid w:val="00DD7C39"/>
    <w:rsid w:val="00DE00C8"/>
    <w:rsid w:val="00DE01AE"/>
    <w:rsid w:val="00DE0C28"/>
    <w:rsid w:val="00DE0ED8"/>
    <w:rsid w:val="00DE1482"/>
    <w:rsid w:val="00DE1C64"/>
    <w:rsid w:val="00DE21C8"/>
    <w:rsid w:val="00DE25E9"/>
    <w:rsid w:val="00DE26D3"/>
    <w:rsid w:val="00DE2985"/>
    <w:rsid w:val="00DE2BF4"/>
    <w:rsid w:val="00DE2CCE"/>
    <w:rsid w:val="00DE30D1"/>
    <w:rsid w:val="00DE33C4"/>
    <w:rsid w:val="00DE3512"/>
    <w:rsid w:val="00DE36AF"/>
    <w:rsid w:val="00DE3E42"/>
    <w:rsid w:val="00DE4A13"/>
    <w:rsid w:val="00DE4A75"/>
    <w:rsid w:val="00DE4AC1"/>
    <w:rsid w:val="00DE4BC1"/>
    <w:rsid w:val="00DE4FF9"/>
    <w:rsid w:val="00DE5194"/>
    <w:rsid w:val="00DE5670"/>
    <w:rsid w:val="00DE57EC"/>
    <w:rsid w:val="00DE582D"/>
    <w:rsid w:val="00DE596B"/>
    <w:rsid w:val="00DE5A2C"/>
    <w:rsid w:val="00DE5A52"/>
    <w:rsid w:val="00DE5C23"/>
    <w:rsid w:val="00DE614E"/>
    <w:rsid w:val="00DE648F"/>
    <w:rsid w:val="00DE6BEE"/>
    <w:rsid w:val="00DE6D4C"/>
    <w:rsid w:val="00DE6F30"/>
    <w:rsid w:val="00DE707A"/>
    <w:rsid w:val="00DE748B"/>
    <w:rsid w:val="00DE762C"/>
    <w:rsid w:val="00DE7765"/>
    <w:rsid w:val="00DE798E"/>
    <w:rsid w:val="00DE7A44"/>
    <w:rsid w:val="00DE7B50"/>
    <w:rsid w:val="00DF00A4"/>
    <w:rsid w:val="00DF053F"/>
    <w:rsid w:val="00DF065D"/>
    <w:rsid w:val="00DF077C"/>
    <w:rsid w:val="00DF1007"/>
    <w:rsid w:val="00DF1504"/>
    <w:rsid w:val="00DF1608"/>
    <w:rsid w:val="00DF1CC5"/>
    <w:rsid w:val="00DF2044"/>
    <w:rsid w:val="00DF2169"/>
    <w:rsid w:val="00DF227A"/>
    <w:rsid w:val="00DF240C"/>
    <w:rsid w:val="00DF266C"/>
    <w:rsid w:val="00DF27C2"/>
    <w:rsid w:val="00DF293D"/>
    <w:rsid w:val="00DF2B46"/>
    <w:rsid w:val="00DF3695"/>
    <w:rsid w:val="00DF4125"/>
    <w:rsid w:val="00DF41C1"/>
    <w:rsid w:val="00DF46A2"/>
    <w:rsid w:val="00DF49CC"/>
    <w:rsid w:val="00DF5066"/>
    <w:rsid w:val="00DF558B"/>
    <w:rsid w:val="00DF5BE3"/>
    <w:rsid w:val="00DF6370"/>
    <w:rsid w:val="00DF6666"/>
    <w:rsid w:val="00DF691C"/>
    <w:rsid w:val="00DF7096"/>
    <w:rsid w:val="00DF73CD"/>
    <w:rsid w:val="00DF78A1"/>
    <w:rsid w:val="00DF78B1"/>
    <w:rsid w:val="00DF7A31"/>
    <w:rsid w:val="00DF7D05"/>
    <w:rsid w:val="00E0033B"/>
    <w:rsid w:val="00E003EB"/>
    <w:rsid w:val="00E00412"/>
    <w:rsid w:val="00E00653"/>
    <w:rsid w:val="00E00C1E"/>
    <w:rsid w:val="00E00CDE"/>
    <w:rsid w:val="00E0130C"/>
    <w:rsid w:val="00E015E6"/>
    <w:rsid w:val="00E023CD"/>
    <w:rsid w:val="00E02532"/>
    <w:rsid w:val="00E02814"/>
    <w:rsid w:val="00E030A0"/>
    <w:rsid w:val="00E03140"/>
    <w:rsid w:val="00E0363B"/>
    <w:rsid w:val="00E039BA"/>
    <w:rsid w:val="00E03A75"/>
    <w:rsid w:val="00E03F17"/>
    <w:rsid w:val="00E0482F"/>
    <w:rsid w:val="00E04A2D"/>
    <w:rsid w:val="00E04C62"/>
    <w:rsid w:val="00E04F86"/>
    <w:rsid w:val="00E0535D"/>
    <w:rsid w:val="00E054FB"/>
    <w:rsid w:val="00E05693"/>
    <w:rsid w:val="00E05EB9"/>
    <w:rsid w:val="00E05ED2"/>
    <w:rsid w:val="00E06899"/>
    <w:rsid w:val="00E06AF7"/>
    <w:rsid w:val="00E06FF5"/>
    <w:rsid w:val="00E07056"/>
    <w:rsid w:val="00E0740B"/>
    <w:rsid w:val="00E0798C"/>
    <w:rsid w:val="00E07D84"/>
    <w:rsid w:val="00E07DE3"/>
    <w:rsid w:val="00E109C9"/>
    <w:rsid w:val="00E1109F"/>
    <w:rsid w:val="00E110B0"/>
    <w:rsid w:val="00E1184E"/>
    <w:rsid w:val="00E11960"/>
    <w:rsid w:val="00E11B58"/>
    <w:rsid w:val="00E11E69"/>
    <w:rsid w:val="00E11F91"/>
    <w:rsid w:val="00E123CF"/>
    <w:rsid w:val="00E1262D"/>
    <w:rsid w:val="00E12806"/>
    <w:rsid w:val="00E12918"/>
    <w:rsid w:val="00E12C7B"/>
    <w:rsid w:val="00E12E84"/>
    <w:rsid w:val="00E1306F"/>
    <w:rsid w:val="00E13617"/>
    <w:rsid w:val="00E1387A"/>
    <w:rsid w:val="00E138FC"/>
    <w:rsid w:val="00E13AB9"/>
    <w:rsid w:val="00E13ED8"/>
    <w:rsid w:val="00E14033"/>
    <w:rsid w:val="00E142AC"/>
    <w:rsid w:val="00E144AB"/>
    <w:rsid w:val="00E145A2"/>
    <w:rsid w:val="00E15084"/>
    <w:rsid w:val="00E1553D"/>
    <w:rsid w:val="00E156A8"/>
    <w:rsid w:val="00E15764"/>
    <w:rsid w:val="00E15857"/>
    <w:rsid w:val="00E15B3C"/>
    <w:rsid w:val="00E16255"/>
    <w:rsid w:val="00E1631E"/>
    <w:rsid w:val="00E166FD"/>
    <w:rsid w:val="00E1682B"/>
    <w:rsid w:val="00E16B82"/>
    <w:rsid w:val="00E16D00"/>
    <w:rsid w:val="00E16DE7"/>
    <w:rsid w:val="00E171AD"/>
    <w:rsid w:val="00E17264"/>
    <w:rsid w:val="00E175F5"/>
    <w:rsid w:val="00E177EB"/>
    <w:rsid w:val="00E178F4"/>
    <w:rsid w:val="00E202DA"/>
    <w:rsid w:val="00E204A5"/>
    <w:rsid w:val="00E20516"/>
    <w:rsid w:val="00E20616"/>
    <w:rsid w:val="00E20F5A"/>
    <w:rsid w:val="00E21EA4"/>
    <w:rsid w:val="00E21EDD"/>
    <w:rsid w:val="00E2222C"/>
    <w:rsid w:val="00E225BB"/>
    <w:rsid w:val="00E22813"/>
    <w:rsid w:val="00E22A7F"/>
    <w:rsid w:val="00E22ABD"/>
    <w:rsid w:val="00E22F9A"/>
    <w:rsid w:val="00E22FB2"/>
    <w:rsid w:val="00E236EC"/>
    <w:rsid w:val="00E23DBF"/>
    <w:rsid w:val="00E2422C"/>
    <w:rsid w:val="00E243E0"/>
    <w:rsid w:val="00E24801"/>
    <w:rsid w:val="00E24875"/>
    <w:rsid w:val="00E24959"/>
    <w:rsid w:val="00E24B40"/>
    <w:rsid w:val="00E24E4B"/>
    <w:rsid w:val="00E24E97"/>
    <w:rsid w:val="00E254AA"/>
    <w:rsid w:val="00E25576"/>
    <w:rsid w:val="00E255B5"/>
    <w:rsid w:val="00E258B2"/>
    <w:rsid w:val="00E259CC"/>
    <w:rsid w:val="00E25A79"/>
    <w:rsid w:val="00E25BA5"/>
    <w:rsid w:val="00E25D1B"/>
    <w:rsid w:val="00E25D41"/>
    <w:rsid w:val="00E25E58"/>
    <w:rsid w:val="00E25EF0"/>
    <w:rsid w:val="00E26887"/>
    <w:rsid w:val="00E26A3D"/>
    <w:rsid w:val="00E26AF7"/>
    <w:rsid w:val="00E26FC8"/>
    <w:rsid w:val="00E270B9"/>
    <w:rsid w:val="00E271CB"/>
    <w:rsid w:val="00E27AD2"/>
    <w:rsid w:val="00E27B01"/>
    <w:rsid w:val="00E27CEF"/>
    <w:rsid w:val="00E27E20"/>
    <w:rsid w:val="00E3009D"/>
    <w:rsid w:val="00E30147"/>
    <w:rsid w:val="00E3023F"/>
    <w:rsid w:val="00E302B7"/>
    <w:rsid w:val="00E30316"/>
    <w:rsid w:val="00E3075C"/>
    <w:rsid w:val="00E308B4"/>
    <w:rsid w:val="00E308B8"/>
    <w:rsid w:val="00E30A3E"/>
    <w:rsid w:val="00E30E0E"/>
    <w:rsid w:val="00E30F37"/>
    <w:rsid w:val="00E30FCC"/>
    <w:rsid w:val="00E31069"/>
    <w:rsid w:val="00E3109D"/>
    <w:rsid w:val="00E31183"/>
    <w:rsid w:val="00E312B8"/>
    <w:rsid w:val="00E3143F"/>
    <w:rsid w:val="00E32391"/>
    <w:rsid w:val="00E3245D"/>
    <w:rsid w:val="00E327C3"/>
    <w:rsid w:val="00E32983"/>
    <w:rsid w:val="00E33CF6"/>
    <w:rsid w:val="00E33E89"/>
    <w:rsid w:val="00E34288"/>
    <w:rsid w:val="00E3490D"/>
    <w:rsid w:val="00E34BD8"/>
    <w:rsid w:val="00E34F9A"/>
    <w:rsid w:val="00E351B2"/>
    <w:rsid w:val="00E3543B"/>
    <w:rsid w:val="00E36067"/>
    <w:rsid w:val="00E362A0"/>
    <w:rsid w:val="00E363DD"/>
    <w:rsid w:val="00E36572"/>
    <w:rsid w:val="00E366E3"/>
    <w:rsid w:val="00E36A80"/>
    <w:rsid w:val="00E36B03"/>
    <w:rsid w:val="00E36D10"/>
    <w:rsid w:val="00E36E89"/>
    <w:rsid w:val="00E370A7"/>
    <w:rsid w:val="00E370CB"/>
    <w:rsid w:val="00E373CC"/>
    <w:rsid w:val="00E376F4"/>
    <w:rsid w:val="00E37862"/>
    <w:rsid w:val="00E37E66"/>
    <w:rsid w:val="00E4033E"/>
    <w:rsid w:val="00E403BB"/>
    <w:rsid w:val="00E4055F"/>
    <w:rsid w:val="00E40A8C"/>
    <w:rsid w:val="00E40E47"/>
    <w:rsid w:val="00E40EED"/>
    <w:rsid w:val="00E4143D"/>
    <w:rsid w:val="00E416C2"/>
    <w:rsid w:val="00E4195C"/>
    <w:rsid w:val="00E419B8"/>
    <w:rsid w:val="00E41A7C"/>
    <w:rsid w:val="00E41D07"/>
    <w:rsid w:val="00E423C5"/>
    <w:rsid w:val="00E42529"/>
    <w:rsid w:val="00E426EB"/>
    <w:rsid w:val="00E42735"/>
    <w:rsid w:val="00E4288F"/>
    <w:rsid w:val="00E42D3B"/>
    <w:rsid w:val="00E42DC8"/>
    <w:rsid w:val="00E42FA7"/>
    <w:rsid w:val="00E431AD"/>
    <w:rsid w:val="00E4324F"/>
    <w:rsid w:val="00E4356E"/>
    <w:rsid w:val="00E4359D"/>
    <w:rsid w:val="00E436C3"/>
    <w:rsid w:val="00E438C9"/>
    <w:rsid w:val="00E43A1D"/>
    <w:rsid w:val="00E43A26"/>
    <w:rsid w:val="00E43CC5"/>
    <w:rsid w:val="00E4407C"/>
    <w:rsid w:val="00E44713"/>
    <w:rsid w:val="00E45047"/>
    <w:rsid w:val="00E455B8"/>
    <w:rsid w:val="00E4560A"/>
    <w:rsid w:val="00E45766"/>
    <w:rsid w:val="00E45A11"/>
    <w:rsid w:val="00E45AE1"/>
    <w:rsid w:val="00E45ED1"/>
    <w:rsid w:val="00E4600D"/>
    <w:rsid w:val="00E460C2"/>
    <w:rsid w:val="00E4635A"/>
    <w:rsid w:val="00E46700"/>
    <w:rsid w:val="00E468C0"/>
    <w:rsid w:val="00E46CDA"/>
    <w:rsid w:val="00E46E78"/>
    <w:rsid w:val="00E4738D"/>
    <w:rsid w:val="00E4748F"/>
    <w:rsid w:val="00E47A0C"/>
    <w:rsid w:val="00E47A7C"/>
    <w:rsid w:val="00E47E3D"/>
    <w:rsid w:val="00E47EA3"/>
    <w:rsid w:val="00E50458"/>
    <w:rsid w:val="00E504EA"/>
    <w:rsid w:val="00E50611"/>
    <w:rsid w:val="00E5080B"/>
    <w:rsid w:val="00E508D4"/>
    <w:rsid w:val="00E50F9A"/>
    <w:rsid w:val="00E5121F"/>
    <w:rsid w:val="00E51259"/>
    <w:rsid w:val="00E51276"/>
    <w:rsid w:val="00E51358"/>
    <w:rsid w:val="00E513F0"/>
    <w:rsid w:val="00E51460"/>
    <w:rsid w:val="00E51568"/>
    <w:rsid w:val="00E51A1A"/>
    <w:rsid w:val="00E51A91"/>
    <w:rsid w:val="00E51BBB"/>
    <w:rsid w:val="00E51C6B"/>
    <w:rsid w:val="00E51D45"/>
    <w:rsid w:val="00E5206C"/>
    <w:rsid w:val="00E52263"/>
    <w:rsid w:val="00E52340"/>
    <w:rsid w:val="00E52A81"/>
    <w:rsid w:val="00E52AAF"/>
    <w:rsid w:val="00E52AF9"/>
    <w:rsid w:val="00E52CB9"/>
    <w:rsid w:val="00E52CD6"/>
    <w:rsid w:val="00E5308D"/>
    <w:rsid w:val="00E531BD"/>
    <w:rsid w:val="00E53D85"/>
    <w:rsid w:val="00E53EFD"/>
    <w:rsid w:val="00E54503"/>
    <w:rsid w:val="00E54DE4"/>
    <w:rsid w:val="00E552A9"/>
    <w:rsid w:val="00E555D8"/>
    <w:rsid w:val="00E556AF"/>
    <w:rsid w:val="00E55913"/>
    <w:rsid w:val="00E55AD7"/>
    <w:rsid w:val="00E55BA1"/>
    <w:rsid w:val="00E55CF7"/>
    <w:rsid w:val="00E56515"/>
    <w:rsid w:val="00E56830"/>
    <w:rsid w:val="00E5699A"/>
    <w:rsid w:val="00E56E3B"/>
    <w:rsid w:val="00E57128"/>
    <w:rsid w:val="00E57489"/>
    <w:rsid w:val="00E5788A"/>
    <w:rsid w:val="00E60045"/>
    <w:rsid w:val="00E60112"/>
    <w:rsid w:val="00E60271"/>
    <w:rsid w:val="00E6064D"/>
    <w:rsid w:val="00E6076B"/>
    <w:rsid w:val="00E60CB6"/>
    <w:rsid w:val="00E60D40"/>
    <w:rsid w:val="00E60DC2"/>
    <w:rsid w:val="00E610FB"/>
    <w:rsid w:val="00E6110A"/>
    <w:rsid w:val="00E61148"/>
    <w:rsid w:val="00E6131E"/>
    <w:rsid w:val="00E616DA"/>
    <w:rsid w:val="00E62163"/>
    <w:rsid w:val="00E62329"/>
    <w:rsid w:val="00E624E8"/>
    <w:rsid w:val="00E6260E"/>
    <w:rsid w:val="00E62721"/>
    <w:rsid w:val="00E62B36"/>
    <w:rsid w:val="00E62BE6"/>
    <w:rsid w:val="00E62F9A"/>
    <w:rsid w:val="00E62F9D"/>
    <w:rsid w:val="00E6369B"/>
    <w:rsid w:val="00E63801"/>
    <w:rsid w:val="00E6389C"/>
    <w:rsid w:val="00E63EF5"/>
    <w:rsid w:val="00E63F4B"/>
    <w:rsid w:val="00E64472"/>
    <w:rsid w:val="00E64565"/>
    <w:rsid w:val="00E65433"/>
    <w:rsid w:val="00E65FB1"/>
    <w:rsid w:val="00E661FC"/>
    <w:rsid w:val="00E671A9"/>
    <w:rsid w:val="00E671F1"/>
    <w:rsid w:val="00E67252"/>
    <w:rsid w:val="00E6728F"/>
    <w:rsid w:val="00E67361"/>
    <w:rsid w:val="00E676B1"/>
    <w:rsid w:val="00E706D7"/>
    <w:rsid w:val="00E706DF"/>
    <w:rsid w:val="00E70910"/>
    <w:rsid w:val="00E70B10"/>
    <w:rsid w:val="00E70B14"/>
    <w:rsid w:val="00E70DF6"/>
    <w:rsid w:val="00E70EE5"/>
    <w:rsid w:val="00E71291"/>
    <w:rsid w:val="00E71D62"/>
    <w:rsid w:val="00E722F8"/>
    <w:rsid w:val="00E72529"/>
    <w:rsid w:val="00E72688"/>
    <w:rsid w:val="00E72689"/>
    <w:rsid w:val="00E72898"/>
    <w:rsid w:val="00E72968"/>
    <w:rsid w:val="00E72A15"/>
    <w:rsid w:val="00E7303C"/>
    <w:rsid w:val="00E73063"/>
    <w:rsid w:val="00E73579"/>
    <w:rsid w:val="00E73971"/>
    <w:rsid w:val="00E73B2F"/>
    <w:rsid w:val="00E73E78"/>
    <w:rsid w:val="00E73E93"/>
    <w:rsid w:val="00E7432A"/>
    <w:rsid w:val="00E7440D"/>
    <w:rsid w:val="00E7509A"/>
    <w:rsid w:val="00E752BD"/>
    <w:rsid w:val="00E753FE"/>
    <w:rsid w:val="00E7582B"/>
    <w:rsid w:val="00E75FC1"/>
    <w:rsid w:val="00E76641"/>
    <w:rsid w:val="00E76688"/>
    <w:rsid w:val="00E766FD"/>
    <w:rsid w:val="00E768E2"/>
    <w:rsid w:val="00E76A40"/>
    <w:rsid w:val="00E76F3B"/>
    <w:rsid w:val="00E7713A"/>
    <w:rsid w:val="00E7797A"/>
    <w:rsid w:val="00E77B04"/>
    <w:rsid w:val="00E77F59"/>
    <w:rsid w:val="00E80096"/>
    <w:rsid w:val="00E80120"/>
    <w:rsid w:val="00E80501"/>
    <w:rsid w:val="00E80AF4"/>
    <w:rsid w:val="00E80D82"/>
    <w:rsid w:val="00E8101E"/>
    <w:rsid w:val="00E81BFB"/>
    <w:rsid w:val="00E81CA1"/>
    <w:rsid w:val="00E81D5D"/>
    <w:rsid w:val="00E820E3"/>
    <w:rsid w:val="00E827B4"/>
    <w:rsid w:val="00E83016"/>
    <w:rsid w:val="00E8316C"/>
    <w:rsid w:val="00E83399"/>
    <w:rsid w:val="00E8343B"/>
    <w:rsid w:val="00E83714"/>
    <w:rsid w:val="00E8385E"/>
    <w:rsid w:val="00E83C00"/>
    <w:rsid w:val="00E84439"/>
    <w:rsid w:val="00E84C1D"/>
    <w:rsid w:val="00E84E29"/>
    <w:rsid w:val="00E85252"/>
    <w:rsid w:val="00E85485"/>
    <w:rsid w:val="00E856B7"/>
    <w:rsid w:val="00E865F0"/>
    <w:rsid w:val="00E8671A"/>
    <w:rsid w:val="00E86776"/>
    <w:rsid w:val="00E86F20"/>
    <w:rsid w:val="00E8796E"/>
    <w:rsid w:val="00E87CC4"/>
    <w:rsid w:val="00E90409"/>
    <w:rsid w:val="00E904DD"/>
    <w:rsid w:val="00E905E8"/>
    <w:rsid w:val="00E9087B"/>
    <w:rsid w:val="00E90C62"/>
    <w:rsid w:val="00E90C81"/>
    <w:rsid w:val="00E90D87"/>
    <w:rsid w:val="00E90F6C"/>
    <w:rsid w:val="00E91848"/>
    <w:rsid w:val="00E91947"/>
    <w:rsid w:val="00E91E9F"/>
    <w:rsid w:val="00E925B3"/>
    <w:rsid w:val="00E92CDD"/>
    <w:rsid w:val="00E93773"/>
    <w:rsid w:val="00E93F5D"/>
    <w:rsid w:val="00E940A3"/>
    <w:rsid w:val="00E944AB"/>
    <w:rsid w:val="00E94DCF"/>
    <w:rsid w:val="00E9525B"/>
    <w:rsid w:val="00E953CE"/>
    <w:rsid w:val="00E958E4"/>
    <w:rsid w:val="00E95915"/>
    <w:rsid w:val="00E95D0D"/>
    <w:rsid w:val="00E9601E"/>
    <w:rsid w:val="00E96160"/>
    <w:rsid w:val="00E962F3"/>
    <w:rsid w:val="00E962F6"/>
    <w:rsid w:val="00E967D2"/>
    <w:rsid w:val="00E9692D"/>
    <w:rsid w:val="00E96967"/>
    <w:rsid w:val="00E96F6C"/>
    <w:rsid w:val="00E978E0"/>
    <w:rsid w:val="00E97CE2"/>
    <w:rsid w:val="00E97D11"/>
    <w:rsid w:val="00EA08AF"/>
    <w:rsid w:val="00EA1373"/>
    <w:rsid w:val="00EA19DD"/>
    <w:rsid w:val="00EA1AAF"/>
    <w:rsid w:val="00EA1B42"/>
    <w:rsid w:val="00EA207D"/>
    <w:rsid w:val="00EA2344"/>
    <w:rsid w:val="00EA2CD7"/>
    <w:rsid w:val="00EA2F0F"/>
    <w:rsid w:val="00EA2F36"/>
    <w:rsid w:val="00EA31CE"/>
    <w:rsid w:val="00EA3398"/>
    <w:rsid w:val="00EA35B4"/>
    <w:rsid w:val="00EA385F"/>
    <w:rsid w:val="00EA4126"/>
    <w:rsid w:val="00EA4CCB"/>
    <w:rsid w:val="00EA4F19"/>
    <w:rsid w:val="00EA5022"/>
    <w:rsid w:val="00EA5EF5"/>
    <w:rsid w:val="00EA66A7"/>
    <w:rsid w:val="00EA673E"/>
    <w:rsid w:val="00EA6E03"/>
    <w:rsid w:val="00EA750D"/>
    <w:rsid w:val="00EA7547"/>
    <w:rsid w:val="00EA75BB"/>
    <w:rsid w:val="00EA79FB"/>
    <w:rsid w:val="00EB0064"/>
    <w:rsid w:val="00EB0328"/>
    <w:rsid w:val="00EB0B0F"/>
    <w:rsid w:val="00EB0BC9"/>
    <w:rsid w:val="00EB0E7C"/>
    <w:rsid w:val="00EB0F6A"/>
    <w:rsid w:val="00EB1507"/>
    <w:rsid w:val="00EB1B85"/>
    <w:rsid w:val="00EB209B"/>
    <w:rsid w:val="00EB20D2"/>
    <w:rsid w:val="00EB2118"/>
    <w:rsid w:val="00EB2249"/>
    <w:rsid w:val="00EB239F"/>
    <w:rsid w:val="00EB27AB"/>
    <w:rsid w:val="00EB27D3"/>
    <w:rsid w:val="00EB29F9"/>
    <w:rsid w:val="00EB2F5B"/>
    <w:rsid w:val="00EB2F5F"/>
    <w:rsid w:val="00EB32F5"/>
    <w:rsid w:val="00EB3630"/>
    <w:rsid w:val="00EB3B74"/>
    <w:rsid w:val="00EB3E83"/>
    <w:rsid w:val="00EB47C6"/>
    <w:rsid w:val="00EB4F18"/>
    <w:rsid w:val="00EB4F5C"/>
    <w:rsid w:val="00EB4FE2"/>
    <w:rsid w:val="00EB5A1A"/>
    <w:rsid w:val="00EB5AAC"/>
    <w:rsid w:val="00EB6737"/>
    <w:rsid w:val="00EB7285"/>
    <w:rsid w:val="00EB74E8"/>
    <w:rsid w:val="00EB78C8"/>
    <w:rsid w:val="00EB795A"/>
    <w:rsid w:val="00EB7A0D"/>
    <w:rsid w:val="00EB7C37"/>
    <w:rsid w:val="00EB7D65"/>
    <w:rsid w:val="00EC03FA"/>
    <w:rsid w:val="00EC04AF"/>
    <w:rsid w:val="00EC09C3"/>
    <w:rsid w:val="00EC0BC6"/>
    <w:rsid w:val="00EC0CCB"/>
    <w:rsid w:val="00EC0FE8"/>
    <w:rsid w:val="00EC165B"/>
    <w:rsid w:val="00EC2332"/>
    <w:rsid w:val="00EC263E"/>
    <w:rsid w:val="00EC30AB"/>
    <w:rsid w:val="00EC31D4"/>
    <w:rsid w:val="00EC3962"/>
    <w:rsid w:val="00EC399A"/>
    <w:rsid w:val="00EC3E99"/>
    <w:rsid w:val="00EC3FBB"/>
    <w:rsid w:val="00EC4068"/>
    <w:rsid w:val="00EC44CA"/>
    <w:rsid w:val="00EC46DF"/>
    <w:rsid w:val="00EC46FD"/>
    <w:rsid w:val="00EC499D"/>
    <w:rsid w:val="00EC4C36"/>
    <w:rsid w:val="00EC4CFF"/>
    <w:rsid w:val="00EC4DE1"/>
    <w:rsid w:val="00EC5080"/>
    <w:rsid w:val="00EC51F6"/>
    <w:rsid w:val="00EC5312"/>
    <w:rsid w:val="00EC5A52"/>
    <w:rsid w:val="00EC5E11"/>
    <w:rsid w:val="00EC608A"/>
    <w:rsid w:val="00EC60D8"/>
    <w:rsid w:val="00EC6731"/>
    <w:rsid w:val="00EC6B5F"/>
    <w:rsid w:val="00EC70CF"/>
    <w:rsid w:val="00EC70E3"/>
    <w:rsid w:val="00EC729C"/>
    <w:rsid w:val="00ED0081"/>
    <w:rsid w:val="00ED009D"/>
    <w:rsid w:val="00ED0207"/>
    <w:rsid w:val="00ED0BE3"/>
    <w:rsid w:val="00ED0EC2"/>
    <w:rsid w:val="00ED1303"/>
    <w:rsid w:val="00ED1348"/>
    <w:rsid w:val="00ED2148"/>
    <w:rsid w:val="00ED2542"/>
    <w:rsid w:val="00ED29FC"/>
    <w:rsid w:val="00ED32BF"/>
    <w:rsid w:val="00ED3611"/>
    <w:rsid w:val="00ED3641"/>
    <w:rsid w:val="00ED3AF5"/>
    <w:rsid w:val="00ED3B0C"/>
    <w:rsid w:val="00ED3BDF"/>
    <w:rsid w:val="00ED4081"/>
    <w:rsid w:val="00ED4140"/>
    <w:rsid w:val="00ED43E2"/>
    <w:rsid w:val="00ED484C"/>
    <w:rsid w:val="00ED495A"/>
    <w:rsid w:val="00ED4A39"/>
    <w:rsid w:val="00ED5065"/>
    <w:rsid w:val="00ED517C"/>
    <w:rsid w:val="00ED53A7"/>
    <w:rsid w:val="00ED58C9"/>
    <w:rsid w:val="00ED5983"/>
    <w:rsid w:val="00ED6352"/>
    <w:rsid w:val="00ED645F"/>
    <w:rsid w:val="00ED663E"/>
    <w:rsid w:val="00ED667E"/>
    <w:rsid w:val="00ED6704"/>
    <w:rsid w:val="00ED6B13"/>
    <w:rsid w:val="00ED70DA"/>
    <w:rsid w:val="00ED72F9"/>
    <w:rsid w:val="00ED75FF"/>
    <w:rsid w:val="00ED760A"/>
    <w:rsid w:val="00EE014F"/>
    <w:rsid w:val="00EE09FC"/>
    <w:rsid w:val="00EE0A94"/>
    <w:rsid w:val="00EE0D35"/>
    <w:rsid w:val="00EE0F3D"/>
    <w:rsid w:val="00EE0FE1"/>
    <w:rsid w:val="00EE1082"/>
    <w:rsid w:val="00EE146E"/>
    <w:rsid w:val="00EE166D"/>
    <w:rsid w:val="00EE1A6C"/>
    <w:rsid w:val="00EE1C54"/>
    <w:rsid w:val="00EE2109"/>
    <w:rsid w:val="00EE2172"/>
    <w:rsid w:val="00EE217E"/>
    <w:rsid w:val="00EE220F"/>
    <w:rsid w:val="00EE24DC"/>
    <w:rsid w:val="00EE24E9"/>
    <w:rsid w:val="00EE257C"/>
    <w:rsid w:val="00EE26F0"/>
    <w:rsid w:val="00EE2AB7"/>
    <w:rsid w:val="00EE2F5F"/>
    <w:rsid w:val="00EE3700"/>
    <w:rsid w:val="00EE39E1"/>
    <w:rsid w:val="00EE3A72"/>
    <w:rsid w:val="00EE3BAF"/>
    <w:rsid w:val="00EE46AE"/>
    <w:rsid w:val="00EE478F"/>
    <w:rsid w:val="00EE4EE8"/>
    <w:rsid w:val="00EE53A4"/>
    <w:rsid w:val="00EE56B0"/>
    <w:rsid w:val="00EE57DB"/>
    <w:rsid w:val="00EE5B5E"/>
    <w:rsid w:val="00EE5C4F"/>
    <w:rsid w:val="00EE5E3E"/>
    <w:rsid w:val="00EE5EBF"/>
    <w:rsid w:val="00EE5F8D"/>
    <w:rsid w:val="00EE6522"/>
    <w:rsid w:val="00EE74BA"/>
    <w:rsid w:val="00EE74E9"/>
    <w:rsid w:val="00EE76B1"/>
    <w:rsid w:val="00EE77D8"/>
    <w:rsid w:val="00EE7A26"/>
    <w:rsid w:val="00EE7B51"/>
    <w:rsid w:val="00EE7C29"/>
    <w:rsid w:val="00EE7CA9"/>
    <w:rsid w:val="00EF03FA"/>
    <w:rsid w:val="00EF05A2"/>
    <w:rsid w:val="00EF0760"/>
    <w:rsid w:val="00EF0813"/>
    <w:rsid w:val="00EF0B9E"/>
    <w:rsid w:val="00EF0C70"/>
    <w:rsid w:val="00EF0E4E"/>
    <w:rsid w:val="00EF1113"/>
    <w:rsid w:val="00EF120D"/>
    <w:rsid w:val="00EF138E"/>
    <w:rsid w:val="00EF145B"/>
    <w:rsid w:val="00EF1B36"/>
    <w:rsid w:val="00EF1D50"/>
    <w:rsid w:val="00EF2868"/>
    <w:rsid w:val="00EF32D5"/>
    <w:rsid w:val="00EF35DB"/>
    <w:rsid w:val="00EF3658"/>
    <w:rsid w:val="00EF42DA"/>
    <w:rsid w:val="00EF4443"/>
    <w:rsid w:val="00EF4532"/>
    <w:rsid w:val="00EF48F0"/>
    <w:rsid w:val="00EF4A3F"/>
    <w:rsid w:val="00EF4A58"/>
    <w:rsid w:val="00EF4B5F"/>
    <w:rsid w:val="00EF5333"/>
    <w:rsid w:val="00EF5446"/>
    <w:rsid w:val="00EF5620"/>
    <w:rsid w:val="00EF589A"/>
    <w:rsid w:val="00EF58ED"/>
    <w:rsid w:val="00EF5F41"/>
    <w:rsid w:val="00EF6290"/>
    <w:rsid w:val="00EF697B"/>
    <w:rsid w:val="00EF6D24"/>
    <w:rsid w:val="00EF73C4"/>
    <w:rsid w:val="00EF753F"/>
    <w:rsid w:val="00EF7863"/>
    <w:rsid w:val="00F000D8"/>
    <w:rsid w:val="00F006FA"/>
    <w:rsid w:val="00F00840"/>
    <w:rsid w:val="00F0089A"/>
    <w:rsid w:val="00F00BF3"/>
    <w:rsid w:val="00F00FBB"/>
    <w:rsid w:val="00F010FA"/>
    <w:rsid w:val="00F01466"/>
    <w:rsid w:val="00F019CF"/>
    <w:rsid w:val="00F01A04"/>
    <w:rsid w:val="00F01DE8"/>
    <w:rsid w:val="00F01F03"/>
    <w:rsid w:val="00F01FB3"/>
    <w:rsid w:val="00F021D5"/>
    <w:rsid w:val="00F0239C"/>
    <w:rsid w:val="00F02C98"/>
    <w:rsid w:val="00F0305E"/>
    <w:rsid w:val="00F030B7"/>
    <w:rsid w:val="00F031B2"/>
    <w:rsid w:val="00F033B9"/>
    <w:rsid w:val="00F0366D"/>
    <w:rsid w:val="00F037D9"/>
    <w:rsid w:val="00F037FD"/>
    <w:rsid w:val="00F03BD6"/>
    <w:rsid w:val="00F03CA6"/>
    <w:rsid w:val="00F03D32"/>
    <w:rsid w:val="00F04050"/>
    <w:rsid w:val="00F0488A"/>
    <w:rsid w:val="00F04C01"/>
    <w:rsid w:val="00F04C52"/>
    <w:rsid w:val="00F04DF4"/>
    <w:rsid w:val="00F0521D"/>
    <w:rsid w:val="00F05268"/>
    <w:rsid w:val="00F05893"/>
    <w:rsid w:val="00F05C83"/>
    <w:rsid w:val="00F0690B"/>
    <w:rsid w:val="00F06F8C"/>
    <w:rsid w:val="00F073F5"/>
    <w:rsid w:val="00F07915"/>
    <w:rsid w:val="00F07AAC"/>
    <w:rsid w:val="00F07CAE"/>
    <w:rsid w:val="00F07F3C"/>
    <w:rsid w:val="00F100DD"/>
    <w:rsid w:val="00F1031D"/>
    <w:rsid w:val="00F10801"/>
    <w:rsid w:val="00F10DE7"/>
    <w:rsid w:val="00F10DFF"/>
    <w:rsid w:val="00F10F33"/>
    <w:rsid w:val="00F1175F"/>
    <w:rsid w:val="00F12015"/>
    <w:rsid w:val="00F12212"/>
    <w:rsid w:val="00F1221A"/>
    <w:rsid w:val="00F1244B"/>
    <w:rsid w:val="00F12619"/>
    <w:rsid w:val="00F12647"/>
    <w:rsid w:val="00F1274B"/>
    <w:rsid w:val="00F12B4D"/>
    <w:rsid w:val="00F12D32"/>
    <w:rsid w:val="00F1333E"/>
    <w:rsid w:val="00F13407"/>
    <w:rsid w:val="00F136F4"/>
    <w:rsid w:val="00F13C83"/>
    <w:rsid w:val="00F13CE3"/>
    <w:rsid w:val="00F14A6D"/>
    <w:rsid w:val="00F14F44"/>
    <w:rsid w:val="00F1502F"/>
    <w:rsid w:val="00F1527F"/>
    <w:rsid w:val="00F1530D"/>
    <w:rsid w:val="00F15636"/>
    <w:rsid w:val="00F159E5"/>
    <w:rsid w:val="00F15CFA"/>
    <w:rsid w:val="00F15E58"/>
    <w:rsid w:val="00F1655F"/>
    <w:rsid w:val="00F165DB"/>
    <w:rsid w:val="00F166A4"/>
    <w:rsid w:val="00F16734"/>
    <w:rsid w:val="00F16E03"/>
    <w:rsid w:val="00F17506"/>
    <w:rsid w:val="00F1798E"/>
    <w:rsid w:val="00F179A9"/>
    <w:rsid w:val="00F17AEA"/>
    <w:rsid w:val="00F17C69"/>
    <w:rsid w:val="00F17C81"/>
    <w:rsid w:val="00F200CF"/>
    <w:rsid w:val="00F2023D"/>
    <w:rsid w:val="00F2041C"/>
    <w:rsid w:val="00F20C0E"/>
    <w:rsid w:val="00F20DA9"/>
    <w:rsid w:val="00F20EFB"/>
    <w:rsid w:val="00F211CA"/>
    <w:rsid w:val="00F21675"/>
    <w:rsid w:val="00F218B1"/>
    <w:rsid w:val="00F22189"/>
    <w:rsid w:val="00F22BE1"/>
    <w:rsid w:val="00F22C3B"/>
    <w:rsid w:val="00F22CD0"/>
    <w:rsid w:val="00F22EA7"/>
    <w:rsid w:val="00F23323"/>
    <w:rsid w:val="00F237F2"/>
    <w:rsid w:val="00F239FB"/>
    <w:rsid w:val="00F240AA"/>
    <w:rsid w:val="00F2418C"/>
    <w:rsid w:val="00F241E7"/>
    <w:rsid w:val="00F2420D"/>
    <w:rsid w:val="00F247D5"/>
    <w:rsid w:val="00F24972"/>
    <w:rsid w:val="00F24C41"/>
    <w:rsid w:val="00F24EA2"/>
    <w:rsid w:val="00F2515C"/>
    <w:rsid w:val="00F25A23"/>
    <w:rsid w:val="00F260F0"/>
    <w:rsid w:val="00F26212"/>
    <w:rsid w:val="00F26507"/>
    <w:rsid w:val="00F26CA5"/>
    <w:rsid w:val="00F2734E"/>
    <w:rsid w:val="00F2740F"/>
    <w:rsid w:val="00F27DE8"/>
    <w:rsid w:val="00F30597"/>
    <w:rsid w:val="00F30C60"/>
    <w:rsid w:val="00F30F37"/>
    <w:rsid w:val="00F30F42"/>
    <w:rsid w:val="00F311FF"/>
    <w:rsid w:val="00F315BD"/>
    <w:rsid w:val="00F31965"/>
    <w:rsid w:val="00F31C2B"/>
    <w:rsid w:val="00F31DEB"/>
    <w:rsid w:val="00F31FC1"/>
    <w:rsid w:val="00F323C1"/>
    <w:rsid w:val="00F32919"/>
    <w:rsid w:val="00F33005"/>
    <w:rsid w:val="00F330D3"/>
    <w:rsid w:val="00F333C4"/>
    <w:rsid w:val="00F3345A"/>
    <w:rsid w:val="00F3388C"/>
    <w:rsid w:val="00F33BF6"/>
    <w:rsid w:val="00F346E2"/>
    <w:rsid w:val="00F34924"/>
    <w:rsid w:val="00F34CDE"/>
    <w:rsid w:val="00F353F4"/>
    <w:rsid w:val="00F3568D"/>
    <w:rsid w:val="00F35C73"/>
    <w:rsid w:val="00F35E4E"/>
    <w:rsid w:val="00F362F9"/>
    <w:rsid w:val="00F363D4"/>
    <w:rsid w:val="00F36650"/>
    <w:rsid w:val="00F367BF"/>
    <w:rsid w:val="00F36A57"/>
    <w:rsid w:val="00F36D48"/>
    <w:rsid w:val="00F36D58"/>
    <w:rsid w:val="00F370A1"/>
    <w:rsid w:val="00F3744C"/>
    <w:rsid w:val="00F37452"/>
    <w:rsid w:val="00F37AC9"/>
    <w:rsid w:val="00F40098"/>
    <w:rsid w:val="00F40572"/>
    <w:rsid w:val="00F40719"/>
    <w:rsid w:val="00F40B8D"/>
    <w:rsid w:val="00F40DEF"/>
    <w:rsid w:val="00F40E37"/>
    <w:rsid w:val="00F41380"/>
    <w:rsid w:val="00F41868"/>
    <w:rsid w:val="00F41E80"/>
    <w:rsid w:val="00F41FBB"/>
    <w:rsid w:val="00F42076"/>
    <w:rsid w:val="00F42276"/>
    <w:rsid w:val="00F4239F"/>
    <w:rsid w:val="00F42593"/>
    <w:rsid w:val="00F426D4"/>
    <w:rsid w:val="00F4272D"/>
    <w:rsid w:val="00F42856"/>
    <w:rsid w:val="00F42D93"/>
    <w:rsid w:val="00F43123"/>
    <w:rsid w:val="00F4484D"/>
    <w:rsid w:val="00F44E84"/>
    <w:rsid w:val="00F44FD8"/>
    <w:rsid w:val="00F45199"/>
    <w:rsid w:val="00F4568D"/>
    <w:rsid w:val="00F456FD"/>
    <w:rsid w:val="00F4571D"/>
    <w:rsid w:val="00F45BAA"/>
    <w:rsid w:val="00F45E16"/>
    <w:rsid w:val="00F45FBF"/>
    <w:rsid w:val="00F463B4"/>
    <w:rsid w:val="00F465C1"/>
    <w:rsid w:val="00F469CD"/>
    <w:rsid w:val="00F46D69"/>
    <w:rsid w:val="00F47602"/>
    <w:rsid w:val="00F4785B"/>
    <w:rsid w:val="00F47F66"/>
    <w:rsid w:val="00F5007E"/>
    <w:rsid w:val="00F500E5"/>
    <w:rsid w:val="00F50270"/>
    <w:rsid w:val="00F505FA"/>
    <w:rsid w:val="00F508C5"/>
    <w:rsid w:val="00F50AFB"/>
    <w:rsid w:val="00F50E4F"/>
    <w:rsid w:val="00F50F11"/>
    <w:rsid w:val="00F50FEC"/>
    <w:rsid w:val="00F510EF"/>
    <w:rsid w:val="00F51266"/>
    <w:rsid w:val="00F51C34"/>
    <w:rsid w:val="00F52128"/>
    <w:rsid w:val="00F5226E"/>
    <w:rsid w:val="00F52555"/>
    <w:rsid w:val="00F52E6B"/>
    <w:rsid w:val="00F52E79"/>
    <w:rsid w:val="00F533C0"/>
    <w:rsid w:val="00F53458"/>
    <w:rsid w:val="00F53469"/>
    <w:rsid w:val="00F53C7A"/>
    <w:rsid w:val="00F53D73"/>
    <w:rsid w:val="00F5400F"/>
    <w:rsid w:val="00F541EB"/>
    <w:rsid w:val="00F542D6"/>
    <w:rsid w:val="00F54384"/>
    <w:rsid w:val="00F54A45"/>
    <w:rsid w:val="00F553AA"/>
    <w:rsid w:val="00F55631"/>
    <w:rsid w:val="00F55DC7"/>
    <w:rsid w:val="00F55F8C"/>
    <w:rsid w:val="00F560D7"/>
    <w:rsid w:val="00F5637F"/>
    <w:rsid w:val="00F5642D"/>
    <w:rsid w:val="00F56936"/>
    <w:rsid w:val="00F56949"/>
    <w:rsid w:val="00F56CE9"/>
    <w:rsid w:val="00F56E88"/>
    <w:rsid w:val="00F5706A"/>
    <w:rsid w:val="00F57155"/>
    <w:rsid w:val="00F57158"/>
    <w:rsid w:val="00F5716B"/>
    <w:rsid w:val="00F574C1"/>
    <w:rsid w:val="00F57507"/>
    <w:rsid w:val="00F575D7"/>
    <w:rsid w:val="00F57942"/>
    <w:rsid w:val="00F579F3"/>
    <w:rsid w:val="00F57D63"/>
    <w:rsid w:val="00F6081E"/>
    <w:rsid w:val="00F60E3B"/>
    <w:rsid w:val="00F612E5"/>
    <w:rsid w:val="00F61703"/>
    <w:rsid w:val="00F61760"/>
    <w:rsid w:val="00F61A8D"/>
    <w:rsid w:val="00F61B6C"/>
    <w:rsid w:val="00F61F22"/>
    <w:rsid w:val="00F6246C"/>
    <w:rsid w:val="00F624FC"/>
    <w:rsid w:val="00F62F1F"/>
    <w:rsid w:val="00F63506"/>
    <w:rsid w:val="00F6364F"/>
    <w:rsid w:val="00F639DB"/>
    <w:rsid w:val="00F63F04"/>
    <w:rsid w:val="00F63FFF"/>
    <w:rsid w:val="00F64071"/>
    <w:rsid w:val="00F6417B"/>
    <w:rsid w:val="00F64346"/>
    <w:rsid w:val="00F6438C"/>
    <w:rsid w:val="00F64743"/>
    <w:rsid w:val="00F64A30"/>
    <w:rsid w:val="00F65405"/>
    <w:rsid w:val="00F65531"/>
    <w:rsid w:val="00F65678"/>
    <w:rsid w:val="00F656C8"/>
    <w:rsid w:val="00F65DE0"/>
    <w:rsid w:val="00F65F00"/>
    <w:rsid w:val="00F662B0"/>
    <w:rsid w:val="00F6677F"/>
    <w:rsid w:val="00F66F4E"/>
    <w:rsid w:val="00F66F93"/>
    <w:rsid w:val="00F67016"/>
    <w:rsid w:val="00F675C1"/>
    <w:rsid w:val="00F67C81"/>
    <w:rsid w:val="00F67DCC"/>
    <w:rsid w:val="00F67FBF"/>
    <w:rsid w:val="00F700DC"/>
    <w:rsid w:val="00F701FF"/>
    <w:rsid w:val="00F703DA"/>
    <w:rsid w:val="00F7061A"/>
    <w:rsid w:val="00F70922"/>
    <w:rsid w:val="00F70A2F"/>
    <w:rsid w:val="00F70B99"/>
    <w:rsid w:val="00F70DE8"/>
    <w:rsid w:val="00F70E7A"/>
    <w:rsid w:val="00F71011"/>
    <w:rsid w:val="00F7127A"/>
    <w:rsid w:val="00F71365"/>
    <w:rsid w:val="00F7159D"/>
    <w:rsid w:val="00F71A42"/>
    <w:rsid w:val="00F71AA3"/>
    <w:rsid w:val="00F71F4F"/>
    <w:rsid w:val="00F7210E"/>
    <w:rsid w:val="00F72113"/>
    <w:rsid w:val="00F72A1B"/>
    <w:rsid w:val="00F72D9F"/>
    <w:rsid w:val="00F72DAB"/>
    <w:rsid w:val="00F73B05"/>
    <w:rsid w:val="00F73BC0"/>
    <w:rsid w:val="00F73F15"/>
    <w:rsid w:val="00F7409B"/>
    <w:rsid w:val="00F740A3"/>
    <w:rsid w:val="00F747AA"/>
    <w:rsid w:val="00F74FEE"/>
    <w:rsid w:val="00F751E6"/>
    <w:rsid w:val="00F75367"/>
    <w:rsid w:val="00F75CDC"/>
    <w:rsid w:val="00F75F2D"/>
    <w:rsid w:val="00F75FE6"/>
    <w:rsid w:val="00F76118"/>
    <w:rsid w:val="00F7720C"/>
    <w:rsid w:val="00F77491"/>
    <w:rsid w:val="00F774BB"/>
    <w:rsid w:val="00F7762B"/>
    <w:rsid w:val="00F77819"/>
    <w:rsid w:val="00F7785C"/>
    <w:rsid w:val="00F77F9B"/>
    <w:rsid w:val="00F77FAA"/>
    <w:rsid w:val="00F803DD"/>
    <w:rsid w:val="00F803E8"/>
    <w:rsid w:val="00F806EC"/>
    <w:rsid w:val="00F80BFB"/>
    <w:rsid w:val="00F80DCD"/>
    <w:rsid w:val="00F80F3D"/>
    <w:rsid w:val="00F811B6"/>
    <w:rsid w:val="00F814A2"/>
    <w:rsid w:val="00F8165F"/>
    <w:rsid w:val="00F817FE"/>
    <w:rsid w:val="00F821BC"/>
    <w:rsid w:val="00F82905"/>
    <w:rsid w:val="00F83027"/>
    <w:rsid w:val="00F83358"/>
    <w:rsid w:val="00F833B4"/>
    <w:rsid w:val="00F83494"/>
    <w:rsid w:val="00F83847"/>
    <w:rsid w:val="00F83B5F"/>
    <w:rsid w:val="00F83B6D"/>
    <w:rsid w:val="00F83F07"/>
    <w:rsid w:val="00F84054"/>
    <w:rsid w:val="00F841C9"/>
    <w:rsid w:val="00F842FE"/>
    <w:rsid w:val="00F84913"/>
    <w:rsid w:val="00F84C15"/>
    <w:rsid w:val="00F84D96"/>
    <w:rsid w:val="00F84EF4"/>
    <w:rsid w:val="00F85025"/>
    <w:rsid w:val="00F854E9"/>
    <w:rsid w:val="00F855D2"/>
    <w:rsid w:val="00F857F8"/>
    <w:rsid w:val="00F85915"/>
    <w:rsid w:val="00F85B88"/>
    <w:rsid w:val="00F85D31"/>
    <w:rsid w:val="00F85F1E"/>
    <w:rsid w:val="00F85F7D"/>
    <w:rsid w:val="00F86069"/>
    <w:rsid w:val="00F8606E"/>
    <w:rsid w:val="00F86565"/>
    <w:rsid w:val="00F867B5"/>
    <w:rsid w:val="00F86893"/>
    <w:rsid w:val="00F86970"/>
    <w:rsid w:val="00F86AED"/>
    <w:rsid w:val="00F86B68"/>
    <w:rsid w:val="00F8725F"/>
    <w:rsid w:val="00F87270"/>
    <w:rsid w:val="00F873F2"/>
    <w:rsid w:val="00F8752A"/>
    <w:rsid w:val="00F87681"/>
    <w:rsid w:val="00F87682"/>
    <w:rsid w:val="00F9017E"/>
    <w:rsid w:val="00F903D1"/>
    <w:rsid w:val="00F905B4"/>
    <w:rsid w:val="00F90D3F"/>
    <w:rsid w:val="00F9149D"/>
    <w:rsid w:val="00F9186C"/>
    <w:rsid w:val="00F91A0D"/>
    <w:rsid w:val="00F91B0E"/>
    <w:rsid w:val="00F91D0A"/>
    <w:rsid w:val="00F91D1D"/>
    <w:rsid w:val="00F91D23"/>
    <w:rsid w:val="00F92585"/>
    <w:rsid w:val="00F92587"/>
    <w:rsid w:val="00F9273D"/>
    <w:rsid w:val="00F92C4B"/>
    <w:rsid w:val="00F92D9B"/>
    <w:rsid w:val="00F933DA"/>
    <w:rsid w:val="00F933E8"/>
    <w:rsid w:val="00F93AB0"/>
    <w:rsid w:val="00F93AD7"/>
    <w:rsid w:val="00F93FD0"/>
    <w:rsid w:val="00F94608"/>
    <w:rsid w:val="00F9463D"/>
    <w:rsid w:val="00F948A3"/>
    <w:rsid w:val="00F94C56"/>
    <w:rsid w:val="00F95499"/>
    <w:rsid w:val="00F95579"/>
    <w:rsid w:val="00F95874"/>
    <w:rsid w:val="00F95C8A"/>
    <w:rsid w:val="00F95CAF"/>
    <w:rsid w:val="00F95CF4"/>
    <w:rsid w:val="00F96213"/>
    <w:rsid w:val="00F9626A"/>
    <w:rsid w:val="00F96BD3"/>
    <w:rsid w:val="00F96E22"/>
    <w:rsid w:val="00F96FC3"/>
    <w:rsid w:val="00F973FA"/>
    <w:rsid w:val="00F979F9"/>
    <w:rsid w:val="00F97C50"/>
    <w:rsid w:val="00F97E04"/>
    <w:rsid w:val="00FA0AA2"/>
    <w:rsid w:val="00FA0AEC"/>
    <w:rsid w:val="00FA0B72"/>
    <w:rsid w:val="00FA0C18"/>
    <w:rsid w:val="00FA0E17"/>
    <w:rsid w:val="00FA134B"/>
    <w:rsid w:val="00FA135C"/>
    <w:rsid w:val="00FA1454"/>
    <w:rsid w:val="00FA1473"/>
    <w:rsid w:val="00FA1A14"/>
    <w:rsid w:val="00FA1CBB"/>
    <w:rsid w:val="00FA2058"/>
    <w:rsid w:val="00FA22B8"/>
    <w:rsid w:val="00FA2488"/>
    <w:rsid w:val="00FA2500"/>
    <w:rsid w:val="00FA2586"/>
    <w:rsid w:val="00FA2AA6"/>
    <w:rsid w:val="00FA2ADE"/>
    <w:rsid w:val="00FA3266"/>
    <w:rsid w:val="00FA3404"/>
    <w:rsid w:val="00FA348D"/>
    <w:rsid w:val="00FA35A0"/>
    <w:rsid w:val="00FA374D"/>
    <w:rsid w:val="00FA3911"/>
    <w:rsid w:val="00FA473C"/>
    <w:rsid w:val="00FA4750"/>
    <w:rsid w:val="00FA47D5"/>
    <w:rsid w:val="00FA496B"/>
    <w:rsid w:val="00FA4DC1"/>
    <w:rsid w:val="00FA58BC"/>
    <w:rsid w:val="00FA58CC"/>
    <w:rsid w:val="00FA5B7E"/>
    <w:rsid w:val="00FA6459"/>
    <w:rsid w:val="00FA6B47"/>
    <w:rsid w:val="00FA6EF8"/>
    <w:rsid w:val="00FA71B3"/>
    <w:rsid w:val="00FA71E9"/>
    <w:rsid w:val="00FA755F"/>
    <w:rsid w:val="00FB005B"/>
    <w:rsid w:val="00FB0540"/>
    <w:rsid w:val="00FB0946"/>
    <w:rsid w:val="00FB0AEC"/>
    <w:rsid w:val="00FB0C2B"/>
    <w:rsid w:val="00FB0F16"/>
    <w:rsid w:val="00FB11A3"/>
    <w:rsid w:val="00FB15DF"/>
    <w:rsid w:val="00FB1658"/>
    <w:rsid w:val="00FB18BB"/>
    <w:rsid w:val="00FB1A38"/>
    <w:rsid w:val="00FB1D98"/>
    <w:rsid w:val="00FB276E"/>
    <w:rsid w:val="00FB29EE"/>
    <w:rsid w:val="00FB2DCD"/>
    <w:rsid w:val="00FB2EC7"/>
    <w:rsid w:val="00FB37C5"/>
    <w:rsid w:val="00FB3AE7"/>
    <w:rsid w:val="00FB4711"/>
    <w:rsid w:val="00FB4939"/>
    <w:rsid w:val="00FB4AA6"/>
    <w:rsid w:val="00FB4D1E"/>
    <w:rsid w:val="00FB56AB"/>
    <w:rsid w:val="00FB5718"/>
    <w:rsid w:val="00FB5782"/>
    <w:rsid w:val="00FB5A0B"/>
    <w:rsid w:val="00FB5A65"/>
    <w:rsid w:val="00FB65EC"/>
    <w:rsid w:val="00FB6FC1"/>
    <w:rsid w:val="00FB7232"/>
    <w:rsid w:val="00FB73E1"/>
    <w:rsid w:val="00FB75E4"/>
    <w:rsid w:val="00FB7897"/>
    <w:rsid w:val="00FB7AD1"/>
    <w:rsid w:val="00FB7C44"/>
    <w:rsid w:val="00FC00F5"/>
    <w:rsid w:val="00FC0419"/>
    <w:rsid w:val="00FC0523"/>
    <w:rsid w:val="00FC086C"/>
    <w:rsid w:val="00FC0C6C"/>
    <w:rsid w:val="00FC0CD8"/>
    <w:rsid w:val="00FC0F6D"/>
    <w:rsid w:val="00FC1517"/>
    <w:rsid w:val="00FC1656"/>
    <w:rsid w:val="00FC16DD"/>
    <w:rsid w:val="00FC171D"/>
    <w:rsid w:val="00FC178B"/>
    <w:rsid w:val="00FC190D"/>
    <w:rsid w:val="00FC1BF3"/>
    <w:rsid w:val="00FC1C27"/>
    <w:rsid w:val="00FC2117"/>
    <w:rsid w:val="00FC213A"/>
    <w:rsid w:val="00FC2424"/>
    <w:rsid w:val="00FC24B8"/>
    <w:rsid w:val="00FC2796"/>
    <w:rsid w:val="00FC27DA"/>
    <w:rsid w:val="00FC2808"/>
    <w:rsid w:val="00FC2992"/>
    <w:rsid w:val="00FC2E19"/>
    <w:rsid w:val="00FC2E72"/>
    <w:rsid w:val="00FC3174"/>
    <w:rsid w:val="00FC3667"/>
    <w:rsid w:val="00FC3B88"/>
    <w:rsid w:val="00FC3E6A"/>
    <w:rsid w:val="00FC41F8"/>
    <w:rsid w:val="00FC466C"/>
    <w:rsid w:val="00FC4893"/>
    <w:rsid w:val="00FC4907"/>
    <w:rsid w:val="00FC4932"/>
    <w:rsid w:val="00FC4E10"/>
    <w:rsid w:val="00FC508B"/>
    <w:rsid w:val="00FC5209"/>
    <w:rsid w:val="00FC5419"/>
    <w:rsid w:val="00FC557B"/>
    <w:rsid w:val="00FC55B7"/>
    <w:rsid w:val="00FC5745"/>
    <w:rsid w:val="00FC596E"/>
    <w:rsid w:val="00FC6278"/>
    <w:rsid w:val="00FC67F4"/>
    <w:rsid w:val="00FC734E"/>
    <w:rsid w:val="00FC73DA"/>
    <w:rsid w:val="00FC7A3D"/>
    <w:rsid w:val="00FD022D"/>
    <w:rsid w:val="00FD04C0"/>
    <w:rsid w:val="00FD0568"/>
    <w:rsid w:val="00FD067C"/>
    <w:rsid w:val="00FD06AA"/>
    <w:rsid w:val="00FD0A41"/>
    <w:rsid w:val="00FD0E8E"/>
    <w:rsid w:val="00FD10DC"/>
    <w:rsid w:val="00FD110D"/>
    <w:rsid w:val="00FD14A7"/>
    <w:rsid w:val="00FD1571"/>
    <w:rsid w:val="00FD19DA"/>
    <w:rsid w:val="00FD1A15"/>
    <w:rsid w:val="00FD242D"/>
    <w:rsid w:val="00FD2504"/>
    <w:rsid w:val="00FD25F8"/>
    <w:rsid w:val="00FD27FE"/>
    <w:rsid w:val="00FD2B95"/>
    <w:rsid w:val="00FD359D"/>
    <w:rsid w:val="00FD36F5"/>
    <w:rsid w:val="00FD3A1F"/>
    <w:rsid w:val="00FD3F5F"/>
    <w:rsid w:val="00FD4860"/>
    <w:rsid w:val="00FD4AF8"/>
    <w:rsid w:val="00FD5059"/>
    <w:rsid w:val="00FD51C5"/>
    <w:rsid w:val="00FD5355"/>
    <w:rsid w:val="00FD5523"/>
    <w:rsid w:val="00FD5A55"/>
    <w:rsid w:val="00FD5B60"/>
    <w:rsid w:val="00FD60B4"/>
    <w:rsid w:val="00FD79CE"/>
    <w:rsid w:val="00FD79DC"/>
    <w:rsid w:val="00FE001F"/>
    <w:rsid w:val="00FE03DC"/>
    <w:rsid w:val="00FE04FF"/>
    <w:rsid w:val="00FE074F"/>
    <w:rsid w:val="00FE0959"/>
    <w:rsid w:val="00FE0BA1"/>
    <w:rsid w:val="00FE0C0A"/>
    <w:rsid w:val="00FE1239"/>
    <w:rsid w:val="00FE1441"/>
    <w:rsid w:val="00FE1632"/>
    <w:rsid w:val="00FE1965"/>
    <w:rsid w:val="00FE2086"/>
    <w:rsid w:val="00FE20E2"/>
    <w:rsid w:val="00FE21CF"/>
    <w:rsid w:val="00FE229B"/>
    <w:rsid w:val="00FE263F"/>
    <w:rsid w:val="00FE2730"/>
    <w:rsid w:val="00FE284E"/>
    <w:rsid w:val="00FE28CB"/>
    <w:rsid w:val="00FE28D9"/>
    <w:rsid w:val="00FE2B80"/>
    <w:rsid w:val="00FE2EB7"/>
    <w:rsid w:val="00FE2F2E"/>
    <w:rsid w:val="00FE309A"/>
    <w:rsid w:val="00FE3418"/>
    <w:rsid w:val="00FE3539"/>
    <w:rsid w:val="00FE38EA"/>
    <w:rsid w:val="00FE3BA0"/>
    <w:rsid w:val="00FE3BE0"/>
    <w:rsid w:val="00FE45CC"/>
    <w:rsid w:val="00FE45E4"/>
    <w:rsid w:val="00FE505E"/>
    <w:rsid w:val="00FE56E4"/>
    <w:rsid w:val="00FE579F"/>
    <w:rsid w:val="00FE59FC"/>
    <w:rsid w:val="00FE5C61"/>
    <w:rsid w:val="00FE6221"/>
    <w:rsid w:val="00FE680F"/>
    <w:rsid w:val="00FE69C4"/>
    <w:rsid w:val="00FE6D98"/>
    <w:rsid w:val="00FE7147"/>
    <w:rsid w:val="00FE72C4"/>
    <w:rsid w:val="00FE7857"/>
    <w:rsid w:val="00FE7D04"/>
    <w:rsid w:val="00FE7E4F"/>
    <w:rsid w:val="00FF049C"/>
    <w:rsid w:val="00FF151A"/>
    <w:rsid w:val="00FF16AD"/>
    <w:rsid w:val="00FF17C0"/>
    <w:rsid w:val="00FF1CFE"/>
    <w:rsid w:val="00FF1FED"/>
    <w:rsid w:val="00FF21E5"/>
    <w:rsid w:val="00FF237D"/>
    <w:rsid w:val="00FF2448"/>
    <w:rsid w:val="00FF247C"/>
    <w:rsid w:val="00FF26D6"/>
    <w:rsid w:val="00FF2924"/>
    <w:rsid w:val="00FF2DFE"/>
    <w:rsid w:val="00FF30AE"/>
    <w:rsid w:val="00FF34A6"/>
    <w:rsid w:val="00FF3968"/>
    <w:rsid w:val="00FF439D"/>
    <w:rsid w:val="00FF4535"/>
    <w:rsid w:val="00FF46A5"/>
    <w:rsid w:val="00FF46EE"/>
    <w:rsid w:val="00FF486C"/>
    <w:rsid w:val="00FF4A03"/>
    <w:rsid w:val="00FF4A38"/>
    <w:rsid w:val="00FF4DD2"/>
    <w:rsid w:val="00FF54B3"/>
    <w:rsid w:val="00FF57A7"/>
    <w:rsid w:val="00FF5982"/>
    <w:rsid w:val="00FF5C26"/>
    <w:rsid w:val="00FF5C36"/>
    <w:rsid w:val="00FF5CD4"/>
    <w:rsid w:val="00FF5D38"/>
    <w:rsid w:val="00FF5E99"/>
    <w:rsid w:val="00FF6E59"/>
    <w:rsid w:val="00FF701A"/>
    <w:rsid w:val="00FF718C"/>
    <w:rsid w:val="00FF73A4"/>
    <w:rsid w:val="00FF7AE3"/>
    <w:rsid w:val="0141543E"/>
    <w:rsid w:val="01675884"/>
    <w:rsid w:val="01751A21"/>
    <w:rsid w:val="017930F7"/>
    <w:rsid w:val="018B6D58"/>
    <w:rsid w:val="018E62B6"/>
    <w:rsid w:val="02AC2B39"/>
    <w:rsid w:val="02B16585"/>
    <w:rsid w:val="03C17B39"/>
    <w:rsid w:val="03D07241"/>
    <w:rsid w:val="043857DA"/>
    <w:rsid w:val="047962B8"/>
    <w:rsid w:val="048530FA"/>
    <w:rsid w:val="04871348"/>
    <w:rsid w:val="04D455A7"/>
    <w:rsid w:val="04EE35F7"/>
    <w:rsid w:val="05085C7B"/>
    <w:rsid w:val="051B400A"/>
    <w:rsid w:val="059271FD"/>
    <w:rsid w:val="05BA56F5"/>
    <w:rsid w:val="05D6117F"/>
    <w:rsid w:val="06387BE2"/>
    <w:rsid w:val="064862D9"/>
    <w:rsid w:val="068C7C4C"/>
    <w:rsid w:val="071830B3"/>
    <w:rsid w:val="072858CC"/>
    <w:rsid w:val="07E1253D"/>
    <w:rsid w:val="07EC308B"/>
    <w:rsid w:val="083D1080"/>
    <w:rsid w:val="094D1AA3"/>
    <w:rsid w:val="09623392"/>
    <w:rsid w:val="09A23F15"/>
    <w:rsid w:val="09B948A5"/>
    <w:rsid w:val="0A2A32D3"/>
    <w:rsid w:val="0A37428C"/>
    <w:rsid w:val="0A451A34"/>
    <w:rsid w:val="0AAD3AD7"/>
    <w:rsid w:val="0ADF1EFD"/>
    <w:rsid w:val="0B2757A8"/>
    <w:rsid w:val="0B735C47"/>
    <w:rsid w:val="0B8528F2"/>
    <w:rsid w:val="0BB752F6"/>
    <w:rsid w:val="0BF33235"/>
    <w:rsid w:val="0C3B6B9E"/>
    <w:rsid w:val="0C8E3EDB"/>
    <w:rsid w:val="0C9922E7"/>
    <w:rsid w:val="0CDD4D1B"/>
    <w:rsid w:val="0D7E44A6"/>
    <w:rsid w:val="0E196140"/>
    <w:rsid w:val="0E6F10BC"/>
    <w:rsid w:val="0EBC5938"/>
    <w:rsid w:val="0F070B21"/>
    <w:rsid w:val="0F1564D2"/>
    <w:rsid w:val="0F817C7F"/>
    <w:rsid w:val="0FF23B40"/>
    <w:rsid w:val="104303B8"/>
    <w:rsid w:val="10624D6F"/>
    <w:rsid w:val="11460865"/>
    <w:rsid w:val="119417B3"/>
    <w:rsid w:val="11EB6DF4"/>
    <w:rsid w:val="11F01CC4"/>
    <w:rsid w:val="121A12D8"/>
    <w:rsid w:val="124A62CD"/>
    <w:rsid w:val="13314681"/>
    <w:rsid w:val="13562277"/>
    <w:rsid w:val="13575068"/>
    <w:rsid w:val="139129A8"/>
    <w:rsid w:val="13B46F73"/>
    <w:rsid w:val="13C54104"/>
    <w:rsid w:val="13D562F3"/>
    <w:rsid w:val="13DD2BF7"/>
    <w:rsid w:val="13E52432"/>
    <w:rsid w:val="148C60C3"/>
    <w:rsid w:val="157D029C"/>
    <w:rsid w:val="15EE29DC"/>
    <w:rsid w:val="161271C4"/>
    <w:rsid w:val="1616144D"/>
    <w:rsid w:val="164B3F91"/>
    <w:rsid w:val="16D65846"/>
    <w:rsid w:val="17376BDB"/>
    <w:rsid w:val="17441EFC"/>
    <w:rsid w:val="17852975"/>
    <w:rsid w:val="17B9407C"/>
    <w:rsid w:val="18392D11"/>
    <w:rsid w:val="18B61A57"/>
    <w:rsid w:val="18B8788D"/>
    <w:rsid w:val="18C96438"/>
    <w:rsid w:val="18D54951"/>
    <w:rsid w:val="18F05D75"/>
    <w:rsid w:val="1955338B"/>
    <w:rsid w:val="197269C9"/>
    <w:rsid w:val="1A2331F1"/>
    <w:rsid w:val="1A4F2836"/>
    <w:rsid w:val="1A92405E"/>
    <w:rsid w:val="1AF9414E"/>
    <w:rsid w:val="1B5712A6"/>
    <w:rsid w:val="1B9B74D6"/>
    <w:rsid w:val="1BEB12FD"/>
    <w:rsid w:val="1C0A3F84"/>
    <w:rsid w:val="1C0F34BA"/>
    <w:rsid w:val="1C2C57C5"/>
    <w:rsid w:val="1C3A20A3"/>
    <w:rsid w:val="1CF744E3"/>
    <w:rsid w:val="1CFF4E2A"/>
    <w:rsid w:val="1D4F4622"/>
    <w:rsid w:val="1D5929B3"/>
    <w:rsid w:val="1D80458E"/>
    <w:rsid w:val="1DDC550B"/>
    <w:rsid w:val="1E8F0832"/>
    <w:rsid w:val="1F037990"/>
    <w:rsid w:val="1F645E63"/>
    <w:rsid w:val="1F6B21D0"/>
    <w:rsid w:val="1F6B6F1B"/>
    <w:rsid w:val="1F810FF3"/>
    <w:rsid w:val="1F962C1E"/>
    <w:rsid w:val="1FDC4DB2"/>
    <w:rsid w:val="2046687E"/>
    <w:rsid w:val="215A4162"/>
    <w:rsid w:val="216E2C49"/>
    <w:rsid w:val="21700F23"/>
    <w:rsid w:val="2177355B"/>
    <w:rsid w:val="22B6537E"/>
    <w:rsid w:val="23011F7A"/>
    <w:rsid w:val="23120425"/>
    <w:rsid w:val="234B10F5"/>
    <w:rsid w:val="23500514"/>
    <w:rsid w:val="23603619"/>
    <w:rsid w:val="238F08E5"/>
    <w:rsid w:val="23CC3853"/>
    <w:rsid w:val="241D043B"/>
    <w:rsid w:val="241E3654"/>
    <w:rsid w:val="24A46F78"/>
    <w:rsid w:val="24A91BDE"/>
    <w:rsid w:val="24B66AA7"/>
    <w:rsid w:val="252224E9"/>
    <w:rsid w:val="253A41A3"/>
    <w:rsid w:val="254856B7"/>
    <w:rsid w:val="255372CC"/>
    <w:rsid w:val="25C3601B"/>
    <w:rsid w:val="26937C58"/>
    <w:rsid w:val="27B95A3B"/>
    <w:rsid w:val="28030875"/>
    <w:rsid w:val="28253F3D"/>
    <w:rsid w:val="28396D25"/>
    <w:rsid w:val="285A16FB"/>
    <w:rsid w:val="287B2C00"/>
    <w:rsid w:val="28A87AF0"/>
    <w:rsid w:val="28DD311C"/>
    <w:rsid w:val="28F230E8"/>
    <w:rsid w:val="290676DC"/>
    <w:rsid w:val="29621355"/>
    <w:rsid w:val="29827A4C"/>
    <w:rsid w:val="29AB7F5B"/>
    <w:rsid w:val="29BD0BF0"/>
    <w:rsid w:val="29F65C0A"/>
    <w:rsid w:val="2A637619"/>
    <w:rsid w:val="2B09362A"/>
    <w:rsid w:val="2BA20562"/>
    <w:rsid w:val="2BB050BC"/>
    <w:rsid w:val="2C006BF7"/>
    <w:rsid w:val="2CB66B69"/>
    <w:rsid w:val="2CE2314E"/>
    <w:rsid w:val="2CE4033B"/>
    <w:rsid w:val="2CE86C2E"/>
    <w:rsid w:val="2CF25559"/>
    <w:rsid w:val="2D02191F"/>
    <w:rsid w:val="2D151A48"/>
    <w:rsid w:val="2D5B4EBE"/>
    <w:rsid w:val="2D664C19"/>
    <w:rsid w:val="2D6E1FBD"/>
    <w:rsid w:val="2DD57F5D"/>
    <w:rsid w:val="2DE9700F"/>
    <w:rsid w:val="2F866987"/>
    <w:rsid w:val="2FB768A1"/>
    <w:rsid w:val="306C7BA8"/>
    <w:rsid w:val="309D3F50"/>
    <w:rsid w:val="30B414C3"/>
    <w:rsid w:val="30B470C7"/>
    <w:rsid w:val="30C86099"/>
    <w:rsid w:val="30D10F27"/>
    <w:rsid w:val="30EE626D"/>
    <w:rsid w:val="31411783"/>
    <w:rsid w:val="31A255B3"/>
    <w:rsid w:val="31E8706E"/>
    <w:rsid w:val="31F121EF"/>
    <w:rsid w:val="324B65D1"/>
    <w:rsid w:val="33000133"/>
    <w:rsid w:val="335047BE"/>
    <w:rsid w:val="33540932"/>
    <w:rsid w:val="33AA3BD3"/>
    <w:rsid w:val="33CB7FEF"/>
    <w:rsid w:val="33FF03BF"/>
    <w:rsid w:val="345507E9"/>
    <w:rsid w:val="35120DE7"/>
    <w:rsid w:val="355C00A6"/>
    <w:rsid w:val="357F5264"/>
    <w:rsid w:val="35B86616"/>
    <w:rsid w:val="361E5856"/>
    <w:rsid w:val="36720B63"/>
    <w:rsid w:val="36810104"/>
    <w:rsid w:val="36E630FA"/>
    <w:rsid w:val="37136E8C"/>
    <w:rsid w:val="3733791C"/>
    <w:rsid w:val="37E947F8"/>
    <w:rsid w:val="37EC6546"/>
    <w:rsid w:val="38282D6C"/>
    <w:rsid w:val="382C7653"/>
    <w:rsid w:val="38FB0A86"/>
    <w:rsid w:val="393778A5"/>
    <w:rsid w:val="3957536A"/>
    <w:rsid w:val="399869F2"/>
    <w:rsid w:val="39F01D9F"/>
    <w:rsid w:val="3A0F279E"/>
    <w:rsid w:val="3A191066"/>
    <w:rsid w:val="3A717D6E"/>
    <w:rsid w:val="3A9934B1"/>
    <w:rsid w:val="3AC62B16"/>
    <w:rsid w:val="3B372075"/>
    <w:rsid w:val="3B6B5A08"/>
    <w:rsid w:val="3BA7366E"/>
    <w:rsid w:val="3BCB2836"/>
    <w:rsid w:val="3C14772E"/>
    <w:rsid w:val="3C5A0AC9"/>
    <w:rsid w:val="3CDE23C1"/>
    <w:rsid w:val="3D367018"/>
    <w:rsid w:val="3E356145"/>
    <w:rsid w:val="3E5F0364"/>
    <w:rsid w:val="3E726A7F"/>
    <w:rsid w:val="3E7C0021"/>
    <w:rsid w:val="3ECB1C12"/>
    <w:rsid w:val="3F27452A"/>
    <w:rsid w:val="3F325FCF"/>
    <w:rsid w:val="3F397CC7"/>
    <w:rsid w:val="3FBC732F"/>
    <w:rsid w:val="3FE16D57"/>
    <w:rsid w:val="3FEF0F85"/>
    <w:rsid w:val="3FF35601"/>
    <w:rsid w:val="3FFC7874"/>
    <w:rsid w:val="40616043"/>
    <w:rsid w:val="412F7D77"/>
    <w:rsid w:val="41387248"/>
    <w:rsid w:val="415E79CC"/>
    <w:rsid w:val="41D54486"/>
    <w:rsid w:val="42396B64"/>
    <w:rsid w:val="424109E5"/>
    <w:rsid w:val="42670767"/>
    <w:rsid w:val="42893854"/>
    <w:rsid w:val="43434010"/>
    <w:rsid w:val="43B639D1"/>
    <w:rsid w:val="43EC382F"/>
    <w:rsid w:val="44357879"/>
    <w:rsid w:val="443C273E"/>
    <w:rsid w:val="444A496B"/>
    <w:rsid w:val="44F640AE"/>
    <w:rsid w:val="450B669B"/>
    <w:rsid w:val="451D2C81"/>
    <w:rsid w:val="453C1F26"/>
    <w:rsid w:val="455F088B"/>
    <w:rsid w:val="45EA0DC5"/>
    <w:rsid w:val="461F6D5C"/>
    <w:rsid w:val="464E6C2C"/>
    <w:rsid w:val="46AD1E63"/>
    <w:rsid w:val="46B12360"/>
    <w:rsid w:val="46C63F8F"/>
    <w:rsid w:val="470C16BA"/>
    <w:rsid w:val="47701B48"/>
    <w:rsid w:val="49AE4C90"/>
    <w:rsid w:val="49DD2778"/>
    <w:rsid w:val="49E71D71"/>
    <w:rsid w:val="49F07F6A"/>
    <w:rsid w:val="4A386BA8"/>
    <w:rsid w:val="4B167E9B"/>
    <w:rsid w:val="4B2D7363"/>
    <w:rsid w:val="4B5E6067"/>
    <w:rsid w:val="4BCF4EB5"/>
    <w:rsid w:val="4C4A1D77"/>
    <w:rsid w:val="4C8E548E"/>
    <w:rsid w:val="4CB91C2D"/>
    <w:rsid w:val="4CC61682"/>
    <w:rsid w:val="4CE3596C"/>
    <w:rsid w:val="4D037B8D"/>
    <w:rsid w:val="4D1044D0"/>
    <w:rsid w:val="4D8E364A"/>
    <w:rsid w:val="4D9E2F52"/>
    <w:rsid w:val="4DDB47C5"/>
    <w:rsid w:val="4E315B3A"/>
    <w:rsid w:val="4E382ADB"/>
    <w:rsid w:val="4E5F2B4B"/>
    <w:rsid w:val="4E683577"/>
    <w:rsid w:val="4EC057EC"/>
    <w:rsid w:val="4F0E7D59"/>
    <w:rsid w:val="4F537AB2"/>
    <w:rsid w:val="4FD902CA"/>
    <w:rsid w:val="502043C1"/>
    <w:rsid w:val="5028742C"/>
    <w:rsid w:val="506B7155"/>
    <w:rsid w:val="508214AD"/>
    <w:rsid w:val="50923DDF"/>
    <w:rsid w:val="50A11F89"/>
    <w:rsid w:val="50D33241"/>
    <w:rsid w:val="5119199D"/>
    <w:rsid w:val="52141D10"/>
    <w:rsid w:val="52814D71"/>
    <w:rsid w:val="52B56929"/>
    <w:rsid w:val="53450CAD"/>
    <w:rsid w:val="536C7F86"/>
    <w:rsid w:val="538C70DB"/>
    <w:rsid w:val="53DC46A3"/>
    <w:rsid w:val="549A133E"/>
    <w:rsid w:val="549F1C17"/>
    <w:rsid w:val="55005B15"/>
    <w:rsid w:val="553539DB"/>
    <w:rsid w:val="55D32398"/>
    <w:rsid w:val="55DF211B"/>
    <w:rsid w:val="55E12DC8"/>
    <w:rsid w:val="563F66B7"/>
    <w:rsid w:val="56604793"/>
    <w:rsid w:val="56802A4A"/>
    <w:rsid w:val="570056CE"/>
    <w:rsid w:val="5727418B"/>
    <w:rsid w:val="575D6863"/>
    <w:rsid w:val="577903B7"/>
    <w:rsid w:val="5785658B"/>
    <w:rsid w:val="57C31A8B"/>
    <w:rsid w:val="584546FD"/>
    <w:rsid w:val="58753AAD"/>
    <w:rsid w:val="58D21C48"/>
    <w:rsid w:val="59182E1E"/>
    <w:rsid w:val="592D325B"/>
    <w:rsid w:val="592E1234"/>
    <w:rsid w:val="59A80A57"/>
    <w:rsid w:val="5A3703D7"/>
    <w:rsid w:val="5A7F5187"/>
    <w:rsid w:val="5ACD2D08"/>
    <w:rsid w:val="5B3760F9"/>
    <w:rsid w:val="5B522F61"/>
    <w:rsid w:val="5BEE772C"/>
    <w:rsid w:val="5C231307"/>
    <w:rsid w:val="5C2C3E2F"/>
    <w:rsid w:val="5DA94828"/>
    <w:rsid w:val="5DAB1FB1"/>
    <w:rsid w:val="5DB45313"/>
    <w:rsid w:val="5E19580A"/>
    <w:rsid w:val="5E536EE5"/>
    <w:rsid w:val="5E5C5BEB"/>
    <w:rsid w:val="5EFE5A86"/>
    <w:rsid w:val="5F011818"/>
    <w:rsid w:val="5F024FFC"/>
    <w:rsid w:val="5F49304B"/>
    <w:rsid w:val="5FB70329"/>
    <w:rsid w:val="5FC65E1B"/>
    <w:rsid w:val="5FFB013E"/>
    <w:rsid w:val="602C6657"/>
    <w:rsid w:val="60397EEB"/>
    <w:rsid w:val="603E305F"/>
    <w:rsid w:val="60D1784F"/>
    <w:rsid w:val="60D80D5F"/>
    <w:rsid w:val="61815D01"/>
    <w:rsid w:val="61F628BF"/>
    <w:rsid w:val="61FB68A6"/>
    <w:rsid w:val="62E16DEF"/>
    <w:rsid w:val="63155D0A"/>
    <w:rsid w:val="636620C5"/>
    <w:rsid w:val="64191000"/>
    <w:rsid w:val="650A2CD2"/>
    <w:rsid w:val="65594BAC"/>
    <w:rsid w:val="65911CB1"/>
    <w:rsid w:val="66CC71CB"/>
    <w:rsid w:val="66F672D6"/>
    <w:rsid w:val="671B724E"/>
    <w:rsid w:val="67794AAD"/>
    <w:rsid w:val="67FF4C61"/>
    <w:rsid w:val="68C472A3"/>
    <w:rsid w:val="69221CC3"/>
    <w:rsid w:val="69412767"/>
    <w:rsid w:val="697D11BA"/>
    <w:rsid w:val="69C05F81"/>
    <w:rsid w:val="6A006C24"/>
    <w:rsid w:val="6A383E62"/>
    <w:rsid w:val="6AEC354B"/>
    <w:rsid w:val="6B6A52CA"/>
    <w:rsid w:val="6B7456F9"/>
    <w:rsid w:val="6BDB353F"/>
    <w:rsid w:val="6C151F1C"/>
    <w:rsid w:val="6C461B3B"/>
    <w:rsid w:val="6C713D4D"/>
    <w:rsid w:val="6C741EF9"/>
    <w:rsid w:val="6C8C2E23"/>
    <w:rsid w:val="6C91039D"/>
    <w:rsid w:val="6CFA47DE"/>
    <w:rsid w:val="6D05506C"/>
    <w:rsid w:val="6D286525"/>
    <w:rsid w:val="6D370D3E"/>
    <w:rsid w:val="6D612EB2"/>
    <w:rsid w:val="6D8A298B"/>
    <w:rsid w:val="6D9248D0"/>
    <w:rsid w:val="6D9D47E4"/>
    <w:rsid w:val="6DB718B9"/>
    <w:rsid w:val="6E461F4F"/>
    <w:rsid w:val="6E482C3A"/>
    <w:rsid w:val="6E6009BA"/>
    <w:rsid w:val="6EB97357"/>
    <w:rsid w:val="6EC24C6C"/>
    <w:rsid w:val="6EF42590"/>
    <w:rsid w:val="6EFF1638"/>
    <w:rsid w:val="6F9D75F2"/>
    <w:rsid w:val="6FCD4C2A"/>
    <w:rsid w:val="701F28F4"/>
    <w:rsid w:val="70373551"/>
    <w:rsid w:val="70556A87"/>
    <w:rsid w:val="70636D53"/>
    <w:rsid w:val="7067479F"/>
    <w:rsid w:val="71540DE4"/>
    <w:rsid w:val="71830048"/>
    <w:rsid w:val="71891F52"/>
    <w:rsid w:val="718D0958"/>
    <w:rsid w:val="718D0C8C"/>
    <w:rsid w:val="71AF37F2"/>
    <w:rsid w:val="71E338E5"/>
    <w:rsid w:val="71F371C5"/>
    <w:rsid w:val="71FC2BD6"/>
    <w:rsid w:val="726A3079"/>
    <w:rsid w:val="727930C0"/>
    <w:rsid w:val="72C42487"/>
    <w:rsid w:val="73715675"/>
    <w:rsid w:val="7379009C"/>
    <w:rsid w:val="73AE1596"/>
    <w:rsid w:val="73B03ED7"/>
    <w:rsid w:val="740A4463"/>
    <w:rsid w:val="74385FBA"/>
    <w:rsid w:val="74467B5B"/>
    <w:rsid w:val="748B5ED6"/>
    <w:rsid w:val="74A10D89"/>
    <w:rsid w:val="74C505F7"/>
    <w:rsid w:val="75070F8F"/>
    <w:rsid w:val="75403B72"/>
    <w:rsid w:val="756825C1"/>
    <w:rsid w:val="75D27BBE"/>
    <w:rsid w:val="763630EC"/>
    <w:rsid w:val="76496660"/>
    <w:rsid w:val="765972B7"/>
    <w:rsid w:val="76B65452"/>
    <w:rsid w:val="77091457"/>
    <w:rsid w:val="77174D98"/>
    <w:rsid w:val="776C6427"/>
    <w:rsid w:val="778D231F"/>
    <w:rsid w:val="77D668AA"/>
    <w:rsid w:val="77F32CE4"/>
    <w:rsid w:val="78443CB7"/>
    <w:rsid w:val="786668D4"/>
    <w:rsid w:val="788B79B5"/>
    <w:rsid w:val="78C25172"/>
    <w:rsid w:val="79117D05"/>
    <w:rsid w:val="79317880"/>
    <w:rsid w:val="794C3E20"/>
    <w:rsid w:val="7A06259E"/>
    <w:rsid w:val="7A132450"/>
    <w:rsid w:val="7A8B5502"/>
    <w:rsid w:val="7AD20335"/>
    <w:rsid w:val="7B1E70E1"/>
    <w:rsid w:val="7B29241E"/>
    <w:rsid w:val="7BCA54E6"/>
    <w:rsid w:val="7BF92EBA"/>
    <w:rsid w:val="7CA11FAF"/>
    <w:rsid w:val="7D030B6B"/>
    <w:rsid w:val="7D6076D8"/>
    <w:rsid w:val="7D8A62F7"/>
    <w:rsid w:val="7DC55265"/>
    <w:rsid w:val="7DD035F6"/>
    <w:rsid w:val="7E474539"/>
    <w:rsid w:val="7EFC0B65"/>
    <w:rsid w:val="7F2C5AB1"/>
    <w:rsid w:val="7F4B297E"/>
    <w:rsid w:val="7F4E06B1"/>
    <w:rsid w:val="7F63221D"/>
    <w:rsid w:val="7F6449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strokecolor="#739cc3">
      <v:fill angle="90" type="gradient">
        <o:fill v:ext="view" type="gradientUnscaled"/>
      </v:fill>
      <v:stroke color="#739cc3" weight="1.25pt"/>
    </o:shapedefaults>
    <o:shapelayout v:ext="edit">
      <o:idmap v:ext="edit" data="1"/>
      <o:rules v:ext="edit">
        <o:r id="V:Rule8" type="connector" idref="#自选图形 246">
          <o:proxy start="" idref="#矩形 235" connectloc="1"/>
          <o:proxy end="" idref="#矩形 239" connectloc="1"/>
        </o:r>
        <o:r id="V:Rule9" type="connector" idref="#自选图形 251">
          <o:proxy start="" idref="#矩形 235" connectloc="3"/>
          <o:proxy end="" idref="#矩形 241" connectloc="1"/>
        </o:r>
        <o:r id="V:Rule10" type="connector" idref="#自选图形 257">
          <o:proxy start="" idref="#矩形 238" connectloc="3"/>
          <o:proxy end="" idref="#矩形 240" connectloc="1"/>
        </o:r>
        <o:r id="V:Rule11" type="connector" idref="#自选图形 254">
          <o:proxy start="" idref="#矩形 239" connectloc="3"/>
          <o:proxy end="" idref="#矩形 239" connectloc="2"/>
        </o:r>
        <o:r id="V:Rule12" type="connector" idref="#_x0000_s1397"/>
        <o:r id="V:Rule13" type="connector" idref="#自选图形 258">
          <o:proxy start="" idref="#矩形 240" connectloc="0"/>
          <o:proxy end="" idref="#矩形 237" connectloc="2"/>
        </o:r>
        <o:r id="V:Rule14" type="connector" idref="#_x0000_s13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semiHidden="1"/>
    <w:lsdException w:name="Body Text Indent" w:uiPriority="99"/>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5B68"/>
    <w:pPr>
      <w:widowControl w:val="0"/>
      <w:jc w:val="both"/>
    </w:pPr>
    <w:rPr>
      <w:kern w:val="2"/>
      <w:sz w:val="21"/>
      <w:szCs w:val="24"/>
    </w:rPr>
  </w:style>
  <w:style w:type="paragraph" w:styleId="1">
    <w:name w:val="heading 1"/>
    <w:basedOn w:val="a"/>
    <w:next w:val="a"/>
    <w:qFormat/>
    <w:rsid w:val="00CF5B68"/>
    <w:pPr>
      <w:keepNext/>
      <w:keepLines/>
      <w:spacing w:before="340" w:after="330" w:line="578" w:lineRule="auto"/>
      <w:outlineLvl w:val="0"/>
    </w:pPr>
    <w:rPr>
      <w:b/>
      <w:bCs/>
      <w:kern w:val="44"/>
      <w:sz w:val="44"/>
      <w:szCs w:val="44"/>
    </w:rPr>
  </w:style>
  <w:style w:type="paragraph" w:styleId="2">
    <w:name w:val="heading 2"/>
    <w:basedOn w:val="a"/>
    <w:next w:val="a"/>
    <w:qFormat/>
    <w:rsid w:val="00CF5B6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F5B68"/>
    <w:pPr>
      <w:keepNext/>
      <w:keepLines/>
      <w:spacing w:before="260" w:after="260" w:line="416" w:lineRule="auto"/>
      <w:outlineLvl w:val="2"/>
    </w:pPr>
    <w:rPr>
      <w:b/>
      <w:bCs/>
      <w:sz w:val="32"/>
      <w:szCs w:val="32"/>
    </w:rPr>
  </w:style>
  <w:style w:type="paragraph" w:styleId="4">
    <w:name w:val="heading 4"/>
    <w:basedOn w:val="a"/>
    <w:next w:val="a"/>
    <w:link w:val="4Char1"/>
    <w:qFormat/>
    <w:rsid w:val="00CF5B68"/>
    <w:pPr>
      <w:keepNext/>
      <w:keepLines/>
      <w:tabs>
        <w:tab w:val="left" w:pos="864"/>
        <w:tab w:val="left" w:pos="1050"/>
      </w:tabs>
      <w:spacing w:before="60" w:after="60" w:line="360" w:lineRule="auto"/>
      <w:ind w:left="862" w:hanging="862"/>
      <w:jc w:val="left"/>
      <w:outlineLvl w:val="3"/>
    </w:pPr>
    <w:rPr>
      <w:b/>
      <w:bCs/>
      <w:sz w:val="28"/>
      <w:szCs w:val="28"/>
    </w:rPr>
  </w:style>
  <w:style w:type="paragraph" w:styleId="5">
    <w:name w:val="heading 5"/>
    <w:basedOn w:val="a"/>
    <w:next w:val="a"/>
    <w:qFormat/>
    <w:rsid w:val="00CF5B68"/>
    <w:pPr>
      <w:keepNext/>
      <w:tabs>
        <w:tab w:val="left" w:pos="1008"/>
      </w:tabs>
      <w:ind w:left="1008" w:hanging="1008"/>
      <w:jc w:val="left"/>
      <w:outlineLvl w:val="4"/>
    </w:pPr>
    <w:rPr>
      <w:b/>
      <w:bCs/>
    </w:rPr>
  </w:style>
  <w:style w:type="paragraph" w:styleId="6">
    <w:name w:val="heading 6"/>
    <w:basedOn w:val="a"/>
    <w:next w:val="a"/>
    <w:qFormat/>
    <w:rsid w:val="00CF5B68"/>
    <w:pPr>
      <w:keepNext/>
      <w:tabs>
        <w:tab w:val="left" w:pos="1152"/>
      </w:tabs>
      <w:ind w:left="1152" w:hanging="1152"/>
      <w:jc w:val="center"/>
      <w:outlineLvl w:val="5"/>
    </w:pPr>
    <w:rPr>
      <w:b/>
      <w:bCs/>
      <w:sz w:val="28"/>
    </w:rPr>
  </w:style>
  <w:style w:type="paragraph" w:styleId="7">
    <w:name w:val="heading 7"/>
    <w:basedOn w:val="a"/>
    <w:next w:val="a"/>
    <w:qFormat/>
    <w:rsid w:val="00CF5B68"/>
    <w:pPr>
      <w:keepNext/>
      <w:tabs>
        <w:tab w:val="left" w:pos="1296"/>
      </w:tabs>
      <w:ind w:left="1296" w:hanging="1296"/>
      <w:jc w:val="center"/>
      <w:outlineLvl w:val="6"/>
    </w:pPr>
    <w:rPr>
      <w:b/>
      <w:bCs/>
      <w:sz w:val="24"/>
    </w:rPr>
  </w:style>
  <w:style w:type="paragraph" w:styleId="8">
    <w:name w:val="heading 8"/>
    <w:basedOn w:val="a"/>
    <w:next w:val="a"/>
    <w:qFormat/>
    <w:rsid w:val="00CF5B68"/>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qFormat/>
    <w:rsid w:val="00CF5B68"/>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CF5B68"/>
    <w:rPr>
      <w:sz w:val="21"/>
      <w:szCs w:val="21"/>
    </w:rPr>
  </w:style>
  <w:style w:type="character" w:styleId="a4">
    <w:name w:val="Strong"/>
    <w:qFormat/>
    <w:rsid w:val="00CF5B68"/>
    <w:rPr>
      <w:b/>
      <w:bCs/>
    </w:rPr>
  </w:style>
  <w:style w:type="character" w:styleId="a5">
    <w:name w:val="FollowedHyperlink"/>
    <w:rsid w:val="00CF5B68"/>
    <w:rPr>
      <w:color w:val="800080"/>
      <w:u w:val="single"/>
    </w:rPr>
  </w:style>
  <w:style w:type="character" w:styleId="a6">
    <w:name w:val="page number"/>
    <w:basedOn w:val="a0"/>
    <w:rsid w:val="00CF5B68"/>
  </w:style>
  <w:style w:type="character" w:styleId="a7">
    <w:name w:val="Hyperlink"/>
    <w:rsid w:val="00CF5B68"/>
    <w:rPr>
      <w:color w:val="3333FF"/>
      <w:u w:val="single"/>
    </w:rPr>
  </w:style>
  <w:style w:type="character" w:customStyle="1" w:styleId="Char">
    <w:name w:val="日期 Char"/>
    <w:rsid w:val="00CF5B68"/>
    <w:rPr>
      <w:kern w:val="2"/>
      <w:sz w:val="21"/>
    </w:rPr>
  </w:style>
  <w:style w:type="character" w:customStyle="1" w:styleId="Char0">
    <w:name w:val="报告 Char"/>
    <w:link w:val="a8"/>
    <w:rsid w:val="00CF5B68"/>
    <w:rPr>
      <w:rFonts w:ascii="TimesNewRoman" w:hAnsi="TimesNewRoman"/>
      <w:sz w:val="24"/>
    </w:rPr>
  </w:style>
  <w:style w:type="character" w:customStyle="1" w:styleId="t1">
    <w:name w:val="t1"/>
    <w:basedOn w:val="a0"/>
    <w:rsid w:val="00CF5B68"/>
  </w:style>
  <w:style w:type="character" w:customStyle="1" w:styleId="2Char">
    <w:name w:val="正文文本 2 Char"/>
    <w:rsid w:val="00CF5B68"/>
    <w:rPr>
      <w:kern w:val="2"/>
      <w:sz w:val="21"/>
      <w:szCs w:val="24"/>
    </w:rPr>
  </w:style>
  <w:style w:type="character" w:customStyle="1" w:styleId="Char1">
    <w:name w:val="日期 Char1"/>
    <w:link w:val="a9"/>
    <w:rsid w:val="00CF5B68"/>
    <w:rPr>
      <w:kern w:val="2"/>
      <w:sz w:val="21"/>
    </w:rPr>
  </w:style>
  <w:style w:type="character" w:customStyle="1" w:styleId="CharCharCharCharChar">
    <w:name w:val="偶的正文 Char Char Char Char Char"/>
    <w:link w:val="CharCharCharChar"/>
    <w:rsid w:val="00CF5B68"/>
    <w:rPr>
      <w:rFonts w:eastAsia="宋体"/>
      <w:sz w:val="24"/>
      <w:szCs w:val="21"/>
      <w:lang w:val="en-US" w:eastAsia="zh-CN" w:bidi="ar-SA"/>
    </w:rPr>
  </w:style>
  <w:style w:type="character" w:customStyle="1" w:styleId="2Char1">
    <w:name w:val="正文文本 2 Char1"/>
    <w:link w:val="20"/>
    <w:rsid w:val="00CF5B68"/>
    <w:rPr>
      <w:kern w:val="2"/>
      <w:sz w:val="21"/>
      <w:szCs w:val="24"/>
    </w:rPr>
  </w:style>
  <w:style w:type="character" w:customStyle="1" w:styleId="Char10">
    <w:name w:val="标题 Char1"/>
    <w:link w:val="aa"/>
    <w:rsid w:val="00CF5B68"/>
    <w:rPr>
      <w:rFonts w:ascii="Arial" w:hAnsi="Arial" w:cs="Arial"/>
      <w:b/>
      <w:bCs/>
      <w:kern w:val="2"/>
      <w:sz w:val="32"/>
      <w:szCs w:val="32"/>
    </w:rPr>
  </w:style>
  <w:style w:type="character" w:customStyle="1" w:styleId="Char11">
    <w:name w:val="纯文本 Char1"/>
    <w:link w:val="ab"/>
    <w:rsid w:val="00CF5B68"/>
    <w:rPr>
      <w:rFonts w:ascii="宋体" w:eastAsia="宋体" w:hAnsi="Courier New" w:cs="Courier New"/>
      <w:kern w:val="2"/>
      <w:sz w:val="21"/>
      <w:szCs w:val="21"/>
      <w:lang w:val="en-US" w:eastAsia="zh-CN" w:bidi="ar-SA"/>
    </w:rPr>
  </w:style>
  <w:style w:type="character" w:customStyle="1" w:styleId="A-Char">
    <w:name w:val="A-正文 Char"/>
    <w:link w:val="A-"/>
    <w:qFormat/>
    <w:rsid w:val="00CF5B68"/>
    <w:rPr>
      <w:rFonts w:cs="Arial Unicode MS"/>
      <w:color w:val="00B050"/>
      <w:kern w:val="2"/>
      <w:sz w:val="24"/>
      <w:szCs w:val="24"/>
      <w:lang w:bidi="bo-CN"/>
    </w:rPr>
  </w:style>
  <w:style w:type="character" w:customStyle="1" w:styleId="WChar">
    <w:name w:val="W正文 Char"/>
    <w:link w:val="W"/>
    <w:rsid w:val="00CF5B68"/>
    <w:rPr>
      <w:lang w:val="en-US" w:eastAsia="zh-CN" w:bidi="ar-SA"/>
    </w:rPr>
  </w:style>
  <w:style w:type="character" w:customStyle="1" w:styleId="Char2">
    <w:name w:val="页眉 Char"/>
    <w:rsid w:val="00CF5B68"/>
    <w:rPr>
      <w:kern w:val="2"/>
      <w:sz w:val="18"/>
      <w:szCs w:val="18"/>
    </w:rPr>
  </w:style>
  <w:style w:type="character" w:customStyle="1" w:styleId="Char12">
    <w:name w:val="页眉 Char1"/>
    <w:link w:val="ac"/>
    <w:rsid w:val="00CF5B68"/>
    <w:rPr>
      <w:kern w:val="2"/>
      <w:sz w:val="18"/>
      <w:szCs w:val="18"/>
    </w:rPr>
  </w:style>
  <w:style w:type="character" w:customStyle="1" w:styleId="Char13">
    <w:name w:val="文档结构图 Char1"/>
    <w:link w:val="ad"/>
    <w:rsid w:val="00CF5B68"/>
    <w:rPr>
      <w:kern w:val="2"/>
      <w:sz w:val="21"/>
      <w:szCs w:val="24"/>
      <w:shd w:val="clear" w:color="auto" w:fill="000080"/>
    </w:rPr>
  </w:style>
  <w:style w:type="character" w:customStyle="1" w:styleId="Char3">
    <w:name w:val="表号 Char"/>
    <w:rsid w:val="00CF5B68"/>
    <w:rPr>
      <w:rFonts w:eastAsia="仿宋_GB2312"/>
      <w:b/>
      <w:bCs/>
      <w:kern w:val="2"/>
      <w:sz w:val="21"/>
      <w:szCs w:val="21"/>
      <w:lang w:val="en-US" w:eastAsia="zh-CN" w:bidi="ar-SA"/>
    </w:rPr>
  </w:style>
  <w:style w:type="character" w:customStyle="1" w:styleId="5Char">
    <w:name w:val="标题5 Char"/>
    <w:locked/>
    <w:rsid w:val="00CF5B68"/>
    <w:rPr>
      <w:rFonts w:eastAsia="宋体"/>
      <w:b/>
      <w:bCs/>
      <w:sz w:val="24"/>
      <w:szCs w:val="24"/>
      <w:lang w:val="en-US" w:eastAsia="zh-CN"/>
    </w:rPr>
  </w:style>
  <w:style w:type="character" w:customStyle="1" w:styleId="3Char">
    <w:name w:val="样式3 Char"/>
    <w:rsid w:val="00CF5B68"/>
    <w:rPr>
      <w:rFonts w:eastAsia="华文中宋"/>
      <w:kern w:val="2"/>
      <w:sz w:val="24"/>
      <w:szCs w:val="24"/>
      <w:lang w:val="en-US" w:eastAsia="zh-CN" w:bidi="ar-SA"/>
    </w:rPr>
  </w:style>
  <w:style w:type="character" w:customStyle="1" w:styleId="4Char1">
    <w:name w:val="标题 4 Char1"/>
    <w:link w:val="4"/>
    <w:rsid w:val="00CF5B68"/>
    <w:rPr>
      <w:rFonts w:eastAsia="宋体"/>
      <w:b/>
      <w:bCs/>
      <w:kern w:val="2"/>
      <w:sz w:val="28"/>
      <w:szCs w:val="28"/>
      <w:lang w:val="en-US" w:eastAsia="zh-CN" w:bidi="ar-SA"/>
    </w:rPr>
  </w:style>
  <w:style w:type="character" w:customStyle="1" w:styleId="2222CharChar">
    <w:name w:val="样式 样式 样式 行距: 固定值 22 磅 + 首行缩进:  2 字符 + 首行缩进:  2 字符 Char Char"/>
    <w:rsid w:val="00CF5B68"/>
    <w:rPr>
      <w:rFonts w:eastAsia="华文中宋" w:cs="宋体"/>
      <w:kern w:val="2"/>
      <w:sz w:val="24"/>
      <w:szCs w:val="24"/>
      <w:lang w:val="en-US" w:eastAsia="zh-CN" w:bidi="ar-SA"/>
    </w:rPr>
  </w:style>
  <w:style w:type="character" w:customStyle="1" w:styleId="5Char0">
    <w:name w:val="样式5 Char"/>
    <w:link w:val="50"/>
    <w:rsid w:val="00CF5B68"/>
    <w:rPr>
      <w:rFonts w:eastAsia="宋体"/>
      <w:kern w:val="2"/>
      <w:sz w:val="26"/>
      <w:szCs w:val="26"/>
      <w:lang w:val="en-US" w:eastAsia="zh-CN" w:bidi="ar-SA"/>
    </w:rPr>
  </w:style>
  <w:style w:type="character" w:customStyle="1" w:styleId="headline-content">
    <w:name w:val="headline-content"/>
    <w:basedOn w:val="a0"/>
    <w:rsid w:val="00CF5B68"/>
  </w:style>
  <w:style w:type="character" w:customStyle="1" w:styleId="3zw1">
    <w:name w:val="3zw1"/>
    <w:rsid w:val="00CF5B68"/>
    <w:rPr>
      <w:color w:val="000000"/>
      <w:sz w:val="21"/>
      <w:szCs w:val="21"/>
    </w:rPr>
  </w:style>
  <w:style w:type="character" w:customStyle="1" w:styleId="Char4">
    <w:name w:val="正文文本缩进 Char"/>
    <w:link w:val="ae"/>
    <w:uiPriority w:val="99"/>
    <w:rsid w:val="00CF5B68"/>
    <w:rPr>
      <w:rFonts w:ascii="宋体" w:hAnsi="宋体"/>
      <w:bCs/>
      <w:kern w:val="2"/>
      <w:sz w:val="24"/>
      <w:szCs w:val="24"/>
    </w:rPr>
  </w:style>
  <w:style w:type="character" w:customStyle="1" w:styleId="Char5">
    <w:name w:val="表格样式 Char"/>
    <w:link w:val="af"/>
    <w:rsid w:val="00CF5B68"/>
    <w:rPr>
      <w:rFonts w:eastAsia="宋体"/>
      <w:kern w:val="2"/>
      <w:sz w:val="28"/>
      <w:szCs w:val="24"/>
      <w:lang w:val="en-US" w:eastAsia="zh-CN" w:bidi="ar-SA"/>
    </w:rPr>
  </w:style>
  <w:style w:type="character" w:customStyle="1" w:styleId="Char14">
    <w:name w:val="批注框文本 Char1"/>
    <w:link w:val="af0"/>
    <w:rsid w:val="00CF5B68"/>
    <w:rPr>
      <w:kern w:val="2"/>
      <w:sz w:val="18"/>
      <w:szCs w:val="18"/>
    </w:rPr>
  </w:style>
  <w:style w:type="character" w:customStyle="1" w:styleId="Char6">
    <w:name w:val="页脚 Char"/>
    <w:rsid w:val="00CF5B68"/>
    <w:rPr>
      <w:kern w:val="2"/>
      <w:sz w:val="18"/>
      <w:szCs w:val="18"/>
    </w:rPr>
  </w:style>
  <w:style w:type="character" w:customStyle="1" w:styleId="Char7">
    <w:name w:val="表格文字 Char"/>
    <w:rsid w:val="00CF5B68"/>
    <w:rPr>
      <w:rFonts w:ascii="宋体" w:eastAsia="宋体" w:cs="宋体"/>
      <w:kern w:val="2"/>
      <w:sz w:val="18"/>
      <w:szCs w:val="18"/>
      <w:lang w:val="en-US" w:eastAsia="zh-CN" w:bidi="ar-SA"/>
    </w:rPr>
  </w:style>
  <w:style w:type="character" w:customStyle="1" w:styleId="Char8">
    <w:name w:val="标题 Char"/>
    <w:rsid w:val="00CF5B68"/>
    <w:rPr>
      <w:rFonts w:ascii="Arial" w:hAnsi="Arial" w:cs="Arial"/>
      <w:b/>
      <w:bCs/>
      <w:kern w:val="2"/>
      <w:sz w:val="32"/>
      <w:szCs w:val="32"/>
    </w:rPr>
  </w:style>
  <w:style w:type="character" w:customStyle="1" w:styleId="Char9">
    <w:name w:val="纯文本 Char"/>
    <w:rsid w:val="00CF5B68"/>
    <w:rPr>
      <w:rFonts w:ascii="宋体" w:eastAsia="宋体" w:hAnsi="Courier New" w:cs="Courier New"/>
      <w:kern w:val="2"/>
      <w:sz w:val="21"/>
      <w:szCs w:val="21"/>
      <w:lang w:val="en-US" w:eastAsia="zh-CN" w:bidi="ar-SA"/>
    </w:rPr>
  </w:style>
  <w:style w:type="character" w:customStyle="1" w:styleId="Chara">
    <w:name w:val="正文文本 Char"/>
    <w:rsid w:val="00CF5B68"/>
    <w:rPr>
      <w:rFonts w:ascii="宋体" w:hAnsi="宋体"/>
      <w:b/>
      <w:bCs/>
      <w:kern w:val="2"/>
      <w:sz w:val="24"/>
      <w:szCs w:val="24"/>
    </w:rPr>
  </w:style>
  <w:style w:type="character" w:customStyle="1" w:styleId="Charb">
    <w:name w:val="正文首行缩进 Char"/>
    <w:basedOn w:val="Chara"/>
    <w:rsid w:val="00CF5B68"/>
  </w:style>
  <w:style w:type="character" w:customStyle="1" w:styleId="apple-style-span">
    <w:name w:val="apple-style-span"/>
    <w:basedOn w:val="a0"/>
    <w:rsid w:val="00CF5B68"/>
  </w:style>
  <w:style w:type="character" w:customStyle="1" w:styleId="4CharCharChar">
    <w:name w:val="标题4 Char Char Char"/>
    <w:rsid w:val="00CF5B68"/>
    <w:rPr>
      <w:rFonts w:eastAsia="黑体"/>
      <w:bCs/>
      <w:kern w:val="2"/>
      <w:sz w:val="24"/>
      <w:szCs w:val="24"/>
      <w:lang w:val="en-US" w:eastAsia="zh-CN" w:bidi="ar-SA"/>
    </w:rPr>
  </w:style>
  <w:style w:type="character" w:customStyle="1" w:styleId="Char20">
    <w:name w:val="表格文字 Char2"/>
    <w:link w:val="af1"/>
    <w:rsid w:val="00CF5B68"/>
    <w:rPr>
      <w:rFonts w:ascii="宋体"/>
      <w:color w:val="000000"/>
      <w:sz w:val="24"/>
      <w:lang w:val="en-US" w:eastAsia="zh-CN" w:bidi="ar-SA"/>
    </w:rPr>
  </w:style>
  <w:style w:type="character" w:customStyle="1" w:styleId="17CharCharCharChar">
    <w:name w:val="样式17 Char Char Char Char"/>
    <w:rsid w:val="00CF5B68"/>
    <w:rPr>
      <w:rFonts w:eastAsia="华文中宋"/>
      <w:kern w:val="2"/>
      <w:sz w:val="24"/>
      <w:szCs w:val="24"/>
      <w:lang w:val="en-US" w:eastAsia="zh-CN"/>
    </w:rPr>
  </w:style>
  <w:style w:type="character" w:customStyle="1" w:styleId="apple-converted-space">
    <w:name w:val="apple-converted-space"/>
    <w:basedOn w:val="a0"/>
    <w:rsid w:val="00CF5B68"/>
  </w:style>
  <w:style w:type="character" w:customStyle="1" w:styleId="3Char0">
    <w:name w:val="正文文本 3 Char"/>
    <w:link w:val="31"/>
    <w:rsid w:val="00CF5B68"/>
    <w:rPr>
      <w:rFonts w:ascii="宋体"/>
      <w:b/>
      <w:sz w:val="28"/>
      <w:szCs w:val="28"/>
    </w:rPr>
  </w:style>
  <w:style w:type="character" w:customStyle="1" w:styleId="2CharChar">
    <w:name w:val="表格文字2 Char Char"/>
    <w:link w:val="21"/>
    <w:locked/>
    <w:rsid w:val="00CF5B68"/>
    <w:rPr>
      <w:rFonts w:ascii="宋体"/>
      <w:sz w:val="24"/>
    </w:rPr>
  </w:style>
  <w:style w:type="character" w:customStyle="1" w:styleId="Charc">
    <w:name w:val="文档结构图 Char"/>
    <w:rsid w:val="00CF5B68"/>
    <w:rPr>
      <w:kern w:val="2"/>
      <w:sz w:val="21"/>
      <w:szCs w:val="24"/>
      <w:shd w:val="clear" w:color="auto" w:fill="000080"/>
    </w:rPr>
  </w:style>
  <w:style w:type="character" w:customStyle="1" w:styleId="Char15">
    <w:name w:val="页脚 Char1"/>
    <w:link w:val="af2"/>
    <w:rsid w:val="00CF5B68"/>
    <w:rPr>
      <w:kern w:val="2"/>
      <w:sz w:val="18"/>
      <w:szCs w:val="18"/>
    </w:rPr>
  </w:style>
  <w:style w:type="character" w:customStyle="1" w:styleId="Char16">
    <w:name w:val="正文文本 Char1"/>
    <w:link w:val="af3"/>
    <w:rsid w:val="00CF5B68"/>
    <w:rPr>
      <w:rFonts w:ascii="宋体" w:hAnsi="宋体"/>
      <w:b/>
      <w:bCs/>
      <w:kern w:val="2"/>
      <w:sz w:val="24"/>
      <w:szCs w:val="24"/>
    </w:rPr>
  </w:style>
  <w:style w:type="character" w:customStyle="1" w:styleId="Chard">
    <w:name w:val="批注框文本 Char"/>
    <w:rsid w:val="00CF5B68"/>
    <w:rPr>
      <w:kern w:val="2"/>
      <w:sz w:val="18"/>
      <w:szCs w:val="18"/>
    </w:rPr>
  </w:style>
  <w:style w:type="character" w:customStyle="1" w:styleId="4Char">
    <w:name w:val="标题 4 Char"/>
    <w:rsid w:val="00CF5B68"/>
    <w:rPr>
      <w:rFonts w:eastAsia="宋体"/>
      <w:b/>
      <w:bCs/>
      <w:kern w:val="2"/>
      <w:sz w:val="28"/>
      <w:szCs w:val="28"/>
      <w:lang w:val="en-US" w:eastAsia="zh-CN" w:bidi="ar-SA"/>
    </w:rPr>
  </w:style>
  <w:style w:type="character" w:customStyle="1" w:styleId="CharChar">
    <w:name w:val="正文文字缩进 Char Char"/>
    <w:aliases w:val="正文文本缩进1 Char,正文文字缩进 Char Char Char1,正文文字缩进 Char Char Char2,正文文字缩进 Char Char Char3"/>
    <w:rsid w:val="00CF5B68"/>
    <w:rPr>
      <w:rFonts w:eastAsia="宋体"/>
      <w:kern w:val="2"/>
      <w:sz w:val="24"/>
      <w:szCs w:val="24"/>
      <w:lang w:val="en-US" w:eastAsia="zh-CN" w:bidi="ar-SA"/>
    </w:rPr>
  </w:style>
  <w:style w:type="character" w:customStyle="1" w:styleId="Char17">
    <w:name w:val="表格文字 Char1"/>
    <w:rsid w:val="00CF5B68"/>
    <w:rPr>
      <w:rFonts w:eastAsia="华文中宋"/>
      <w:kern w:val="2"/>
      <w:sz w:val="21"/>
      <w:szCs w:val="24"/>
      <w:lang w:val="en-US" w:eastAsia="zh-CN" w:bidi="ar-SA"/>
    </w:rPr>
  </w:style>
  <w:style w:type="character" w:customStyle="1" w:styleId="Chare">
    <w:name w:val="我的样式 Char"/>
    <w:link w:val="af4"/>
    <w:rsid w:val="00CF5B68"/>
    <w:rPr>
      <w:rFonts w:eastAsia="宋体"/>
      <w:snapToGrid w:val="0"/>
      <w:sz w:val="28"/>
      <w:lang w:val="en-US" w:eastAsia="zh-CN" w:bidi="ar-SA"/>
    </w:rPr>
  </w:style>
  <w:style w:type="character" w:customStyle="1" w:styleId="NormalChar">
    <w:name w:val="Normal Char"/>
    <w:link w:val="10"/>
    <w:rsid w:val="00CF5B68"/>
    <w:rPr>
      <w:rFonts w:ascii="宋体"/>
      <w:sz w:val="24"/>
      <w:lang w:val="en-US" w:eastAsia="zh-CN" w:bidi="ar-SA"/>
    </w:rPr>
  </w:style>
  <w:style w:type="character" w:customStyle="1" w:styleId="Charf">
    <w:name w:val="正文缩进 Char"/>
    <w:rsid w:val="00CF5B68"/>
    <w:rPr>
      <w:rFonts w:eastAsia="华文中宋"/>
      <w:kern w:val="2"/>
      <w:sz w:val="24"/>
      <w:szCs w:val="24"/>
      <w:lang w:val="en-US" w:eastAsia="zh-CN" w:bidi="ar-SA"/>
    </w:rPr>
  </w:style>
  <w:style w:type="character" w:customStyle="1" w:styleId="-CharChar">
    <w:name w:val="正文-欣欣 Char Char"/>
    <w:link w:val="-"/>
    <w:rsid w:val="00CF5B68"/>
    <w:rPr>
      <w:sz w:val="24"/>
      <w:szCs w:val="30"/>
    </w:rPr>
  </w:style>
  <w:style w:type="character" w:customStyle="1" w:styleId="4Char0">
    <w:name w:val="样式 样式 样式4 + 黑色 + 自动设置 Char"/>
    <w:rsid w:val="00CF5B68"/>
    <w:rPr>
      <w:rFonts w:eastAsia="华文中宋"/>
      <w:color w:val="000000"/>
      <w:kern w:val="2"/>
      <w:sz w:val="24"/>
      <w:szCs w:val="24"/>
      <w:lang w:val="en-US" w:eastAsia="zh-CN"/>
    </w:rPr>
  </w:style>
  <w:style w:type="character" w:customStyle="1" w:styleId="Charf0">
    <w:name w:val="四级标题 Char"/>
    <w:rsid w:val="00CF5B68"/>
    <w:rPr>
      <w:rFonts w:eastAsia="华文中宋"/>
      <w:kern w:val="2"/>
      <w:sz w:val="28"/>
      <w:szCs w:val="24"/>
      <w:lang w:val="en-US" w:eastAsia="zh-CN" w:bidi="ar-SA"/>
    </w:rPr>
  </w:style>
  <w:style w:type="character" w:customStyle="1" w:styleId="Char18">
    <w:name w:val="正文首行缩进 Char1"/>
    <w:basedOn w:val="Char16"/>
    <w:link w:val="af5"/>
    <w:rsid w:val="00CF5B68"/>
  </w:style>
  <w:style w:type="paragraph" w:styleId="90">
    <w:name w:val="toc 9"/>
    <w:basedOn w:val="a"/>
    <w:next w:val="a"/>
    <w:rsid w:val="00CF5B68"/>
    <w:pPr>
      <w:ind w:leftChars="1600" w:left="3360"/>
    </w:pPr>
  </w:style>
  <w:style w:type="paragraph" w:styleId="22">
    <w:name w:val="toc 2"/>
    <w:basedOn w:val="a"/>
    <w:next w:val="a"/>
    <w:rsid w:val="00CF5B68"/>
    <w:pPr>
      <w:ind w:leftChars="200" w:left="420"/>
    </w:pPr>
  </w:style>
  <w:style w:type="paragraph" w:styleId="af6">
    <w:name w:val="toa heading"/>
    <w:basedOn w:val="a"/>
    <w:next w:val="a"/>
    <w:rsid w:val="00CF5B68"/>
    <w:pPr>
      <w:spacing w:before="120"/>
    </w:pPr>
    <w:rPr>
      <w:rFonts w:ascii="Arial" w:hAnsi="Arial" w:cs="Arial"/>
      <w:sz w:val="24"/>
    </w:rPr>
  </w:style>
  <w:style w:type="paragraph" w:styleId="20">
    <w:name w:val="Body Text 2"/>
    <w:basedOn w:val="a"/>
    <w:link w:val="2Char1"/>
    <w:rsid w:val="00CF5B68"/>
    <w:pPr>
      <w:spacing w:after="120" w:line="480" w:lineRule="auto"/>
    </w:pPr>
  </w:style>
  <w:style w:type="paragraph" w:styleId="af0">
    <w:name w:val="Balloon Text"/>
    <w:basedOn w:val="a"/>
    <w:link w:val="Char14"/>
    <w:rsid w:val="00CF5B68"/>
    <w:rPr>
      <w:sz w:val="18"/>
      <w:szCs w:val="18"/>
    </w:rPr>
  </w:style>
  <w:style w:type="paragraph" w:styleId="80">
    <w:name w:val="toc 8"/>
    <w:basedOn w:val="a"/>
    <w:next w:val="a"/>
    <w:rsid w:val="00CF5B68"/>
    <w:pPr>
      <w:ind w:leftChars="1400" w:left="2940"/>
    </w:pPr>
  </w:style>
  <w:style w:type="paragraph" w:styleId="ae">
    <w:name w:val="Body Text Indent"/>
    <w:basedOn w:val="a"/>
    <w:link w:val="Char4"/>
    <w:uiPriority w:val="99"/>
    <w:rsid w:val="00CF5B68"/>
    <w:pPr>
      <w:spacing w:line="360" w:lineRule="auto"/>
      <w:ind w:firstLine="495"/>
    </w:pPr>
    <w:rPr>
      <w:rFonts w:ascii="宋体" w:hAnsi="宋体"/>
      <w:bCs/>
      <w:sz w:val="24"/>
    </w:rPr>
  </w:style>
  <w:style w:type="paragraph" w:styleId="60">
    <w:name w:val="toc 6"/>
    <w:basedOn w:val="a"/>
    <w:next w:val="a"/>
    <w:rsid w:val="00CF5B68"/>
    <w:pPr>
      <w:ind w:leftChars="1000" w:left="2100"/>
    </w:pPr>
  </w:style>
  <w:style w:type="paragraph" w:styleId="23">
    <w:name w:val="Body Text Indent 2"/>
    <w:basedOn w:val="a"/>
    <w:rsid w:val="00CF5B68"/>
    <w:pPr>
      <w:spacing w:line="300" w:lineRule="auto"/>
      <w:ind w:firstLine="480"/>
    </w:pPr>
    <w:rPr>
      <w:rFonts w:ascii="仿宋体" w:eastAsia="仿宋体"/>
      <w:b/>
      <w:bCs/>
      <w:sz w:val="24"/>
    </w:rPr>
  </w:style>
  <w:style w:type="paragraph" w:styleId="11">
    <w:name w:val="index 1"/>
    <w:basedOn w:val="a"/>
    <w:next w:val="a"/>
    <w:rsid w:val="00CF5B68"/>
    <w:pPr>
      <w:spacing w:line="324" w:lineRule="auto"/>
      <w:ind w:firstLineChars="200" w:firstLine="200"/>
    </w:pPr>
    <w:rPr>
      <w:sz w:val="24"/>
    </w:rPr>
  </w:style>
  <w:style w:type="paragraph" w:styleId="af7">
    <w:name w:val="Normal Indent"/>
    <w:basedOn w:val="a"/>
    <w:rsid w:val="00CF5B68"/>
    <w:pPr>
      <w:ind w:firstLineChars="200" w:firstLine="420"/>
    </w:pPr>
    <w:rPr>
      <w:rFonts w:eastAsia="华文中宋"/>
      <w:sz w:val="24"/>
    </w:rPr>
  </w:style>
  <w:style w:type="paragraph" w:styleId="af8">
    <w:name w:val="Normal (Web)"/>
    <w:basedOn w:val="a"/>
    <w:rsid w:val="00CF5B68"/>
    <w:pPr>
      <w:widowControl/>
      <w:spacing w:before="100" w:beforeAutospacing="1" w:after="100" w:afterAutospacing="1"/>
      <w:jc w:val="left"/>
    </w:pPr>
    <w:rPr>
      <w:rFonts w:ascii="宋体" w:hAnsi="宋体"/>
      <w:kern w:val="0"/>
      <w:sz w:val="24"/>
    </w:rPr>
  </w:style>
  <w:style w:type="paragraph" w:styleId="70">
    <w:name w:val="toc 7"/>
    <w:basedOn w:val="a"/>
    <w:next w:val="a"/>
    <w:rsid w:val="00CF5B68"/>
    <w:pPr>
      <w:ind w:leftChars="1200" w:left="2520"/>
    </w:pPr>
  </w:style>
  <w:style w:type="paragraph" w:styleId="30">
    <w:name w:val="Body Text Indent 3"/>
    <w:basedOn w:val="a"/>
    <w:rsid w:val="00CF5B68"/>
    <w:pPr>
      <w:adjustRightInd w:val="0"/>
      <w:spacing w:line="360" w:lineRule="auto"/>
      <w:ind w:firstLine="426"/>
      <w:jc w:val="left"/>
      <w:textAlignment w:val="baseline"/>
    </w:pPr>
    <w:rPr>
      <w:rFonts w:ascii="仿宋_GB2312" w:eastAsia="仿宋_GB2312"/>
      <w:kern w:val="0"/>
      <w:szCs w:val="20"/>
    </w:rPr>
  </w:style>
  <w:style w:type="paragraph" w:styleId="a9">
    <w:name w:val="Date"/>
    <w:basedOn w:val="a"/>
    <w:next w:val="a"/>
    <w:link w:val="Char1"/>
    <w:rsid w:val="00CF5B68"/>
    <w:rPr>
      <w:szCs w:val="20"/>
    </w:rPr>
  </w:style>
  <w:style w:type="paragraph" w:styleId="32">
    <w:name w:val="toc 3"/>
    <w:basedOn w:val="a"/>
    <w:next w:val="a"/>
    <w:rsid w:val="00CF5B68"/>
    <w:pPr>
      <w:ind w:leftChars="400" w:left="840"/>
    </w:pPr>
  </w:style>
  <w:style w:type="paragraph" w:styleId="ac">
    <w:name w:val="header"/>
    <w:basedOn w:val="a"/>
    <w:link w:val="Char12"/>
    <w:rsid w:val="00CF5B68"/>
    <w:pPr>
      <w:pBdr>
        <w:bottom w:val="single" w:sz="6" w:space="1" w:color="auto"/>
      </w:pBdr>
      <w:tabs>
        <w:tab w:val="center" w:pos="4153"/>
        <w:tab w:val="right" w:pos="8306"/>
      </w:tabs>
      <w:snapToGrid w:val="0"/>
      <w:jc w:val="center"/>
    </w:pPr>
    <w:rPr>
      <w:sz w:val="18"/>
      <w:szCs w:val="18"/>
    </w:rPr>
  </w:style>
  <w:style w:type="paragraph" w:styleId="aa">
    <w:name w:val="Title"/>
    <w:basedOn w:val="a"/>
    <w:link w:val="Char10"/>
    <w:qFormat/>
    <w:rsid w:val="00CF5B68"/>
    <w:pPr>
      <w:spacing w:before="240" w:after="60" w:line="324" w:lineRule="auto"/>
      <w:ind w:firstLineChars="200" w:firstLine="200"/>
      <w:jc w:val="center"/>
      <w:outlineLvl w:val="0"/>
    </w:pPr>
    <w:rPr>
      <w:rFonts w:ascii="Arial" w:hAnsi="Arial"/>
      <w:b/>
      <w:bCs/>
      <w:sz w:val="32"/>
      <w:szCs w:val="32"/>
    </w:rPr>
  </w:style>
  <w:style w:type="paragraph" w:styleId="af9">
    <w:name w:val="macro"/>
    <w:rsid w:val="00CF5B6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2">
    <w:name w:val="footer"/>
    <w:basedOn w:val="a"/>
    <w:link w:val="Char15"/>
    <w:rsid w:val="00CF5B68"/>
    <w:pPr>
      <w:tabs>
        <w:tab w:val="center" w:pos="4153"/>
        <w:tab w:val="right" w:pos="8306"/>
      </w:tabs>
      <w:snapToGrid w:val="0"/>
      <w:jc w:val="left"/>
    </w:pPr>
    <w:rPr>
      <w:sz w:val="18"/>
      <w:szCs w:val="18"/>
    </w:rPr>
  </w:style>
  <w:style w:type="paragraph" w:styleId="afa">
    <w:name w:val="Block Text"/>
    <w:basedOn w:val="a"/>
    <w:rsid w:val="00CF5B68"/>
    <w:pPr>
      <w:spacing w:line="320" w:lineRule="exact"/>
      <w:ind w:left="113" w:right="113"/>
      <w:jc w:val="center"/>
    </w:pPr>
    <w:rPr>
      <w:b/>
      <w:sz w:val="13"/>
      <w:szCs w:val="15"/>
    </w:rPr>
  </w:style>
  <w:style w:type="paragraph" w:styleId="afb">
    <w:name w:val="annotation text"/>
    <w:basedOn w:val="a"/>
    <w:rsid w:val="00CF5B68"/>
    <w:pPr>
      <w:jc w:val="left"/>
    </w:pPr>
  </w:style>
  <w:style w:type="paragraph" w:styleId="afc">
    <w:name w:val="annotation subject"/>
    <w:basedOn w:val="afb"/>
    <w:next w:val="afb"/>
    <w:rsid w:val="00CF5B68"/>
    <w:rPr>
      <w:b/>
      <w:bCs/>
    </w:rPr>
  </w:style>
  <w:style w:type="paragraph" w:styleId="ab">
    <w:name w:val="Plain Text"/>
    <w:basedOn w:val="a"/>
    <w:link w:val="Char11"/>
    <w:rsid w:val="00CF5B68"/>
    <w:rPr>
      <w:rFonts w:ascii="宋体" w:hAnsi="Courier New" w:cs="Courier New"/>
      <w:szCs w:val="21"/>
    </w:rPr>
  </w:style>
  <w:style w:type="paragraph" w:styleId="afd">
    <w:name w:val="List"/>
    <w:basedOn w:val="a"/>
    <w:rsid w:val="00CF5B68"/>
    <w:pPr>
      <w:ind w:left="200" w:hangingChars="200" w:hanging="200"/>
    </w:pPr>
    <w:rPr>
      <w:szCs w:val="20"/>
    </w:rPr>
  </w:style>
  <w:style w:type="paragraph" w:styleId="afe">
    <w:name w:val="caption"/>
    <w:basedOn w:val="a"/>
    <w:next w:val="a"/>
    <w:qFormat/>
    <w:rsid w:val="00CF5B68"/>
    <w:rPr>
      <w:rFonts w:ascii="Arial" w:eastAsia="黑体" w:hAnsi="Arial" w:cs="Arial"/>
      <w:sz w:val="20"/>
      <w:szCs w:val="20"/>
    </w:rPr>
  </w:style>
  <w:style w:type="paragraph" w:styleId="af5">
    <w:name w:val="Body Text First Indent"/>
    <w:basedOn w:val="af3"/>
    <w:link w:val="Char18"/>
    <w:rsid w:val="00CF5B68"/>
    <w:pPr>
      <w:spacing w:after="120" w:line="240" w:lineRule="auto"/>
      <w:ind w:firstLineChars="100" w:firstLine="420"/>
    </w:pPr>
    <w:rPr>
      <w:rFonts w:ascii="Times New Roman" w:hAnsi="Times New Roman"/>
      <w:b w:val="0"/>
      <w:bCs w:val="0"/>
      <w:sz w:val="21"/>
    </w:rPr>
  </w:style>
  <w:style w:type="paragraph" w:styleId="12">
    <w:name w:val="toc 1"/>
    <w:basedOn w:val="a"/>
    <w:next w:val="a"/>
    <w:rsid w:val="00CF5B68"/>
  </w:style>
  <w:style w:type="paragraph" w:styleId="ad">
    <w:name w:val="Document Map"/>
    <w:basedOn w:val="a"/>
    <w:link w:val="Char13"/>
    <w:rsid w:val="00CF5B68"/>
    <w:pPr>
      <w:shd w:val="clear" w:color="auto" w:fill="000080"/>
    </w:pPr>
  </w:style>
  <w:style w:type="paragraph" w:styleId="HTML">
    <w:name w:val="HTML Preformatted"/>
    <w:basedOn w:val="a"/>
    <w:rsid w:val="00CF5B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3">
    <w:name w:val="Body Text 3"/>
    <w:basedOn w:val="a"/>
    <w:rsid w:val="00CF5B68"/>
    <w:pPr>
      <w:spacing w:after="120"/>
    </w:pPr>
    <w:rPr>
      <w:sz w:val="16"/>
    </w:rPr>
  </w:style>
  <w:style w:type="paragraph" w:styleId="40">
    <w:name w:val="toc 4"/>
    <w:basedOn w:val="a"/>
    <w:next w:val="a"/>
    <w:rsid w:val="00CF5B68"/>
    <w:pPr>
      <w:ind w:leftChars="600" w:left="1260"/>
    </w:pPr>
  </w:style>
  <w:style w:type="paragraph" w:styleId="51">
    <w:name w:val="toc 5"/>
    <w:basedOn w:val="a"/>
    <w:next w:val="a"/>
    <w:rsid w:val="00CF5B68"/>
    <w:pPr>
      <w:ind w:leftChars="800" w:left="1680"/>
    </w:pPr>
  </w:style>
  <w:style w:type="paragraph" w:styleId="af3">
    <w:name w:val="Body Text"/>
    <w:basedOn w:val="a"/>
    <w:link w:val="Char16"/>
    <w:rsid w:val="00CF5B68"/>
    <w:pPr>
      <w:spacing w:line="300" w:lineRule="auto"/>
    </w:pPr>
    <w:rPr>
      <w:rFonts w:ascii="宋体" w:hAnsi="宋体"/>
      <w:b/>
      <w:bCs/>
      <w:sz w:val="24"/>
    </w:rPr>
  </w:style>
  <w:style w:type="paragraph" w:customStyle="1" w:styleId="pvc11">
    <w:name w:val="pvc1.1"/>
    <w:basedOn w:val="2"/>
    <w:next w:val="2"/>
    <w:semiHidden/>
    <w:rsid w:val="00CF5B68"/>
    <w:pPr>
      <w:numPr>
        <w:ilvl w:val="1"/>
      </w:numPr>
      <w:tabs>
        <w:tab w:val="left" w:pos="576"/>
        <w:tab w:val="left" w:pos="768"/>
      </w:tabs>
      <w:adjustRightInd w:val="0"/>
      <w:spacing w:beforeLines="100" w:afterLines="100" w:line="324" w:lineRule="auto"/>
      <w:ind w:left="576" w:hanging="576"/>
    </w:pPr>
    <w:rPr>
      <w:rFonts w:ascii="黑体" w:eastAsia="华文中宋" w:cs="宋体"/>
      <w:b w:val="0"/>
      <w:bCs w:val="0"/>
      <w:sz w:val="44"/>
      <w:szCs w:val="44"/>
    </w:rPr>
  </w:style>
  <w:style w:type="paragraph" w:customStyle="1" w:styleId="41">
    <w:name w:val="样式 样式 样式4 + 黑色 + 自动设置"/>
    <w:basedOn w:val="42"/>
    <w:rsid w:val="00CF5B68"/>
    <w:pPr>
      <w:ind w:firstLine="480"/>
    </w:pPr>
    <w:rPr>
      <w:color w:val="auto"/>
    </w:rPr>
  </w:style>
  <w:style w:type="paragraph" w:customStyle="1" w:styleId="Charf1">
    <w:name w:val="Char"/>
    <w:basedOn w:val="a"/>
    <w:rsid w:val="00CF5B68"/>
    <w:rPr>
      <w:sz w:val="24"/>
    </w:rPr>
  </w:style>
  <w:style w:type="paragraph" w:customStyle="1" w:styleId="aff">
    <w:name w:val="样式"/>
    <w:basedOn w:val="a"/>
    <w:next w:val="af3"/>
    <w:rsid w:val="00CF5B68"/>
    <w:pPr>
      <w:spacing w:line="360" w:lineRule="auto"/>
      <w:ind w:firstLineChars="200" w:firstLine="200"/>
    </w:pPr>
    <w:rPr>
      <w:sz w:val="24"/>
    </w:rPr>
  </w:style>
  <w:style w:type="paragraph" w:customStyle="1" w:styleId="aff0">
    <w:name w:val="一级标题"/>
    <w:basedOn w:val="a"/>
    <w:rsid w:val="00CF5B68"/>
    <w:pPr>
      <w:adjustRightInd w:val="0"/>
      <w:spacing w:before="360" w:after="360" w:line="300" w:lineRule="auto"/>
      <w:jc w:val="center"/>
      <w:outlineLvl w:val="0"/>
    </w:pPr>
    <w:rPr>
      <w:rFonts w:eastAsia="Times New Roman"/>
      <w:b/>
      <w:sz w:val="32"/>
    </w:rPr>
  </w:style>
  <w:style w:type="paragraph" w:customStyle="1" w:styleId="p21">
    <w:name w:val="p21"/>
    <w:basedOn w:val="a"/>
    <w:rsid w:val="00CF5B68"/>
    <w:pPr>
      <w:widowControl/>
    </w:pPr>
    <w:rPr>
      <w:rFonts w:ascii="宋体" w:hAnsi="宋体" w:cs="宋体"/>
      <w:kern w:val="0"/>
      <w:szCs w:val="21"/>
    </w:rPr>
  </w:style>
  <w:style w:type="paragraph" w:customStyle="1" w:styleId="24">
    <w:name w:val="样式 标题 2 + (中文) 华文中宋 四号"/>
    <w:basedOn w:val="2"/>
    <w:rsid w:val="00CF5B68"/>
    <w:pPr>
      <w:tabs>
        <w:tab w:val="left" w:pos="1320"/>
      </w:tabs>
      <w:adjustRightInd w:val="0"/>
      <w:snapToGrid w:val="0"/>
      <w:spacing w:beforeLines="50" w:afterLines="50" w:line="240" w:lineRule="auto"/>
      <w:ind w:left="1320" w:hanging="420"/>
      <w:textAlignment w:val="baseline"/>
    </w:pPr>
    <w:rPr>
      <w:rFonts w:ascii="Times New Roman" w:eastAsia="华文中宋" w:hAnsi="Times New Roman"/>
      <w:kern w:val="30"/>
      <w:sz w:val="28"/>
    </w:rPr>
  </w:style>
  <w:style w:type="paragraph" w:customStyle="1" w:styleId="CharCharCharChar">
    <w:name w:val="偶的正文 Char Char Char Char"/>
    <w:basedOn w:val="af5"/>
    <w:link w:val="CharCharCharCharChar"/>
    <w:rsid w:val="00CF5B68"/>
    <w:pPr>
      <w:spacing w:after="0" w:line="360" w:lineRule="auto"/>
      <w:ind w:firstLineChars="200" w:firstLine="480"/>
    </w:pPr>
    <w:rPr>
      <w:kern w:val="0"/>
      <w:sz w:val="24"/>
      <w:szCs w:val="21"/>
    </w:rPr>
  </w:style>
  <w:style w:type="paragraph" w:customStyle="1" w:styleId="71">
    <w:name w:val="样式7"/>
    <w:basedOn w:val="a"/>
    <w:rsid w:val="00CF5B68"/>
    <w:pPr>
      <w:ind w:firstLineChars="200" w:firstLine="475"/>
    </w:pPr>
    <w:rPr>
      <w:rFonts w:eastAsia="华文中宋"/>
      <w:color w:val="000000"/>
      <w:sz w:val="24"/>
    </w:rPr>
  </w:style>
  <w:style w:type="paragraph" w:customStyle="1" w:styleId="xl29">
    <w:name w:val="xl29"/>
    <w:basedOn w:val="a"/>
    <w:rsid w:val="00CF5B68"/>
    <w:pPr>
      <w:widowControl/>
      <w:pBdr>
        <w:bottom w:val="single" w:sz="4" w:space="0" w:color="auto"/>
        <w:right w:val="single" w:sz="4" w:space="0" w:color="auto"/>
      </w:pBdr>
      <w:spacing w:before="100" w:beforeAutospacing="1" w:after="100" w:afterAutospacing="1"/>
      <w:jc w:val="center"/>
      <w:textAlignment w:val="top"/>
    </w:pPr>
    <w:rPr>
      <w:rFonts w:eastAsia="Times New Roman"/>
      <w:kern w:val="0"/>
      <w:sz w:val="24"/>
    </w:rPr>
  </w:style>
  <w:style w:type="paragraph" w:customStyle="1" w:styleId="21">
    <w:name w:val="表格文字2"/>
    <w:basedOn w:val="af1"/>
    <w:link w:val="2CharChar"/>
    <w:rsid w:val="00CF5B68"/>
    <w:pPr>
      <w:autoSpaceDE/>
      <w:autoSpaceDN/>
      <w:spacing w:before="60"/>
      <w:jc w:val="center"/>
    </w:pPr>
    <w:rPr>
      <w:color w:val="auto"/>
    </w:rPr>
  </w:style>
  <w:style w:type="paragraph" w:customStyle="1" w:styleId="aff1">
    <w:name w:val="简单回函地址"/>
    <w:basedOn w:val="a"/>
    <w:rsid w:val="00CF5B68"/>
  </w:style>
  <w:style w:type="paragraph" w:customStyle="1" w:styleId="2222">
    <w:name w:val="样式 样式 样式 行距: 固定值 22 磅 + 首行缩进:  2 字符 + 首行缩进:  2 字符"/>
    <w:basedOn w:val="a"/>
    <w:rsid w:val="00CF5B68"/>
    <w:pPr>
      <w:spacing w:line="480" w:lineRule="exact"/>
      <w:ind w:firstLineChars="200" w:firstLine="480"/>
    </w:pPr>
    <w:rPr>
      <w:rFonts w:eastAsia="华文中宋" w:cs="宋体"/>
      <w:sz w:val="24"/>
      <w:szCs w:val="20"/>
    </w:rPr>
  </w:style>
  <w:style w:type="paragraph" w:customStyle="1" w:styleId="72">
    <w:name w:val="样式 样式7 + 黑色"/>
    <w:basedOn w:val="71"/>
    <w:rsid w:val="00CF5B68"/>
    <w:pPr>
      <w:keepNext/>
      <w:keepLines/>
      <w:tabs>
        <w:tab w:val="left" w:pos="1320"/>
      </w:tabs>
      <w:adjustRightInd w:val="0"/>
      <w:snapToGrid w:val="0"/>
      <w:spacing w:beforeLines="50" w:afterLines="50"/>
      <w:ind w:left="1320" w:firstLineChars="0" w:firstLine="0"/>
      <w:textAlignment w:val="baseline"/>
      <w:outlineLvl w:val="1"/>
    </w:pPr>
    <w:rPr>
      <w:rFonts w:eastAsia="黑体"/>
      <w:kern w:val="30"/>
      <w:sz w:val="28"/>
      <w:szCs w:val="28"/>
    </w:rPr>
  </w:style>
  <w:style w:type="paragraph" w:customStyle="1" w:styleId="15">
    <w:name w:val="样式15"/>
    <w:basedOn w:val="a"/>
    <w:rsid w:val="00CF5B68"/>
    <w:pPr>
      <w:ind w:firstLineChars="200" w:firstLine="420"/>
    </w:pPr>
    <w:rPr>
      <w:rFonts w:eastAsia="华文中宋"/>
      <w:kern w:val="0"/>
      <w:szCs w:val="21"/>
    </w:rPr>
  </w:style>
  <w:style w:type="paragraph" w:customStyle="1" w:styleId="34">
    <w:name w:val="样式3"/>
    <w:basedOn w:val="a"/>
    <w:rsid w:val="00CF5B68"/>
    <w:pPr>
      <w:ind w:firstLineChars="200" w:firstLine="480"/>
    </w:pPr>
    <w:rPr>
      <w:rFonts w:eastAsia="华文中宋"/>
      <w:sz w:val="24"/>
    </w:rPr>
  </w:style>
  <w:style w:type="paragraph" w:customStyle="1" w:styleId="aff2">
    <w:name w:val="标准"/>
    <w:basedOn w:val="a"/>
    <w:rsid w:val="00CF5B68"/>
    <w:pPr>
      <w:adjustRightInd w:val="0"/>
      <w:spacing w:line="480" w:lineRule="exact"/>
      <w:textAlignment w:val="baseline"/>
    </w:pPr>
    <w:rPr>
      <w:kern w:val="0"/>
      <w:sz w:val="28"/>
      <w:szCs w:val="20"/>
      <w:lang w:val="en-GB"/>
    </w:rPr>
  </w:style>
  <w:style w:type="paragraph" w:customStyle="1" w:styleId="2CharChar0">
    <w:name w:val="字元 字元2 Char Char"/>
    <w:basedOn w:val="a"/>
    <w:rsid w:val="00CF5B68"/>
  </w:style>
  <w:style w:type="paragraph" w:customStyle="1" w:styleId="aff3">
    <w:name w:val="基准标题"/>
    <w:basedOn w:val="af3"/>
    <w:next w:val="af3"/>
    <w:rsid w:val="00CF5B68"/>
    <w:pPr>
      <w:widowControl/>
      <w:spacing w:line="240" w:lineRule="auto"/>
      <w:jc w:val="left"/>
    </w:pPr>
    <w:rPr>
      <w:rFonts w:hAnsi="Times New Roman"/>
      <w:b w:val="0"/>
      <w:bCs w:val="0"/>
      <w:color w:val="000000"/>
      <w:kern w:val="0"/>
      <w:sz w:val="21"/>
      <w:szCs w:val="20"/>
    </w:rPr>
  </w:style>
  <w:style w:type="paragraph" w:customStyle="1" w:styleId="0">
    <w:name w:val="0环评表格"/>
    <w:basedOn w:val="00"/>
    <w:qFormat/>
    <w:rsid w:val="00CF5B68"/>
    <w:pPr>
      <w:jc w:val="center"/>
    </w:pPr>
    <w:rPr>
      <w:rFonts w:ascii="宋体" w:hAnsi="宋体"/>
      <w:sz w:val="22"/>
      <w:szCs w:val="22"/>
    </w:rPr>
  </w:style>
  <w:style w:type="paragraph" w:customStyle="1" w:styleId="aff4">
    <w:name w:val="表文字"/>
    <w:basedOn w:val="a"/>
    <w:rsid w:val="00CF5B68"/>
    <w:pPr>
      <w:spacing w:line="320" w:lineRule="exact"/>
      <w:jc w:val="center"/>
    </w:pPr>
    <w:rPr>
      <w:szCs w:val="20"/>
    </w:rPr>
  </w:style>
  <w:style w:type="paragraph" w:customStyle="1" w:styleId="25">
    <w:name w:val="样式 首行缩进:  2 字符"/>
    <w:basedOn w:val="a"/>
    <w:rsid w:val="00CF5B68"/>
    <w:pPr>
      <w:spacing w:line="440" w:lineRule="exact"/>
      <w:ind w:firstLineChars="200" w:firstLine="200"/>
    </w:pPr>
    <w:rPr>
      <w:sz w:val="24"/>
    </w:rPr>
  </w:style>
  <w:style w:type="paragraph" w:customStyle="1" w:styleId="8--">
    <w:name w:val="8--"/>
    <w:basedOn w:val="a"/>
    <w:rsid w:val="00CF5B68"/>
    <w:pPr>
      <w:adjustRightInd w:val="0"/>
      <w:spacing w:line="360" w:lineRule="atLeast"/>
      <w:jc w:val="left"/>
      <w:textAlignment w:val="baseline"/>
    </w:pPr>
    <w:rPr>
      <w:kern w:val="0"/>
      <w:sz w:val="24"/>
      <w:szCs w:val="20"/>
    </w:rPr>
  </w:style>
  <w:style w:type="paragraph" w:customStyle="1" w:styleId="14">
    <w:name w:val="样式14"/>
    <w:basedOn w:val="a"/>
    <w:rsid w:val="00CF5B68"/>
    <w:pPr>
      <w:jc w:val="center"/>
    </w:pPr>
    <w:rPr>
      <w:rFonts w:eastAsia="黑体"/>
      <w:kern w:val="0"/>
      <w:sz w:val="24"/>
    </w:rPr>
  </w:style>
  <w:style w:type="paragraph" w:customStyle="1" w:styleId="CharCharCharCharCharCharCharCharCharChar">
    <w:name w:val="Char Char Char Char Char Char Char Char Char Char"/>
    <w:basedOn w:val="a"/>
    <w:next w:val="a"/>
    <w:rsid w:val="00CF5B68"/>
    <w:pPr>
      <w:spacing w:line="360" w:lineRule="auto"/>
      <w:ind w:firstLineChars="200" w:firstLine="200"/>
    </w:pPr>
    <w:rPr>
      <w:rFonts w:ascii="宋体" w:hAnsi="宋体" w:cs="宋体"/>
      <w:sz w:val="24"/>
    </w:rPr>
  </w:style>
  <w:style w:type="paragraph" w:customStyle="1" w:styleId="43">
    <w:name w:val="标题4"/>
    <w:basedOn w:val="a"/>
    <w:rsid w:val="00CF5B68"/>
    <w:pPr>
      <w:spacing w:beforeLines="50" w:afterLines="50" w:line="460" w:lineRule="exact"/>
    </w:pPr>
    <w:rPr>
      <w:rFonts w:eastAsia="黑体"/>
      <w:sz w:val="28"/>
    </w:rPr>
  </w:style>
  <w:style w:type="paragraph" w:customStyle="1" w:styleId="aff5">
    <w:name w:val="已有表格"/>
    <w:basedOn w:val="a"/>
    <w:rsid w:val="00CF5B68"/>
    <w:pPr>
      <w:adjustRightInd w:val="0"/>
      <w:spacing w:before="40" w:after="40"/>
      <w:jc w:val="center"/>
      <w:textAlignment w:val="baseline"/>
    </w:pPr>
    <w:rPr>
      <w:b/>
      <w:kern w:val="0"/>
      <w:sz w:val="24"/>
      <w:szCs w:val="20"/>
    </w:rPr>
  </w:style>
  <w:style w:type="paragraph" w:customStyle="1" w:styleId="10">
    <w:name w:val="正文1"/>
    <w:link w:val="NormalChar"/>
    <w:rsid w:val="00CF5B68"/>
    <w:pPr>
      <w:widowControl w:val="0"/>
      <w:adjustRightInd w:val="0"/>
      <w:spacing w:line="315" w:lineRule="atLeast"/>
      <w:textAlignment w:val="baseline"/>
    </w:pPr>
    <w:rPr>
      <w:rFonts w:ascii="宋体"/>
      <w:sz w:val="24"/>
    </w:rPr>
  </w:style>
  <w:style w:type="paragraph" w:customStyle="1" w:styleId="81">
    <w:name w:val="样式8"/>
    <w:basedOn w:val="13"/>
    <w:rsid w:val="00CF5B68"/>
    <w:pPr>
      <w:tabs>
        <w:tab w:val="left" w:pos="1140"/>
      </w:tabs>
      <w:autoSpaceDE/>
      <w:autoSpaceDN/>
      <w:adjustRightInd/>
      <w:spacing w:beforeLines="50" w:afterLines="50" w:line="240" w:lineRule="auto"/>
      <w:ind w:firstLineChars="200" w:firstLine="466"/>
    </w:pPr>
    <w:rPr>
      <w:rFonts w:eastAsia="华文中宋"/>
      <w:b/>
      <w:bCs/>
      <w:kern w:val="2"/>
    </w:rPr>
  </w:style>
  <w:style w:type="paragraph" w:customStyle="1" w:styleId="220">
    <w:name w:val="样式 样式 首行缩进:  2 字符 + 首行缩进:  2 字符"/>
    <w:basedOn w:val="a"/>
    <w:rsid w:val="00CF5B68"/>
    <w:pPr>
      <w:spacing w:line="360" w:lineRule="auto"/>
      <w:ind w:firstLineChars="200" w:firstLine="200"/>
    </w:pPr>
    <w:rPr>
      <w:rFonts w:cs="宋体"/>
      <w:szCs w:val="20"/>
    </w:rPr>
  </w:style>
  <w:style w:type="paragraph" w:customStyle="1" w:styleId="13">
    <w:name w:val="样式1"/>
    <w:basedOn w:val="a"/>
    <w:next w:val="43"/>
    <w:rsid w:val="00CF5B68"/>
    <w:pPr>
      <w:autoSpaceDE w:val="0"/>
      <w:autoSpaceDN w:val="0"/>
      <w:adjustRightInd w:val="0"/>
      <w:spacing w:before="120" w:line="360" w:lineRule="auto"/>
      <w:ind w:firstLine="480"/>
    </w:pPr>
    <w:rPr>
      <w:rFonts w:eastAsia="黑体"/>
      <w:kern w:val="0"/>
      <w:sz w:val="24"/>
    </w:rPr>
  </w:style>
  <w:style w:type="paragraph" w:customStyle="1" w:styleId="aff6">
    <w:name w:val="应填表格"/>
    <w:basedOn w:val="a"/>
    <w:rsid w:val="00CF5B68"/>
    <w:pPr>
      <w:adjustRightInd w:val="0"/>
      <w:spacing w:before="40" w:after="40"/>
      <w:jc w:val="left"/>
      <w:textAlignment w:val="baseline"/>
    </w:pPr>
    <w:rPr>
      <w:rFonts w:ascii="宋体"/>
      <w:color w:val="FF0000"/>
      <w:kern w:val="0"/>
      <w:sz w:val="24"/>
      <w:szCs w:val="20"/>
    </w:rPr>
  </w:style>
  <w:style w:type="paragraph" w:customStyle="1" w:styleId="16">
    <w:name w:val="标题1"/>
    <w:basedOn w:val="a"/>
    <w:rsid w:val="00CF5B68"/>
    <w:pPr>
      <w:tabs>
        <w:tab w:val="right" w:leader="dot" w:pos="9016"/>
      </w:tabs>
      <w:adjustRightInd w:val="0"/>
      <w:snapToGrid w:val="0"/>
      <w:spacing w:line="324" w:lineRule="auto"/>
      <w:jc w:val="center"/>
      <w:outlineLvl w:val="0"/>
    </w:pPr>
    <w:rPr>
      <w:rFonts w:eastAsia="黑体"/>
      <w:b/>
      <w:bCs/>
      <w:sz w:val="32"/>
      <w:szCs w:val="32"/>
    </w:rPr>
  </w:style>
  <w:style w:type="paragraph" w:customStyle="1" w:styleId="26">
    <w:name w:val="样式 标题 2 + 四号"/>
    <w:basedOn w:val="2"/>
    <w:rsid w:val="00CF5B68"/>
    <w:pPr>
      <w:tabs>
        <w:tab w:val="left" w:pos="360"/>
      </w:tabs>
      <w:spacing w:before="0" w:afterLines="50" w:line="240" w:lineRule="auto"/>
    </w:pPr>
    <w:rPr>
      <w:rFonts w:ascii="Times New Roman" w:hAnsi="Times New Roman"/>
      <w:b w:val="0"/>
      <w:sz w:val="28"/>
      <w:szCs w:val="28"/>
    </w:rPr>
  </w:style>
  <w:style w:type="paragraph" w:customStyle="1" w:styleId="aff7">
    <w:name w:val="居中正文"/>
    <w:basedOn w:val="af5"/>
    <w:rsid w:val="00CF5B68"/>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150">
    <w:name w:val="样式 样式15 + 黑色"/>
    <w:basedOn w:val="a"/>
    <w:rsid w:val="00CF5B68"/>
    <w:pPr>
      <w:ind w:firstLineChars="200" w:firstLine="420"/>
    </w:pPr>
    <w:rPr>
      <w:rFonts w:eastAsia="华文中宋"/>
      <w:color w:val="000000"/>
      <w:kern w:val="0"/>
      <w:szCs w:val="21"/>
    </w:rPr>
  </w:style>
  <w:style w:type="paragraph" w:customStyle="1" w:styleId="35">
    <w:name w:val="样式 样式3 + 黑色"/>
    <w:basedOn w:val="34"/>
    <w:rsid w:val="00CF5B68"/>
    <w:rPr>
      <w:color w:val="000000"/>
    </w:rPr>
  </w:style>
  <w:style w:type="paragraph" w:customStyle="1" w:styleId="font7">
    <w:name w:val="font7"/>
    <w:basedOn w:val="a"/>
    <w:rsid w:val="00CF5B68"/>
    <w:pPr>
      <w:widowControl/>
      <w:spacing w:before="100" w:beforeAutospacing="1" w:after="100" w:afterAutospacing="1"/>
      <w:jc w:val="left"/>
    </w:pPr>
    <w:rPr>
      <w:rFonts w:eastAsia="Times New Roman"/>
      <w:kern w:val="0"/>
      <w:sz w:val="24"/>
    </w:rPr>
  </w:style>
  <w:style w:type="paragraph" w:customStyle="1" w:styleId="aff8">
    <w:name w:val="表格"/>
    <w:basedOn w:val="a"/>
    <w:rsid w:val="00CF5B68"/>
    <w:pPr>
      <w:spacing w:line="380" w:lineRule="exact"/>
      <w:jc w:val="center"/>
    </w:pPr>
    <w:rPr>
      <w:rFonts w:ascii="宋体" w:hAnsi="宋体"/>
      <w:snapToGrid w:val="0"/>
    </w:rPr>
  </w:style>
  <w:style w:type="paragraph" w:customStyle="1" w:styleId="xl33">
    <w:name w:val="xl33"/>
    <w:basedOn w:val="a"/>
    <w:rsid w:val="00CF5B68"/>
    <w:pPr>
      <w:widowControl/>
      <w:pBdr>
        <w:bottom w:val="single" w:sz="4" w:space="0" w:color="auto"/>
      </w:pBdr>
      <w:spacing w:before="100" w:beforeAutospacing="1" w:after="100" w:afterAutospacing="1"/>
      <w:jc w:val="center"/>
      <w:textAlignment w:val="top"/>
    </w:pPr>
    <w:rPr>
      <w:rFonts w:eastAsia="Times New Roman"/>
      <w:kern w:val="0"/>
      <w:sz w:val="24"/>
    </w:rPr>
  </w:style>
  <w:style w:type="paragraph" w:customStyle="1" w:styleId="210">
    <w:name w:val="样式21"/>
    <w:basedOn w:val="aff9"/>
    <w:rsid w:val="00CF5B68"/>
    <w:pPr>
      <w:overflowPunct/>
      <w:topLinePunct w:val="0"/>
      <w:outlineLvl w:val="9"/>
    </w:pPr>
    <w:rPr>
      <w:sz w:val="21"/>
      <w:szCs w:val="21"/>
    </w:rPr>
  </w:style>
  <w:style w:type="paragraph" w:customStyle="1" w:styleId="221">
    <w:name w:val="样式22"/>
    <w:basedOn w:val="a"/>
    <w:rsid w:val="00CF5B68"/>
    <w:pPr>
      <w:spacing w:line="480" w:lineRule="exact"/>
      <w:ind w:firstLineChars="200" w:firstLine="200"/>
    </w:pPr>
    <w:rPr>
      <w:sz w:val="24"/>
    </w:rPr>
  </w:style>
  <w:style w:type="paragraph" w:customStyle="1" w:styleId="L">
    <w:name w:val="L正文"/>
    <w:basedOn w:val="a"/>
    <w:qFormat/>
    <w:rsid w:val="00CF5B68"/>
    <w:pPr>
      <w:adjustRightInd w:val="0"/>
      <w:snapToGrid w:val="0"/>
      <w:ind w:firstLine="200"/>
      <w:jc w:val="left"/>
    </w:pPr>
  </w:style>
  <w:style w:type="paragraph" w:customStyle="1" w:styleId="affa">
    <w:name w:val="中文报告书样式"/>
    <w:basedOn w:val="a"/>
    <w:qFormat/>
    <w:rsid w:val="00CF5B68"/>
    <w:pPr>
      <w:adjustRightInd w:val="0"/>
      <w:spacing w:line="480" w:lineRule="atLeast"/>
      <w:ind w:firstLine="482"/>
      <w:textAlignment w:val="baseline"/>
    </w:pPr>
    <w:rPr>
      <w:kern w:val="24"/>
      <w:sz w:val="24"/>
      <w:szCs w:val="20"/>
    </w:rPr>
  </w:style>
  <w:style w:type="paragraph" w:customStyle="1" w:styleId="110">
    <w:name w:val="样式11"/>
    <w:basedOn w:val="44"/>
    <w:rsid w:val="00CF5B68"/>
    <w:pPr>
      <w:spacing w:beforeLines="50" w:afterLines="50" w:line="240" w:lineRule="auto"/>
      <w:ind w:firstLineChars="200" w:firstLine="475"/>
    </w:pPr>
    <w:rPr>
      <w:rFonts w:eastAsia="华文中宋"/>
      <w:szCs w:val="24"/>
    </w:rPr>
  </w:style>
  <w:style w:type="paragraph" w:customStyle="1" w:styleId="CharCharChar1CharCharCharChar">
    <w:name w:val="Char Char Char1 Char Char Char Char"/>
    <w:basedOn w:val="a"/>
    <w:rsid w:val="00CF5B68"/>
    <w:pPr>
      <w:adjustRightInd w:val="0"/>
      <w:snapToGrid w:val="0"/>
      <w:spacing w:line="360" w:lineRule="auto"/>
      <w:ind w:firstLineChars="200" w:firstLine="200"/>
    </w:pPr>
    <w:rPr>
      <w:rFonts w:ascii="宋体" w:hAnsi="宋体" w:cs="宋体"/>
      <w:sz w:val="24"/>
      <w:szCs w:val="26"/>
    </w:rPr>
  </w:style>
  <w:style w:type="paragraph" w:customStyle="1" w:styleId="44">
    <w:name w:val="样式4"/>
    <w:basedOn w:val="a"/>
    <w:next w:val="a"/>
    <w:rsid w:val="00CF5B68"/>
    <w:pPr>
      <w:spacing w:line="440" w:lineRule="exact"/>
    </w:pPr>
    <w:rPr>
      <w:sz w:val="24"/>
      <w:szCs w:val="20"/>
    </w:rPr>
  </w:style>
  <w:style w:type="paragraph" w:customStyle="1" w:styleId="bt">
    <w:name w:val="bt"/>
    <w:basedOn w:val="a"/>
    <w:next w:val="afa"/>
    <w:rsid w:val="00CF5B68"/>
    <w:pPr>
      <w:spacing w:line="320" w:lineRule="exact"/>
      <w:ind w:left="113" w:right="113"/>
      <w:jc w:val="center"/>
    </w:pPr>
    <w:rPr>
      <w:b/>
      <w:sz w:val="13"/>
      <w:szCs w:val="15"/>
    </w:rPr>
  </w:style>
  <w:style w:type="paragraph" w:customStyle="1" w:styleId="Charf2">
    <w:name w:val="Char"/>
    <w:basedOn w:val="a"/>
    <w:rsid w:val="00CF5B68"/>
    <w:pPr>
      <w:spacing w:line="360" w:lineRule="auto"/>
      <w:ind w:firstLineChars="200" w:firstLine="200"/>
    </w:pPr>
    <w:rPr>
      <w:rFonts w:ascii="宋体" w:hAnsi="宋体" w:cs="宋体"/>
      <w:sz w:val="24"/>
    </w:rPr>
  </w:style>
  <w:style w:type="paragraph" w:customStyle="1" w:styleId="affb">
    <w:name w:val="流程图"/>
    <w:basedOn w:val="a"/>
    <w:rsid w:val="00CF5B68"/>
    <w:pPr>
      <w:tabs>
        <w:tab w:val="center" w:pos="0"/>
      </w:tabs>
    </w:pPr>
    <w:rPr>
      <w:rFonts w:eastAsia="楷体_GB2312"/>
      <w:sz w:val="24"/>
      <w:szCs w:val="20"/>
    </w:rPr>
  </w:style>
  <w:style w:type="paragraph" w:customStyle="1" w:styleId="affc">
    <w:name w:val="表中文字"/>
    <w:basedOn w:val="33"/>
    <w:rsid w:val="00CF5B68"/>
    <w:pPr>
      <w:spacing w:after="0"/>
      <w:jc w:val="center"/>
    </w:pPr>
    <w:rPr>
      <w:w w:val="90"/>
      <w:sz w:val="24"/>
    </w:rPr>
  </w:style>
  <w:style w:type="paragraph" w:customStyle="1" w:styleId="47">
    <w:name w:val="样式47"/>
    <w:basedOn w:val="a"/>
    <w:rsid w:val="00CF5B68"/>
    <w:pPr>
      <w:ind w:firstLineChars="200" w:firstLine="420"/>
    </w:pPr>
    <w:rPr>
      <w:rFonts w:eastAsia="华文中宋"/>
      <w:color w:val="000000"/>
    </w:rPr>
  </w:style>
  <w:style w:type="paragraph" w:customStyle="1" w:styleId="DefaultParagraphFontParaChar">
    <w:name w:val="Default Paragraph Font Para Char"/>
    <w:basedOn w:val="a"/>
    <w:rsid w:val="00CF5B68"/>
    <w:pPr>
      <w:widowControl/>
      <w:spacing w:after="160" w:line="240" w:lineRule="exact"/>
      <w:jc w:val="left"/>
    </w:pPr>
  </w:style>
  <w:style w:type="paragraph" w:customStyle="1" w:styleId="xl30">
    <w:name w:val="xl30"/>
    <w:basedOn w:val="a"/>
    <w:rsid w:val="00CF5B68"/>
    <w:pPr>
      <w:widowControl/>
      <w:pBdr>
        <w:bottom w:val="single" w:sz="4" w:space="0" w:color="auto"/>
        <w:right w:val="single" w:sz="4" w:space="0" w:color="auto"/>
      </w:pBdr>
      <w:spacing w:before="100" w:beforeAutospacing="1" w:after="100" w:afterAutospacing="1"/>
      <w:jc w:val="center"/>
      <w:textAlignment w:val="top"/>
    </w:pPr>
    <w:rPr>
      <w:rFonts w:eastAsia="Times New Roman"/>
      <w:kern w:val="0"/>
      <w:sz w:val="24"/>
    </w:rPr>
  </w:style>
  <w:style w:type="paragraph" w:customStyle="1" w:styleId="11111">
    <w:name w:val="1.1.1.1.1"/>
    <w:basedOn w:val="a"/>
    <w:rsid w:val="00CF5B68"/>
    <w:pPr>
      <w:ind w:firstLineChars="200" w:firstLine="482"/>
      <w:outlineLvl w:val="4"/>
    </w:pPr>
    <w:rPr>
      <w:b/>
      <w:sz w:val="24"/>
    </w:rPr>
  </w:style>
  <w:style w:type="paragraph" w:customStyle="1" w:styleId="affd">
    <w:name w:val="表格正文"/>
    <w:basedOn w:val="a"/>
    <w:next w:val="a"/>
    <w:rsid w:val="00CF5B68"/>
    <w:pPr>
      <w:adjustRightInd w:val="0"/>
      <w:snapToGrid w:val="0"/>
      <w:jc w:val="center"/>
      <w:textAlignment w:val="baseline"/>
    </w:pPr>
    <w:rPr>
      <w:rFonts w:ascii="宋体"/>
      <w:snapToGrid w:val="0"/>
      <w:spacing w:val="4"/>
    </w:rPr>
  </w:style>
  <w:style w:type="paragraph" w:customStyle="1" w:styleId="CharCharCharCharCharChar1CharCharCharChar">
    <w:name w:val="Char Char Char Char Char Char1 Char Char Char Char"/>
    <w:basedOn w:val="a"/>
    <w:rsid w:val="00CF5B68"/>
    <w:rPr>
      <w:sz w:val="24"/>
    </w:rPr>
  </w:style>
  <w:style w:type="paragraph" w:customStyle="1" w:styleId="affe">
    <w:name w:val="报告表格"/>
    <w:basedOn w:val="a"/>
    <w:rsid w:val="00CF5B68"/>
    <w:pPr>
      <w:autoSpaceDE w:val="0"/>
      <w:autoSpaceDN w:val="0"/>
      <w:adjustRightInd w:val="0"/>
      <w:spacing w:before="40" w:after="40"/>
      <w:jc w:val="center"/>
      <w:textAlignment w:val="bottom"/>
    </w:pPr>
    <w:rPr>
      <w:kern w:val="0"/>
      <w:szCs w:val="20"/>
    </w:rPr>
  </w:style>
  <w:style w:type="paragraph" w:customStyle="1" w:styleId="50">
    <w:name w:val="样式5"/>
    <w:basedOn w:val="a"/>
    <w:link w:val="5Char0"/>
    <w:rsid w:val="00CF5B68"/>
    <w:pPr>
      <w:adjustRightInd w:val="0"/>
      <w:snapToGrid w:val="0"/>
      <w:spacing w:line="480" w:lineRule="exact"/>
      <w:ind w:firstLineChars="200" w:firstLine="200"/>
    </w:pPr>
    <w:rPr>
      <w:sz w:val="26"/>
      <w:szCs w:val="26"/>
    </w:rPr>
  </w:style>
  <w:style w:type="paragraph" w:customStyle="1" w:styleId="afff">
    <w:name w:val="表头"/>
    <w:basedOn w:val="a"/>
    <w:rsid w:val="00CF5B68"/>
    <w:pPr>
      <w:spacing w:beforeLines="50" w:line="480" w:lineRule="exact"/>
      <w:jc w:val="center"/>
    </w:pPr>
    <w:rPr>
      <w:b/>
      <w:sz w:val="24"/>
      <w:szCs w:val="28"/>
    </w:rPr>
  </w:style>
  <w:style w:type="paragraph" w:customStyle="1" w:styleId="af4">
    <w:name w:val="我的样式"/>
    <w:basedOn w:val="a"/>
    <w:link w:val="Chare"/>
    <w:rsid w:val="00CF5B68"/>
    <w:pPr>
      <w:adjustRightInd w:val="0"/>
      <w:snapToGrid w:val="0"/>
      <w:spacing w:line="360" w:lineRule="auto"/>
      <w:ind w:firstLineChars="200" w:firstLine="200"/>
      <w:jc w:val="left"/>
      <w:textAlignment w:val="baseline"/>
    </w:pPr>
    <w:rPr>
      <w:snapToGrid w:val="0"/>
      <w:kern w:val="0"/>
      <w:sz w:val="28"/>
      <w:szCs w:val="20"/>
    </w:rPr>
  </w:style>
  <w:style w:type="paragraph" w:customStyle="1" w:styleId="29">
    <w:name w:val="样式29"/>
    <w:basedOn w:val="aff9"/>
    <w:rsid w:val="00CF5B68"/>
    <w:pPr>
      <w:overflowPunct/>
      <w:topLinePunct w:val="0"/>
      <w:outlineLvl w:val="9"/>
    </w:pPr>
    <w:rPr>
      <w:rFonts w:eastAsia="华文中宋"/>
      <w:color w:val="000000"/>
      <w:sz w:val="21"/>
      <w:szCs w:val="24"/>
    </w:rPr>
  </w:style>
  <w:style w:type="paragraph" w:customStyle="1" w:styleId="CharCharCharCharCharCharChar">
    <w:name w:val="Char Char Char Char Char Char Char"/>
    <w:basedOn w:val="a"/>
    <w:rsid w:val="00CF5B68"/>
    <w:rPr>
      <w:szCs w:val="21"/>
    </w:rPr>
  </w:style>
  <w:style w:type="paragraph" w:customStyle="1" w:styleId="45">
    <w:name w:val="正文4"/>
    <w:basedOn w:val="a"/>
    <w:rsid w:val="00CF5B68"/>
    <w:pPr>
      <w:spacing w:line="480" w:lineRule="exact"/>
      <w:ind w:firstLineChars="200" w:firstLine="560"/>
    </w:pPr>
    <w:rPr>
      <w:rFonts w:eastAsia="仿宋_GB2312"/>
      <w:bCs/>
      <w:color w:val="000000"/>
      <w:kern w:val="13"/>
      <w:sz w:val="28"/>
      <w:szCs w:val="20"/>
    </w:rPr>
  </w:style>
  <w:style w:type="paragraph" w:customStyle="1" w:styleId="aff9">
    <w:name w:val="表文"/>
    <w:basedOn w:val="a"/>
    <w:next w:val="a"/>
    <w:rsid w:val="00CF5B68"/>
    <w:pPr>
      <w:overflowPunct w:val="0"/>
      <w:topLinePunct/>
      <w:spacing w:line="320" w:lineRule="exact"/>
      <w:jc w:val="center"/>
      <w:outlineLvl w:val="6"/>
    </w:pPr>
    <w:rPr>
      <w:sz w:val="18"/>
      <w:szCs w:val="18"/>
    </w:rPr>
  </w:style>
  <w:style w:type="paragraph" w:customStyle="1" w:styleId="615">
    <w:name w:val="样式 样式6 + (中文) 华文中宋 五号 行距: 固定值 15 磅"/>
    <w:basedOn w:val="61"/>
    <w:rsid w:val="00CF5B68"/>
    <w:pPr>
      <w:spacing w:line="300" w:lineRule="exact"/>
      <w:ind w:leftChars="-50" w:left="-120" w:rightChars="-50" w:right="-120"/>
    </w:pPr>
    <w:rPr>
      <w:rFonts w:eastAsia="华文中宋"/>
      <w:sz w:val="21"/>
      <w:szCs w:val="21"/>
    </w:rPr>
  </w:style>
  <w:style w:type="paragraph" w:customStyle="1" w:styleId="CharCharCharCharCharChar">
    <w:name w:val="Char Char Char Char Char Char"/>
    <w:basedOn w:val="a"/>
    <w:next w:val="af9"/>
    <w:rsid w:val="00CF5B68"/>
  </w:style>
  <w:style w:type="paragraph" w:customStyle="1" w:styleId="Default">
    <w:name w:val="Default"/>
    <w:qFormat/>
    <w:rsid w:val="00CF5B68"/>
    <w:pPr>
      <w:widowControl w:val="0"/>
      <w:autoSpaceDE w:val="0"/>
      <w:autoSpaceDN w:val="0"/>
      <w:adjustRightInd w:val="0"/>
    </w:pPr>
    <w:rPr>
      <w:rFonts w:ascii="宋体" w:cs="宋体"/>
      <w:color w:val="000000"/>
      <w:sz w:val="24"/>
      <w:szCs w:val="24"/>
    </w:rPr>
  </w:style>
  <w:style w:type="paragraph" w:customStyle="1" w:styleId="CharCharCharCharCharChar3CharCharCharCharCharChar1CharCharCharCharCharCharCharCharCharCharCharCharCharCharCharCharCharCharCharCharCharCharCharCharChar">
    <w:name w:val="Char Char Char Char Char Char3 Char Char Char Char Char Char1 Char Char Char Char Char Char Char Char Char Char Char Char Char Char Char Char Char Char Char Char Char Char Char Char Char"/>
    <w:basedOn w:val="a"/>
    <w:rsid w:val="00CF5B68"/>
    <w:rPr>
      <w:rFonts w:ascii="宋体" w:cs="宋体"/>
      <w:szCs w:val="21"/>
    </w:rPr>
  </w:style>
  <w:style w:type="paragraph" w:styleId="afff0">
    <w:name w:val="Revision"/>
    <w:uiPriority w:val="99"/>
    <w:unhideWhenUsed/>
    <w:rsid w:val="00CF5B68"/>
    <w:rPr>
      <w:kern w:val="2"/>
      <w:sz w:val="21"/>
      <w:szCs w:val="24"/>
    </w:rPr>
  </w:style>
  <w:style w:type="paragraph" w:customStyle="1" w:styleId="1111">
    <w:name w:val="1.1.1.1"/>
    <w:basedOn w:val="a"/>
    <w:rsid w:val="00CF5B68"/>
    <w:pPr>
      <w:tabs>
        <w:tab w:val="left" w:pos="1140"/>
      </w:tabs>
      <w:spacing w:beforeLines="50" w:afterLines="50" w:line="480" w:lineRule="exact"/>
      <w:jc w:val="left"/>
      <w:outlineLvl w:val="0"/>
    </w:pPr>
    <w:rPr>
      <w:rFonts w:eastAsia="黑体"/>
      <w:sz w:val="28"/>
      <w:szCs w:val="28"/>
    </w:rPr>
  </w:style>
  <w:style w:type="paragraph" w:customStyle="1" w:styleId="xl25">
    <w:name w:val="xl25"/>
    <w:basedOn w:val="a"/>
    <w:rsid w:val="00CF5B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kern w:val="0"/>
      <w:sz w:val="24"/>
    </w:rPr>
  </w:style>
  <w:style w:type="paragraph" w:customStyle="1" w:styleId="CharCharCharCharCharCharCharCharCharCharCharChar">
    <w:name w:val="Char Char Char Char Char Char Char Char Char Char Char Char"/>
    <w:basedOn w:val="a"/>
    <w:rsid w:val="00CF5B68"/>
    <w:pPr>
      <w:spacing w:line="360" w:lineRule="auto"/>
      <w:ind w:firstLineChars="200" w:firstLine="200"/>
    </w:pPr>
    <w:rPr>
      <w:rFonts w:ascii="宋体" w:hAnsi="宋体" w:cs="宋体"/>
      <w:sz w:val="24"/>
    </w:rPr>
  </w:style>
  <w:style w:type="paragraph" w:customStyle="1" w:styleId="17CharCharChar">
    <w:name w:val="样式17 Char Char Char"/>
    <w:basedOn w:val="a"/>
    <w:rsid w:val="00CF5B68"/>
    <w:pPr>
      <w:ind w:firstLineChars="200" w:firstLine="480"/>
    </w:pPr>
    <w:rPr>
      <w:rFonts w:eastAsia="华文中宋"/>
      <w:sz w:val="24"/>
    </w:rPr>
  </w:style>
  <w:style w:type="paragraph" w:customStyle="1" w:styleId="36">
    <w:name w:val="样式 标题 3 + 四号"/>
    <w:basedOn w:val="3"/>
    <w:rsid w:val="00CF5B68"/>
    <w:pPr>
      <w:tabs>
        <w:tab w:val="left" w:pos="360"/>
      </w:tabs>
      <w:spacing w:before="0" w:afterLines="50" w:line="240" w:lineRule="auto"/>
    </w:pPr>
    <w:rPr>
      <w:rFonts w:eastAsia="华文中宋"/>
      <w:b w:val="0"/>
      <w:sz w:val="28"/>
      <w:szCs w:val="28"/>
    </w:rPr>
  </w:style>
  <w:style w:type="paragraph" w:customStyle="1" w:styleId="CharCharCharChar0">
    <w:name w:val="Char Char Char Char"/>
    <w:basedOn w:val="a"/>
    <w:rsid w:val="00CF5B68"/>
    <w:rPr>
      <w:sz w:val="24"/>
    </w:rPr>
  </w:style>
  <w:style w:type="paragraph" w:customStyle="1" w:styleId="02">
    <w:name w:val="0环评标题2"/>
    <w:basedOn w:val="2"/>
    <w:qFormat/>
    <w:rsid w:val="00CF5B68"/>
    <w:pPr>
      <w:spacing w:before="0" w:after="0" w:line="480" w:lineRule="exact"/>
      <w:ind w:firstLineChars="200" w:firstLine="200"/>
    </w:pPr>
    <w:rPr>
      <w:rFonts w:eastAsia="Times New Roman"/>
      <w:sz w:val="26"/>
    </w:rPr>
  </w:style>
  <w:style w:type="paragraph" w:customStyle="1" w:styleId="422">
    <w:name w:val="样式 样式 正文4 + 首行缩进:  2 字符 + 加粗 首行缩进:  2 字符"/>
    <w:basedOn w:val="a"/>
    <w:rsid w:val="00CF5B68"/>
    <w:pPr>
      <w:spacing w:line="540" w:lineRule="exact"/>
      <w:ind w:firstLineChars="200" w:firstLine="200"/>
    </w:pPr>
    <w:rPr>
      <w:rFonts w:eastAsia="仿宋_GB2312" w:cs="宋体"/>
      <w:b/>
      <w:bCs/>
      <w:color w:val="000000"/>
      <w:kern w:val="13"/>
      <w:sz w:val="28"/>
      <w:szCs w:val="20"/>
    </w:rPr>
  </w:style>
  <w:style w:type="paragraph" w:customStyle="1" w:styleId="xl24">
    <w:name w:val="xl24"/>
    <w:basedOn w:val="a"/>
    <w:rsid w:val="00CF5B68"/>
    <w:pPr>
      <w:widowControl/>
      <w:pBdr>
        <w:left w:val="single" w:sz="4" w:space="0" w:color="auto"/>
        <w:bottom w:val="single" w:sz="4" w:space="0" w:color="auto"/>
        <w:right w:val="single" w:sz="4" w:space="0" w:color="auto"/>
      </w:pBdr>
      <w:spacing w:before="100" w:beforeAutospacing="1" w:after="100" w:afterAutospacing="1"/>
      <w:jc w:val="center"/>
      <w:textAlignment w:val="top"/>
    </w:pPr>
    <w:rPr>
      <w:kern w:val="0"/>
      <w:szCs w:val="21"/>
    </w:rPr>
  </w:style>
  <w:style w:type="paragraph" w:customStyle="1" w:styleId="151">
    <w:name w:val="样式 小四 加粗 黑色 居中 行距: 1.5 倍行距1"/>
    <w:basedOn w:val="a"/>
    <w:rsid w:val="00CF5B68"/>
    <w:pPr>
      <w:tabs>
        <w:tab w:val="left" w:pos="360"/>
      </w:tabs>
      <w:spacing w:line="360" w:lineRule="auto"/>
      <w:jc w:val="center"/>
    </w:pPr>
    <w:rPr>
      <w:rFonts w:cs="宋体"/>
      <w:bCs/>
      <w:color w:val="000000"/>
      <w:sz w:val="24"/>
    </w:rPr>
  </w:style>
  <w:style w:type="paragraph" w:customStyle="1" w:styleId="pic-info">
    <w:name w:val="pic-info"/>
    <w:basedOn w:val="a"/>
    <w:rsid w:val="00CF5B68"/>
    <w:pPr>
      <w:widowControl/>
      <w:spacing w:before="100" w:beforeAutospacing="1" w:after="100" w:afterAutospacing="1"/>
      <w:jc w:val="left"/>
    </w:pPr>
    <w:rPr>
      <w:rFonts w:ascii="宋体" w:hAnsi="宋体" w:cs="宋体"/>
      <w:kern w:val="0"/>
      <w:sz w:val="24"/>
    </w:rPr>
  </w:style>
  <w:style w:type="paragraph" w:customStyle="1" w:styleId="afff1">
    <w:name w:val="报告正文"/>
    <w:basedOn w:val="af7"/>
    <w:rsid w:val="00CF5B68"/>
  </w:style>
  <w:style w:type="paragraph" w:customStyle="1" w:styleId="afff2">
    <w:name w:val="表格格式"/>
    <w:basedOn w:val="a"/>
    <w:rsid w:val="00CF5B68"/>
    <w:pPr>
      <w:tabs>
        <w:tab w:val="left" w:pos="3108"/>
      </w:tabs>
      <w:jc w:val="center"/>
    </w:pPr>
    <w:rPr>
      <w:szCs w:val="18"/>
    </w:rPr>
  </w:style>
  <w:style w:type="paragraph" w:customStyle="1" w:styleId="A-">
    <w:name w:val="A-正文"/>
    <w:basedOn w:val="a"/>
    <w:link w:val="A-Char"/>
    <w:qFormat/>
    <w:rsid w:val="00CF5B68"/>
    <w:pPr>
      <w:widowControl/>
      <w:adjustRightInd w:val="0"/>
      <w:snapToGrid w:val="0"/>
      <w:spacing w:line="360" w:lineRule="auto"/>
      <w:ind w:firstLineChars="200" w:firstLine="480"/>
    </w:pPr>
    <w:rPr>
      <w:rFonts w:cs="Arial Unicode MS"/>
      <w:color w:val="00B050"/>
      <w:sz w:val="24"/>
      <w:lang w:bidi="bo-CN"/>
    </w:rPr>
  </w:style>
  <w:style w:type="paragraph" w:customStyle="1" w:styleId="00">
    <w:name w:val="0环评页脚"/>
    <w:basedOn w:val="af2"/>
    <w:qFormat/>
    <w:rsid w:val="00CF5B68"/>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CF5B68"/>
    <w:pPr>
      <w:spacing w:beforeLines="50" w:afterLines="50" w:line="360" w:lineRule="auto"/>
    </w:pPr>
    <w:rPr>
      <w:rFonts w:ascii="宋体" w:hAnsi="宋体" w:cs="宋体"/>
      <w:b/>
      <w:sz w:val="24"/>
    </w:rPr>
  </w:style>
  <w:style w:type="paragraph" w:customStyle="1" w:styleId="33H3h33rdlevel43Char3Cha1">
    <w:name w:val="样式 标题 3小标题小节标题标题3H3h33rd level第二层条标题4标题 3 Char标题 3 Cha...1"/>
    <w:basedOn w:val="3"/>
    <w:rsid w:val="00CF5B68"/>
    <w:pPr>
      <w:adjustRightInd w:val="0"/>
      <w:spacing w:before="60" w:after="60" w:line="360" w:lineRule="auto"/>
      <w:jc w:val="left"/>
      <w:textAlignment w:val="baseline"/>
    </w:pPr>
    <w:rPr>
      <w:kern w:val="0"/>
      <w:sz w:val="24"/>
      <w:szCs w:val="20"/>
    </w:rPr>
  </w:style>
  <w:style w:type="paragraph" w:customStyle="1" w:styleId="01">
    <w:name w:val="0环评正文"/>
    <w:basedOn w:val="a"/>
    <w:qFormat/>
    <w:rsid w:val="00CF5B68"/>
    <w:pPr>
      <w:spacing w:line="480" w:lineRule="exact"/>
      <w:ind w:firstLineChars="200" w:firstLine="200"/>
    </w:pPr>
    <w:rPr>
      <w:sz w:val="26"/>
    </w:rPr>
  </w:style>
  <w:style w:type="paragraph" w:customStyle="1" w:styleId="afff3">
    <w:name w:val="表格内容"/>
    <w:basedOn w:val="a"/>
    <w:rsid w:val="00CF5B68"/>
    <w:pPr>
      <w:spacing w:line="360" w:lineRule="auto"/>
    </w:pPr>
    <w:rPr>
      <w:rFonts w:ascii="宋体" w:hAnsi="宋体"/>
      <w:sz w:val="24"/>
    </w:rPr>
  </w:style>
  <w:style w:type="paragraph" w:customStyle="1" w:styleId="p22">
    <w:name w:val="p22"/>
    <w:basedOn w:val="a"/>
    <w:rsid w:val="00CF5B68"/>
    <w:pPr>
      <w:widowControl/>
      <w:snapToGrid w:val="0"/>
      <w:spacing w:line="600" w:lineRule="atLeast"/>
    </w:pPr>
    <w:rPr>
      <w:kern w:val="0"/>
      <w:sz w:val="28"/>
      <w:szCs w:val="28"/>
    </w:rPr>
  </w:style>
  <w:style w:type="paragraph" w:customStyle="1" w:styleId="-">
    <w:name w:val="正文-欣欣"/>
    <w:basedOn w:val="a"/>
    <w:link w:val="-CharChar"/>
    <w:qFormat/>
    <w:rsid w:val="00CF5B68"/>
    <w:pPr>
      <w:adjustRightInd w:val="0"/>
      <w:spacing w:line="360" w:lineRule="auto"/>
      <w:ind w:firstLineChars="200" w:firstLine="200"/>
      <w:jc w:val="left"/>
    </w:pPr>
    <w:rPr>
      <w:kern w:val="0"/>
      <w:sz w:val="24"/>
      <w:szCs w:val="30"/>
    </w:rPr>
  </w:style>
  <w:style w:type="paragraph" w:customStyle="1" w:styleId="afff4">
    <w:name w:val="表头文字"/>
    <w:basedOn w:val="a"/>
    <w:next w:val="a"/>
    <w:rsid w:val="00CF5B68"/>
    <w:pPr>
      <w:adjustRightInd w:val="0"/>
      <w:snapToGrid w:val="0"/>
      <w:spacing w:before="120" w:line="300" w:lineRule="auto"/>
      <w:jc w:val="center"/>
    </w:pPr>
    <w:rPr>
      <w:rFonts w:eastAsia="黑体"/>
      <w:szCs w:val="21"/>
    </w:rPr>
  </w:style>
  <w:style w:type="paragraph" w:customStyle="1" w:styleId="BodyText22">
    <w:name w:val="Body Text 22"/>
    <w:basedOn w:val="a"/>
    <w:rsid w:val="00CF5B68"/>
    <w:pPr>
      <w:adjustRightInd w:val="0"/>
      <w:spacing w:line="440" w:lineRule="atLeast"/>
      <w:ind w:firstLine="480"/>
      <w:textAlignment w:val="baseline"/>
    </w:pPr>
    <w:rPr>
      <w:rFonts w:eastAsia="仿宋_GB2312"/>
      <w:sz w:val="24"/>
    </w:rPr>
  </w:style>
  <w:style w:type="paragraph" w:customStyle="1" w:styleId="CharCharCharCharCharChar0">
    <w:name w:val="Char Char Char Char Char Char"/>
    <w:basedOn w:val="a"/>
    <w:rsid w:val="00CF5B68"/>
    <w:pPr>
      <w:spacing w:line="360" w:lineRule="auto"/>
      <w:ind w:firstLineChars="200" w:firstLine="200"/>
    </w:pPr>
    <w:rPr>
      <w:rFonts w:ascii="宋体" w:hAnsi="宋体" w:cs="宋体"/>
      <w:sz w:val="24"/>
    </w:rPr>
  </w:style>
  <w:style w:type="paragraph" w:customStyle="1" w:styleId="27">
    <w:name w:val="样式2"/>
    <w:basedOn w:val="a"/>
    <w:rsid w:val="00CF5B68"/>
    <w:pPr>
      <w:adjustRightInd w:val="0"/>
      <w:ind w:left="170"/>
      <w:jc w:val="left"/>
      <w:textAlignment w:val="baseline"/>
    </w:pPr>
    <w:rPr>
      <w:b/>
      <w:kern w:val="0"/>
      <w:sz w:val="24"/>
      <w:szCs w:val="20"/>
    </w:rPr>
  </w:style>
  <w:style w:type="paragraph" w:customStyle="1" w:styleId="CharCharCharCharCharCharChar1CharCharCharCharCharCharChar">
    <w:name w:val="Char Char Char Char Char Char Char1 Char Char Char Char Char Char Char"/>
    <w:basedOn w:val="a"/>
    <w:rsid w:val="00CF5B68"/>
    <w:rPr>
      <w:rFonts w:ascii="宋体" w:cs="宋体"/>
      <w:szCs w:val="21"/>
    </w:rPr>
  </w:style>
  <w:style w:type="paragraph" w:customStyle="1" w:styleId="100">
    <w:name w:val="样式10"/>
    <w:basedOn w:val="a"/>
    <w:rsid w:val="00CF5B68"/>
    <w:pPr>
      <w:spacing w:line="480" w:lineRule="exact"/>
      <w:ind w:firstLineChars="200" w:firstLine="200"/>
    </w:pPr>
    <w:rPr>
      <w:rFonts w:eastAsia="华文中宋"/>
      <w:sz w:val="24"/>
    </w:rPr>
  </w:style>
  <w:style w:type="paragraph" w:customStyle="1" w:styleId="010">
    <w:name w:val="正文01"/>
    <w:basedOn w:val="a"/>
    <w:rsid w:val="00CF5B68"/>
    <w:pPr>
      <w:spacing w:before="60" w:line="460" w:lineRule="exact"/>
      <w:ind w:firstLineChars="200" w:firstLine="200"/>
    </w:pPr>
    <w:rPr>
      <w:sz w:val="24"/>
      <w:szCs w:val="20"/>
    </w:rPr>
  </w:style>
  <w:style w:type="paragraph" w:customStyle="1" w:styleId="2222Char">
    <w:name w:val="样式 样式 样式 行距: 固定值 22 磅 + 首行缩进:  2 字符 + 首行缩进:  2 字符 Char"/>
    <w:basedOn w:val="a"/>
    <w:rsid w:val="00CF5B68"/>
    <w:pPr>
      <w:spacing w:line="480" w:lineRule="exact"/>
      <w:ind w:firstLineChars="200" w:firstLine="480"/>
    </w:pPr>
    <w:rPr>
      <w:rFonts w:eastAsia="华文中宋" w:cs="宋体"/>
      <w:sz w:val="24"/>
    </w:rPr>
  </w:style>
  <w:style w:type="paragraph" w:customStyle="1" w:styleId="73">
    <w:name w:val="样式7表名"/>
    <w:next w:val="a"/>
    <w:rsid w:val="00CF5B68"/>
    <w:pPr>
      <w:spacing w:before="120" w:line="360" w:lineRule="auto"/>
      <w:jc w:val="center"/>
    </w:pPr>
    <w:rPr>
      <w:rFonts w:ascii="黑体" w:eastAsia="黑体" w:cs="黑体"/>
      <w:spacing w:val="60"/>
      <w:sz w:val="24"/>
      <w:szCs w:val="24"/>
    </w:rPr>
  </w:style>
  <w:style w:type="paragraph" w:customStyle="1" w:styleId="152">
    <w:name w:val="样式 宋体 小四 行距: 1.5 倍行距"/>
    <w:basedOn w:val="a"/>
    <w:rsid w:val="00CF5B68"/>
    <w:pPr>
      <w:spacing w:line="360" w:lineRule="auto"/>
      <w:ind w:firstLineChars="200" w:firstLine="480"/>
    </w:pPr>
    <w:rPr>
      <w:rFonts w:cs="宋体"/>
      <w:sz w:val="24"/>
    </w:rPr>
  </w:style>
  <w:style w:type="paragraph" w:customStyle="1" w:styleId="afff5">
    <w:name w:val="表文居中"/>
    <w:basedOn w:val="a"/>
    <w:rsid w:val="00CF5B68"/>
    <w:pPr>
      <w:spacing w:line="240" w:lineRule="exact"/>
      <w:jc w:val="center"/>
    </w:pPr>
    <w:rPr>
      <w:rFonts w:eastAsia="楷体_GB2312"/>
      <w:sz w:val="18"/>
    </w:rPr>
  </w:style>
  <w:style w:type="paragraph" w:customStyle="1" w:styleId="xl28">
    <w:name w:val="xl28"/>
    <w:basedOn w:val="a"/>
    <w:rsid w:val="00CF5B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kern w:val="0"/>
      <w:sz w:val="24"/>
    </w:rPr>
  </w:style>
  <w:style w:type="paragraph" w:customStyle="1" w:styleId="4CharChar">
    <w:name w:val="标题4 Char Char"/>
    <w:basedOn w:val="a"/>
    <w:rsid w:val="00CF5B68"/>
    <w:pPr>
      <w:spacing w:before="100" w:beforeAutospacing="1" w:line="360" w:lineRule="auto"/>
      <w:outlineLvl w:val="3"/>
    </w:pPr>
    <w:rPr>
      <w:rFonts w:eastAsia="黑体"/>
      <w:bCs/>
      <w:sz w:val="24"/>
    </w:rPr>
  </w:style>
  <w:style w:type="paragraph" w:customStyle="1" w:styleId="xl47">
    <w:name w:val="xl47"/>
    <w:basedOn w:val="a"/>
    <w:rsid w:val="00CF5B68"/>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kern w:val="0"/>
      <w:sz w:val="18"/>
      <w:szCs w:val="18"/>
    </w:rPr>
  </w:style>
  <w:style w:type="paragraph" w:customStyle="1" w:styleId="afff6">
    <w:name w:val="报告书"/>
    <w:basedOn w:val="a"/>
    <w:rsid w:val="00CF5B68"/>
    <w:pPr>
      <w:autoSpaceDE w:val="0"/>
      <w:autoSpaceDN w:val="0"/>
      <w:adjustRightInd w:val="0"/>
      <w:spacing w:line="360" w:lineRule="auto"/>
      <w:ind w:firstLine="505"/>
      <w:jc w:val="left"/>
      <w:textAlignment w:val="bottom"/>
    </w:pPr>
    <w:rPr>
      <w:kern w:val="0"/>
      <w:sz w:val="24"/>
      <w:szCs w:val="20"/>
    </w:rPr>
  </w:style>
  <w:style w:type="paragraph" w:customStyle="1" w:styleId="font6">
    <w:name w:val="font6"/>
    <w:basedOn w:val="a"/>
    <w:rsid w:val="00CF5B68"/>
    <w:pPr>
      <w:widowControl/>
      <w:spacing w:before="100" w:beforeAutospacing="1" w:after="100" w:afterAutospacing="1"/>
      <w:jc w:val="left"/>
    </w:pPr>
    <w:rPr>
      <w:rFonts w:ascii="宋体" w:hAnsi="宋体" w:cs="宋体"/>
      <w:b/>
      <w:bCs/>
      <w:color w:val="000000"/>
      <w:kern w:val="0"/>
      <w:sz w:val="18"/>
      <w:szCs w:val="18"/>
    </w:rPr>
  </w:style>
  <w:style w:type="paragraph" w:customStyle="1" w:styleId="17">
    <w:name w:val="正文文字1"/>
    <w:basedOn w:val="a"/>
    <w:rsid w:val="00CF5B68"/>
    <w:pPr>
      <w:snapToGrid w:val="0"/>
      <w:spacing w:line="324" w:lineRule="auto"/>
      <w:ind w:firstLineChars="200" w:firstLine="480"/>
    </w:pPr>
    <w:rPr>
      <w:rFonts w:eastAsia="华文中宋"/>
      <w:sz w:val="24"/>
    </w:rPr>
  </w:style>
  <w:style w:type="paragraph" w:customStyle="1" w:styleId="CharCharCharCharCharChar3CharCharCharCharCharCharChar">
    <w:name w:val="Char Char Char Char Char Char3 Char Char Char Char Char Char Char"/>
    <w:basedOn w:val="a"/>
    <w:rsid w:val="00CF5B68"/>
    <w:rPr>
      <w:rFonts w:ascii="宋体" w:cs="宋体"/>
      <w:szCs w:val="21"/>
    </w:rPr>
  </w:style>
  <w:style w:type="paragraph" w:customStyle="1" w:styleId="afff7">
    <w:name w:val="表"/>
    <w:basedOn w:val="a"/>
    <w:rsid w:val="00CF5B68"/>
    <w:pPr>
      <w:spacing w:line="240" w:lineRule="exact"/>
    </w:pPr>
    <w:rPr>
      <w:rFonts w:ascii="仿宋_GB2312" w:eastAsia="仿宋_GB2312" w:hAnsi="宋体"/>
      <w:sz w:val="18"/>
      <w:szCs w:val="18"/>
    </w:rPr>
  </w:style>
  <w:style w:type="paragraph" w:customStyle="1" w:styleId="232">
    <w:name w:val="样式 样式23 + 首行缩进:  2 字符"/>
    <w:basedOn w:val="a"/>
    <w:rsid w:val="00CF5B68"/>
    <w:pPr>
      <w:spacing w:line="480" w:lineRule="exact"/>
      <w:ind w:firstLineChars="200" w:firstLine="420"/>
    </w:pPr>
    <w:rPr>
      <w:rFonts w:eastAsia="华文中宋" w:cs="宋体"/>
      <w:szCs w:val="20"/>
    </w:rPr>
  </w:style>
  <w:style w:type="paragraph" w:customStyle="1" w:styleId="font0">
    <w:name w:val="font0"/>
    <w:basedOn w:val="a"/>
    <w:rsid w:val="00CF5B68"/>
    <w:pPr>
      <w:widowControl/>
      <w:spacing w:before="100" w:after="100"/>
      <w:jc w:val="left"/>
    </w:pPr>
    <w:rPr>
      <w:rFonts w:ascii="宋体" w:hAnsi="宋体" w:hint="eastAsia"/>
      <w:kern w:val="0"/>
      <w:sz w:val="24"/>
      <w:szCs w:val="20"/>
    </w:rPr>
  </w:style>
  <w:style w:type="paragraph" w:customStyle="1" w:styleId="af1">
    <w:name w:val="表格文字"/>
    <w:link w:val="Char20"/>
    <w:rsid w:val="00CF5B68"/>
    <w:pPr>
      <w:widowControl w:val="0"/>
      <w:autoSpaceDE w:val="0"/>
      <w:autoSpaceDN w:val="0"/>
      <w:adjustRightInd w:val="0"/>
      <w:textAlignment w:val="baseline"/>
    </w:pPr>
    <w:rPr>
      <w:rFonts w:ascii="宋体"/>
      <w:color w:val="000000"/>
      <w:sz w:val="24"/>
    </w:rPr>
  </w:style>
  <w:style w:type="paragraph" w:customStyle="1" w:styleId="xl34">
    <w:name w:val="xl34"/>
    <w:basedOn w:val="a"/>
    <w:rsid w:val="00CF5B68"/>
    <w:pPr>
      <w:widowControl/>
      <w:pBdr>
        <w:right w:val="single" w:sz="4" w:space="0" w:color="auto"/>
      </w:pBdr>
      <w:spacing w:before="100" w:beforeAutospacing="1" w:after="100" w:afterAutospacing="1"/>
      <w:jc w:val="center"/>
    </w:pPr>
    <w:rPr>
      <w:rFonts w:ascii="Arial Unicode MS" w:eastAsia="Times New Roman" w:hAnsi="Arial Unicode MS" w:cs="Arial Unicode MS"/>
      <w:color w:val="000000"/>
      <w:kern w:val="0"/>
      <w:sz w:val="18"/>
      <w:szCs w:val="18"/>
    </w:rPr>
  </w:style>
  <w:style w:type="paragraph" w:customStyle="1" w:styleId="afff8">
    <w:name w:val="正文文字"/>
    <w:basedOn w:val="a"/>
    <w:rsid w:val="00CF5B68"/>
    <w:pPr>
      <w:spacing w:line="300" w:lineRule="auto"/>
      <w:ind w:firstLineChars="200" w:firstLine="200"/>
    </w:pPr>
    <w:rPr>
      <w:rFonts w:eastAsia="华文中宋"/>
      <w:sz w:val="24"/>
    </w:rPr>
  </w:style>
  <w:style w:type="paragraph" w:customStyle="1" w:styleId="46">
    <w:name w:val="4"/>
    <w:basedOn w:val="a"/>
    <w:rsid w:val="00CF5B68"/>
    <w:pPr>
      <w:spacing w:line="360" w:lineRule="auto"/>
      <w:ind w:firstLineChars="200" w:firstLine="200"/>
    </w:pPr>
    <w:rPr>
      <w:rFonts w:ascii="宋体" w:hAnsi="宋体" w:cs="宋体"/>
      <w:sz w:val="24"/>
    </w:rPr>
  </w:style>
  <w:style w:type="paragraph" w:customStyle="1" w:styleId="lbd">
    <w:name w:val="正文lbd"/>
    <w:basedOn w:val="a"/>
    <w:next w:val="af7"/>
    <w:rsid w:val="00CF5B68"/>
    <w:pPr>
      <w:adjustRightInd w:val="0"/>
      <w:snapToGrid w:val="0"/>
      <w:spacing w:line="300" w:lineRule="auto"/>
      <w:ind w:firstLineChars="200" w:firstLine="200"/>
    </w:pPr>
    <w:rPr>
      <w:sz w:val="24"/>
      <w:szCs w:val="20"/>
    </w:rPr>
  </w:style>
  <w:style w:type="paragraph" w:customStyle="1" w:styleId="afff9">
    <w:name w:val="表名"/>
    <w:basedOn w:val="a"/>
    <w:rsid w:val="00CF5B68"/>
    <w:pPr>
      <w:overflowPunct w:val="0"/>
      <w:topLinePunct/>
      <w:spacing w:beforeLines="50" w:afterLines="50" w:line="360" w:lineRule="auto"/>
      <w:jc w:val="center"/>
      <w:outlineLvl w:val="4"/>
    </w:pPr>
    <w:rPr>
      <w:rFonts w:ascii="宋体" w:hAnsi="华文楷体"/>
      <w:b/>
      <w:bCs/>
      <w:sz w:val="24"/>
    </w:rPr>
  </w:style>
  <w:style w:type="paragraph" w:customStyle="1" w:styleId="xl31">
    <w:name w:val="xl31"/>
    <w:basedOn w:val="a"/>
    <w:rsid w:val="00CF5B68"/>
    <w:pPr>
      <w:widowControl/>
      <w:pBdr>
        <w:top w:val="single" w:sz="4" w:space="0" w:color="auto"/>
        <w:left w:val="single" w:sz="4" w:space="0" w:color="auto"/>
        <w:bottom w:val="single" w:sz="4" w:space="0" w:color="auto"/>
      </w:pBdr>
      <w:spacing w:before="100" w:beforeAutospacing="1" w:after="100" w:afterAutospacing="1"/>
      <w:jc w:val="center"/>
    </w:pPr>
    <w:rPr>
      <w:rFonts w:eastAsia="Times New Roman"/>
      <w:kern w:val="0"/>
      <w:sz w:val="24"/>
    </w:rPr>
  </w:style>
  <w:style w:type="paragraph" w:customStyle="1" w:styleId="18">
    <w:name w:val="纯文本1"/>
    <w:basedOn w:val="a"/>
    <w:rsid w:val="00CF5B68"/>
    <w:pPr>
      <w:jc w:val="left"/>
    </w:pPr>
    <w:rPr>
      <w:rFonts w:ascii="宋体" w:hAnsi="Courier New" w:cs="Courier New"/>
      <w:kern w:val="0"/>
      <w:sz w:val="20"/>
      <w:szCs w:val="21"/>
    </w:rPr>
  </w:style>
  <w:style w:type="paragraph" w:customStyle="1" w:styleId="811bCharCharCharCharCharCharChar">
    <w:name w:val="8.1.1b Char Char Char Char Char Char Char"/>
    <w:next w:val="a"/>
    <w:rsid w:val="00CF5B68"/>
    <w:pPr>
      <w:snapToGrid w:val="0"/>
      <w:spacing w:beforeLines="50" w:afterLines="50"/>
    </w:pPr>
    <w:rPr>
      <w:rFonts w:eastAsia="华文中宋"/>
      <w:b/>
      <w:kern w:val="2"/>
      <w:sz w:val="28"/>
      <w:szCs w:val="28"/>
    </w:rPr>
  </w:style>
  <w:style w:type="paragraph" w:customStyle="1" w:styleId="19">
    <w:name w:val="段落1"/>
    <w:basedOn w:val="a"/>
    <w:rsid w:val="00CF5B68"/>
    <w:pPr>
      <w:adjustRightInd w:val="0"/>
      <w:spacing w:line="460" w:lineRule="exact"/>
      <w:ind w:firstLineChars="200" w:firstLine="576"/>
      <w:textAlignment w:val="baseline"/>
    </w:pPr>
    <w:rPr>
      <w:spacing w:val="4"/>
      <w:kern w:val="0"/>
      <w:sz w:val="28"/>
    </w:rPr>
  </w:style>
  <w:style w:type="paragraph" w:customStyle="1" w:styleId="61">
    <w:name w:val="样式6"/>
    <w:basedOn w:val="44"/>
    <w:rsid w:val="00CF5B68"/>
    <w:pPr>
      <w:spacing w:line="240" w:lineRule="auto"/>
      <w:jc w:val="center"/>
    </w:pPr>
    <w:rPr>
      <w:rFonts w:eastAsia="黑体"/>
      <w:szCs w:val="24"/>
    </w:rPr>
  </w:style>
  <w:style w:type="paragraph" w:customStyle="1" w:styleId="afffa">
    <w:name w:val="四级标题"/>
    <w:basedOn w:val="a"/>
    <w:rsid w:val="00CF5B68"/>
    <w:pPr>
      <w:spacing w:before="120" w:after="120" w:line="300" w:lineRule="auto"/>
      <w:outlineLvl w:val="3"/>
    </w:pPr>
    <w:rPr>
      <w:rFonts w:eastAsia="华文中宋"/>
      <w:sz w:val="28"/>
    </w:rPr>
  </w:style>
  <w:style w:type="paragraph" w:customStyle="1" w:styleId="xl32">
    <w:name w:val="xl32"/>
    <w:basedOn w:val="a"/>
    <w:rsid w:val="00CF5B68"/>
    <w:pPr>
      <w:widowControl/>
      <w:pBdr>
        <w:top w:val="single" w:sz="4" w:space="0" w:color="auto"/>
        <w:left w:val="single" w:sz="4" w:space="0" w:color="auto"/>
        <w:bottom w:val="single" w:sz="4" w:space="0" w:color="auto"/>
      </w:pBdr>
      <w:spacing w:before="100" w:beforeAutospacing="1" w:after="100" w:afterAutospacing="1"/>
      <w:jc w:val="center"/>
    </w:pPr>
    <w:rPr>
      <w:rFonts w:eastAsia="Times New Roman"/>
      <w:kern w:val="0"/>
      <w:sz w:val="24"/>
    </w:rPr>
  </w:style>
  <w:style w:type="paragraph" w:customStyle="1" w:styleId="afffb">
    <w:name w:val="文 本 正 文"/>
    <w:basedOn w:val="af3"/>
    <w:rsid w:val="00CF5B68"/>
    <w:pPr>
      <w:autoSpaceDE w:val="0"/>
      <w:autoSpaceDN w:val="0"/>
      <w:adjustRightInd w:val="0"/>
      <w:ind w:firstLineChars="200" w:firstLine="496"/>
      <w:textAlignment w:val="baseline"/>
    </w:pPr>
    <w:rPr>
      <w:snapToGrid w:val="0"/>
      <w:color w:val="000000"/>
      <w:spacing w:val="4"/>
      <w:kern w:val="18"/>
    </w:rPr>
  </w:style>
  <w:style w:type="paragraph" w:customStyle="1" w:styleId="Charf3">
    <w:name w:val="表题 Char"/>
    <w:basedOn w:val="a"/>
    <w:rsid w:val="00CF5B68"/>
    <w:pPr>
      <w:keepNext/>
      <w:keepLines/>
      <w:tabs>
        <w:tab w:val="left" w:pos="6300"/>
      </w:tabs>
      <w:spacing w:beforeLines="50" w:line="0" w:lineRule="atLeast"/>
      <w:jc w:val="center"/>
    </w:pPr>
    <w:rPr>
      <w:rFonts w:eastAsia="黑体"/>
      <w:sz w:val="24"/>
      <w:szCs w:val="20"/>
    </w:rPr>
  </w:style>
  <w:style w:type="paragraph" w:customStyle="1" w:styleId="460">
    <w:name w:val="样式46"/>
    <w:basedOn w:val="a"/>
    <w:rsid w:val="00CF5B68"/>
    <w:pPr>
      <w:jc w:val="center"/>
      <w:outlineLvl w:val="0"/>
    </w:pPr>
    <w:rPr>
      <w:rFonts w:eastAsia="黑体"/>
      <w:color w:val="000000"/>
      <w:sz w:val="24"/>
    </w:rPr>
  </w:style>
  <w:style w:type="paragraph" w:customStyle="1" w:styleId="420">
    <w:name w:val="样式42"/>
    <w:basedOn w:val="a"/>
    <w:rsid w:val="00CF5B68"/>
    <w:pPr>
      <w:spacing w:beforeLines="50" w:afterLines="50"/>
      <w:ind w:firstLineChars="200" w:firstLine="480"/>
    </w:pPr>
    <w:rPr>
      <w:rFonts w:eastAsia="华文中宋"/>
      <w:color w:val="000000"/>
      <w:sz w:val="24"/>
    </w:rPr>
  </w:style>
  <w:style w:type="paragraph" w:customStyle="1" w:styleId="afffc">
    <w:name w:val="表格首行"/>
    <w:basedOn w:val="a"/>
    <w:next w:val="a"/>
    <w:rsid w:val="00CF5B68"/>
    <w:pPr>
      <w:jc w:val="center"/>
    </w:pPr>
    <w:rPr>
      <w:rFonts w:cs="宋体"/>
      <w:b/>
      <w:szCs w:val="20"/>
    </w:rPr>
  </w:style>
  <w:style w:type="paragraph" w:customStyle="1" w:styleId="715">
    <w:name w:val="样式 样式7 + 黑色 行距: 固定值 15 磅"/>
    <w:basedOn w:val="71"/>
    <w:rsid w:val="00CF5B68"/>
    <w:pPr>
      <w:spacing w:line="300" w:lineRule="exact"/>
      <w:ind w:firstLineChars="0" w:firstLine="0"/>
      <w:jc w:val="center"/>
    </w:pPr>
    <w:rPr>
      <w:rFonts w:cs="宋体"/>
      <w:sz w:val="21"/>
      <w:szCs w:val="20"/>
    </w:rPr>
  </w:style>
  <w:style w:type="paragraph" w:customStyle="1" w:styleId="afffd">
    <w:name w:val="正文（标准）"/>
    <w:basedOn w:val="a"/>
    <w:qFormat/>
    <w:rsid w:val="00CF5B68"/>
    <w:pPr>
      <w:adjustRightInd w:val="0"/>
      <w:spacing w:line="360" w:lineRule="auto"/>
      <w:ind w:firstLineChars="200" w:firstLine="200"/>
    </w:pPr>
    <w:rPr>
      <w:sz w:val="24"/>
      <w:szCs w:val="3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rsid w:val="00CF5B68"/>
    <w:pPr>
      <w:spacing w:line="360" w:lineRule="auto"/>
      <w:ind w:firstLineChars="200" w:firstLine="200"/>
    </w:pPr>
    <w:rPr>
      <w:rFonts w:ascii="宋体" w:hAnsi="宋体" w:cs="宋体"/>
      <w:sz w:val="24"/>
    </w:rPr>
  </w:style>
  <w:style w:type="paragraph" w:customStyle="1" w:styleId="190">
    <w:name w:val="样式19"/>
    <w:basedOn w:val="61"/>
    <w:rsid w:val="00CF5B68"/>
    <w:pPr>
      <w:spacing w:line="300" w:lineRule="exact"/>
      <w:ind w:leftChars="-50" w:left="-120" w:rightChars="-50" w:right="-120"/>
    </w:pPr>
    <w:rPr>
      <w:rFonts w:eastAsia="华文中宋"/>
      <w:sz w:val="21"/>
      <w:szCs w:val="21"/>
    </w:rPr>
  </w:style>
  <w:style w:type="paragraph" w:customStyle="1" w:styleId="130">
    <w:name w:val="样式13"/>
    <w:basedOn w:val="a"/>
    <w:rsid w:val="00CF5B68"/>
    <w:pPr>
      <w:spacing w:line="440" w:lineRule="exact"/>
      <w:ind w:firstLineChars="200" w:firstLine="480"/>
    </w:pPr>
    <w:rPr>
      <w:sz w:val="24"/>
      <w:szCs w:val="20"/>
    </w:rPr>
  </w:style>
  <w:style w:type="paragraph" w:customStyle="1" w:styleId="37">
    <w:name w:val="标题3"/>
    <w:basedOn w:val="3"/>
    <w:rsid w:val="00CF5B68"/>
    <w:pPr>
      <w:spacing w:before="0" w:after="0" w:line="360" w:lineRule="auto"/>
    </w:pPr>
    <w:rPr>
      <w:rFonts w:hAnsi="宋体"/>
      <w:b w:val="0"/>
      <w:bCs w:val="0"/>
      <w:sz w:val="24"/>
      <w:szCs w:val="24"/>
    </w:rPr>
  </w:style>
  <w:style w:type="paragraph" w:customStyle="1" w:styleId="xl26">
    <w:name w:val="xl26"/>
    <w:basedOn w:val="a"/>
    <w:rsid w:val="00CF5B68"/>
    <w:pPr>
      <w:widowControl/>
      <w:pBdr>
        <w:top w:val="single" w:sz="4" w:space="0" w:color="auto"/>
        <w:left w:val="single" w:sz="4" w:space="0" w:color="auto"/>
        <w:bottom w:val="single" w:sz="4" w:space="0" w:color="auto"/>
      </w:pBdr>
      <w:spacing w:before="100" w:beforeAutospacing="1" w:after="100" w:afterAutospacing="1"/>
      <w:jc w:val="center"/>
    </w:pPr>
    <w:rPr>
      <w:rFonts w:eastAsia="Times New Roman"/>
      <w:kern w:val="0"/>
      <w:sz w:val="24"/>
    </w:rPr>
  </w:style>
  <w:style w:type="paragraph" w:customStyle="1" w:styleId="17CharChar">
    <w:name w:val="样式17 Char Char"/>
    <w:basedOn w:val="a"/>
    <w:rsid w:val="00CF5B68"/>
    <w:pPr>
      <w:ind w:firstLineChars="200" w:firstLine="480"/>
    </w:pPr>
    <w:rPr>
      <w:rFonts w:eastAsia="华文中宋"/>
      <w:sz w:val="24"/>
    </w:rPr>
  </w:style>
  <w:style w:type="paragraph" w:customStyle="1" w:styleId="170">
    <w:name w:val="样式17"/>
    <w:basedOn w:val="a"/>
    <w:rsid w:val="00CF5B68"/>
    <w:pPr>
      <w:spacing w:line="320" w:lineRule="exact"/>
      <w:jc w:val="center"/>
    </w:pPr>
    <w:rPr>
      <w:szCs w:val="21"/>
    </w:rPr>
  </w:style>
  <w:style w:type="paragraph" w:customStyle="1" w:styleId="CharChar0">
    <w:name w:val="表文 Char Char"/>
    <w:basedOn w:val="a"/>
    <w:rsid w:val="00CF5B68"/>
    <w:pPr>
      <w:overflowPunct w:val="0"/>
      <w:adjustRightInd w:val="0"/>
      <w:snapToGrid w:val="0"/>
      <w:jc w:val="center"/>
      <w:textAlignment w:val="baseline"/>
    </w:pPr>
    <w:rPr>
      <w:szCs w:val="20"/>
    </w:rPr>
  </w:style>
  <w:style w:type="paragraph" w:customStyle="1" w:styleId="28">
    <w:name w:val="标题2"/>
    <w:basedOn w:val="2"/>
    <w:rsid w:val="00CF5B68"/>
    <w:pPr>
      <w:spacing w:beforeLines="50" w:beforeAutospacing="1" w:afterLines="50" w:line="480" w:lineRule="exact"/>
    </w:pPr>
    <w:rPr>
      <w:rFonts w:ascii="Times New Roman" w:hAnsi="Times New Roman" w:cs="Arial"/>
      <w:sz w:val="30"/>
      <w:szCs w:val="30"/>
    </w:rPr>
  </w:style>
  <w:style w:type="paragraph" w:customStyle="1" w:styleId="CharCharCharCharCharChar1CharCharCharCharCharCharCharCharCharCharCharCharCharCharCharCharCharCharCharCharChar">
    <w:name w:val="Char Char Char Char Char Char1 Char Char Char Char Char Char Char Char Char Char Char Char Char Char Char Char Char Char Char Char Char"/>
    <w:basedOn w:val="a"/>
    <w:rsid w:val="00CF5B68"/>
    <w:pPr>
      <w:widowControl/>
      <w:spacing w:after="160" w:line="240" w:lineRule="exact"/>
      <w:jc w:val="left"/>
    </w:pPr>
    <w:rPr>
      <w:rFonts w:ascii="Verdana" w:hAnsi="Verdana"/>
      <w:kern w:val="0"/>
      <w:sz w:val="20"/>
      <w:lang w:eastAsia="en-US"/>
    </w:rPr>
  </w:style>
  <w:style w:type="paragraph" w:customStyle="1" w:styleId="font5">
    <w:name w:val="font5"/>
    <w:basedOn w:val="a"/>
    <w:rsid w:val="00CF5B68"/>
    <w:pPr>
      <w:widowControl/>
      <w:spacing w:before="100" w:beforeAutospacing="1" w:after="100" w:afterAutospacing="1"/>
      <w:jc w:val="left"/>
    </w:pPr>
    <w:rPr>
      <w:rFonts w:ascii="宋体" w:hAnsi="宋体" w:cs="宋体"/>
      <w:kern w:val="0"/>
      <w:sz w:val="18"/>
      <w:szCs w:val="18"/>
    </w:rPr>
  </w:style>
  <w:style w:type="paragraph" w:customStyle="1" w:styleId="Char19">
    <w:name w:val="Char1"/>
    <w:basedOn w:val="a"/>
    <w:rsid w:val="00CF5B68"/>
  </w:style>
  <w:style w:type="paragraph" w:customStyle="1" w:styleId="52">
    <w:name w:val="样式 样式5 + 黑色"/>
    <w:basedOn w:val="a"/>
    <w:rsid w:val="00CF5B68"/>
    <w:pPr>
      <w:ind w:firstLineChars="200" w:firstLine="420"/>
    </w:pPr>
    <w:rPr>
      <w:rFonts w:eastAsia="华文中宋"/>
      <w:color w:val="000000"/>
      <w:szCs w:val="21"/>
    </w:rPr>
  </w:style>
  <w:style w:type="paragraph" w:customStyle="1" w:styleId="250">
    <w:name w:val="样式25"/>
    <w:basedOn w:val="a"/>
    <w:rsid w:val="00CF5B68"/>
    <w:pPr>
      <w:adjustRightInd w:val="0"/>
      <w:spacing w:line="460" w:lineRule="exact"/>
      <w:ind w:firstLineChars="200" w:firstLine="480"/>
      <w:textAlignment w:val="baseline"/>
    </w:pPr>
    <w:rPr>
      <w:color w:val="000000"/>
      <w:sz w:val="24"/>
      <w:szCs w:val="20"/>
    </w:rPr>
  </w:style>
  <w:style w:type="paragraph" w:customStyle="1" w:styleId="afffe">
    <w:name w:val="表号文字"/>
    <w:basedOn w:val="a"/>
    <w:rsid w:val="00CF5B68"/>
    <w:pPr>
      <w:adjustRightInd w:val="0"/>
      <w:snapToGrid w:val="0"/>
      <w:spacing w:before="120" w:line="300" w:lineRule="auto"/>
      <w:jc w:val="left"/>
    </w:pPr>
    <w:rPr>
      <w:rFonts w:eastAsia="黑体"/>
      <w:sz w:val="24"/>
    </w:rPr>
  </w:style>
  <w:style w:type="paragraph" w:customStyle="1" w:styleId="affff">
    <w:name w:val="表格内正文"/>
    <w:basedOn w:val="a"/>
    <w:rsid w:val="00CF5B68"/>
    <w:rPr>
      <w:rFonts w:ascii="宋体" w:hAnsi="宋体"/>
      <w:spacing w:val="4"/>
      <w:kern w:val="18"/>
      <w:sz w:val="24"/>
    </w:rPr>
  </w:style>
  <w:style w:type="paragraph" w:customStyle="1" w:styleId="CharCharChar1CharCharCharCharCharCharChar">
    <w:name w:val="Char Char Char1 Char Char Char Char Char Char Char"/>
    <w:basedOn w:val="a"/>
    <w:rsid w:val="00CF5B68"/>
    <w:pPr>
      <w:snapToGrid w:val="0"/>
      <w:spacing w:line="440" w:lineRule="exact"/>
      <w:ind w:firstLineChars="200" w:firstLine="200"/>
    </w:pPr>
    <w:rPr>
      <w:sz w:val="24"/>
    </w:rPr>
  </w:style>
  <w:style w:type="paragraph" w:customStyle="1" w:styleId="180">
    <w:name w:val="样式18"/>
    <w:basedOn w:val="a"/>
    <w:rsid w:val="00CF5B68"/>
    <w:pPr>
      <w:ind w:firstLineChars="200" w:firstLine="489"/>
    </w:pPr>
    <w:rPr>
      <w:rFonts w:eastAsia="华文中宋"/>
      <w:sz w:val="24"/>
    </w:rPr>
  </w:style>
  <w:style w:type="paragraph" w:customStyle="1" w:styleId="a8">
    <w:name w:val="报告"/>
    <w:basedOn w:val="a"/>
    <w:link w:val="Char0"/>
    <w:rsid w:val="00CF5B68"/>
    <w:pPr>
      <w:adjustRightInd w:val="0"/>
      <w:spacing w:line="360" w:lineRule="auto"/>
      <w:ind w:firstLine="505"/>
      <w:textAlignment w:val="center"/>
    </w:pPr>
    <w:rPr>
      <w:rFonts w:ascii="TimesNewRoman" w:hAnsi="TimesNewRoman"/>
      <w:kern w:val="0"/>
      <w:sz w:val="24"/>
      <w:szCs w:val="20"/>
    </w:rPr>
  </w:style>
  <w:style w:type="paragraph" w:customStyle="1" w:styleId="1a">
    <w:name w:val="样式 样式1 + (中文) 华文中宋 小二 居中 行距: 单倍行距"/>
    <w:basedOn w:val="13"/>
    <w:rsid w:val="00CF5B68"/>
    <w:pPr>
      <w:tabs>
        <w:tab w:val="left" w:pos="1125"/>
      </w:tabs>
      <w:autoSpaceDE/>
      <w:autoSpaceDN/>
      <w:adjustRightInd/>
      <w:spacing w:before="0" w:line="240" w:lineRule="auto"/>
      <w:ind w:firstLine="0"/>
      <w:jc w:val="center"/>
    </w:pPr>
    <w:rPr>
      <w:rFonts w:eastAsia="华文中宋" w:cs="宋体"/>
      <w:b/>
      <w:bCs/>
      <w:kern w:val="2"/>
      <w:sz w:val="36"/>
      <w:szCs w:val="36"/>
    </w:rPr>
  </w:style>
  <w:style w:type="paragraph" w:customStyle="1" w:styleId="91">
    <w:name w:val="样式9"/>
    <w:basedOn w:val="a"/>
    <w:rsid w:val="00CF5B68"/>
    <w:pPr>
      <w:spacing w:line="300" w:lineRule="exact"/>
      <w:jc w:val="center"/>
    </w:pPr>
    <w:rPr>
      <w:szCs w:val="21"/>
    </w:rPr>
  </w:style>
  <w:style w:type="paragraph" w:customStyle="1" w:styleId="1b">
    <w:name w:val="1"/>
    <w:basedOn w:val="a"/>
    <w:next w:val="ae"/>
    <w:rsid w:val="00CF5B68"/>
    <w:pPr>
      <w:spacing w:line="360" w:lineRule="auto"/>
      <w:ind w:firstLineChars="200" w:firstLine="480"/>
    </w:pPr>
    <w:rPr>
      <w:rFonts w:ascii="仿宋_GB2312" w:eastAsia="仿宋_GB2312"/>
      <w:sz w:val="24"/>
      <w:szCs w:val="20"/>
    </w:rPr>
  </w:style>
  <w:style w:type="paragraph" w:customStyle="1" w:styleId="1000">
    <w:name w:val="样式 标题 1 + 段前: 0 磅 段后: 0 磅 行距: 单倍行距"/>
    <w:basedOn w:val="1"/>
    <w:rsid w:val="00CF5B68"/>
    <w:pPr>
      <w:tabs>
        <w:tab w:val="left" w:pos="360"/>
      </w:tabs>
      <w:spacing w:beforeLines="50" w:afterLines="50" w:line="240" w:lineRule="auto"/>
    </w:pPr>
    <w:rPr>
      <w:sz w:val="28"/>
      <w:szCs w:val="28"/>
    </w:rPr>
  </w:style>
  <w:style w:type="paragraph" w:customStyle="1" w:styleId="2a">
    <w:name w:val="样式 样式2 + (中文) 华文中宋"/>
    <w:basedOn w:val="a"/>
    <w:rsid w:val="00CF5B68"/>
    <w:pPr>
      <w:spacing w:beforeLines="50" w:afterLines="50"/>
      <w:outlineLvl w:val="1"/>
    </w:pPr>
    <w:rPr>
      <w:rFonts w:eastAsia="黑体"/>
      <w:b/>
      <w:bCs/>
      <w:color w:val="000000"/>
      <w:sz w:val="32"/>
      <w:szCs w:val="32"/>
    </w:rPr>
  </w:style>
  <w:style w:type="paragraph" w:customStyle="1" w:styleId="CharChar1">
    <w:name w:val="表题 Char Char"/>
    <w:basedOn w:val="a"/>
    <w:rsid w:val="00CF5B68"/>
    <w:pPr>
      <w:keepNext/>
      <w:keepLines/>
      <w:spacing w:before="120" w:line="360" w:lineRule="auto"/>
      <w:jc w:val="center"/>
    </w:pPr>
    <w:rPr>
      <w:rFonts w:ascii="宋体" w:eastAsia="华文中宋" w:hAnsi="宋体" w:hint="eastAsia"/>
      <w:b/>
      <w:sz w:val="24"/>
      <w:szCs w:val="20"/>
    </w:rPr>
  </w:style>
  <w:style w:type="paragraph" w:customStyle="1" w:styleId="affff0">
    <w:name w:val="a表格"/>
    <w:basedOn w:val="a"/>
    <w:rsid w:val="00CF5B68"/>
    <w:pPr>
      <w:snapToGrid w:val="0"/>
      <w:jc w:val="center"/>
      <w:outlineLvl w:val="2"/>
    </w:pPr>
    <w:rPr>
      <w:sz w:val="24"/>
      <w:szCs w:val="30"/>
    </w:rPr>
  </w:style>
  <w:style w:type="paragraph" w:customStyle="1" w:styleId="42">
    <w:name w:val="样式 样式4 + 黑色"/>
    <w:basedOn w:val="a"/>
    <w:rsid w:val="00CF5B68"/>
    <w:pPr>
      <w:ind w:firstLineChars="200" w:firstLine="200"/>
    </w:pPr>
    <w:rPr>
      <w:rFonts w:eastAsia="华文中宋"/>
      <w:color w:val="000000"/>
      <w:sz w:val="24"/>
    </w:rPr>
  </w:style>
  <w:style w:type="paragraph" w:customStyle="1" w:styleId="affff1">
    <w:name w:val="小四表文左齐"/>
    <w:basedOn w:val="a"/>
    <w:rsid w:val="00CF5B68"/>
    <w:pPr>
      <w:adjustRightInd w:val="0"/>
      <w:snapToGrid w:val="0"/>
      <w:jc w:val="center"/>
    </w:pPr>
    <w:rPr>
      <w:rFonts w:ascii="宋体" w:hAnsi="宋体"/>
      <w:color w:val="FF0000"/>
      <w:szCs w:val="21"/>
    </w:rPr>
  </w:style>
  <w:style w:type="paragraph" w:customStyle="1" w:styleId="affff2">
    <w:name w:val="（一）"/>
    <w:basedOn w:val="ab"/>
    <w:rsid w:val="00CF5B68"/>
    <w:pPr>
      <w:adjustRightInd w:val="0"/>
      <w:snapToGrid w:val="0"/>
      <w:spacing w:beforeLines="50" w:line="400" w:lineRule="exact"/>
      <w:outlineLvl w:val="3"/>
    </w:pPr>
    <w:rPr>
      <w:rFonts w:ascii="仿宋_GB2312" w:eastAsia="仿宋_GB2312" w:hAnsi="Times New Roman"/>
      <w:bCs/>
      <w:szCs w:val="20"/>
    </w:rPr>
  </w:style>
  <w:style w:type="paragraph" w:customStyle="1" w:styleId="xl55">
    <w:name w:val="xl55"/>
    <w:basedOn w:val="a"/>
    <w:rsid w:val="00CF5B68"/>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kern w:val="0"/>
      <w:sz w:val="24"/>
    </w:rPr>
  </w:style>
  <w:style w:type="paragraph" w:customStyle="1" w:styleId="xl27">
    <w:name w:val="xl27"/>
    <w:basedOn w:val="a"/>
    <w:rsid w:val="00CF5B6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kern w:val="0"/>
      <w:sz w:val="24"/>
    </w:rPr>
  </w:style>
  <w:style w:type="paragraph" w:customStyle="1" w:styleId="74">
    <w:name w:val="样式 样式7 + (中文) 黑体"/>
    <w:basedOn w:val="a"/>
    <w:rsid w:val="00CF5B68"/>
    <w:pPr>
      <w:ind w:firstLineChars="200" w:firstLine="429"/>
    </w:pPr>
    <w:rPr>
      <w:rFonts w:eastAsia="华文中宋"/>
      <w:szCs w:val="21"/>
    </w:rPr>
  </w:style>
  <w:style w:type="paragraph" w:customStyle="1" w:styleId="p20">
    <w:name w:val="p20"/>
    <w:basedOn w:val="a"/>
    <w:rsid w:val="00CF5B68"/>
    <w:pPr>
      <w:widowControl/>
      <w:ind w:firstLine="420"/>
    </w:pPr>
    <w:rPr>
      <w:kern w:val="0"/>
      <w:szCs w:val="21"/>
    </w:rPr>
  </w:style>
  <w:style w:type="paragraph" w:customStyle="1" w:styleId="CharCharCharChar1">
    <w:name w:val="Char Char Char Char"/>
    <w:basedOn w:val="a"/>
    <w:rsid w:val="00CF5B68"/>
  </w:style>
  <w:style w:type="paragraph" w:customStyle="1" w:styleId="Char4CharCharChar">
    <w:name w:val="Char4 Char Char Char"/>
    <w:basedOn w:val="a"/>
    <w:rsid w:val="00CF5B68"/>
    <w:pPr>
      <w:adjustRightInd w:val="0"/>
      <w:snapToGrid w:val="0"/>
      <w:spacing w:line="360" w:lineRule="auto"/>
      <w:ind w:firstLineChars="200" w:firstLine="200"/>
    </w:pPr>
    <w:rPr>
      <w:rFonts w:ascii="宋体" w:hAnsi="宋体" w:cs="宋体"/>
      <w:sz w:val="24"/>
      <w:szCs w:val="26"/>
    </w:rPr>
  </w:style>
  <w:style w:type="paragraph" w:customStyle="1" w:styleId="1c">
    <w:name w:val="正文1"/>
    <w:basedOn w:val="a"/>
    <w:rsid w:val="00CF5B68"/>
    <w:pPr>
      <w:spacing w:line="480" w:lineRule="exact"/>
      <w:ind w:firstLineChars="200" w:firstLine="200"/>
      <w:jc w:val="left"/>
    </w:pPr>
    <w:rPr>
      <w:rFonts w:eastAsia="华文中宋"/>
      <w:sz w:val="24"/>
    </w:rPr>
  </w:style>
  <w:style w:type="paragraph" w:customStyle="1" w:styleId="31">
    <w:name w:val="正文文本 31"/>
    <w:basedOn w:val="a"/>
    <w:link w:val="3Char0"/>
    <w:rsid w:val="00CF5B68"/>
    <w:pPr>
      <w:adjustRightInd w:val="0"/>
      <w:snapToGrid w:val="0"/>
      <w:spacing w:before="120" w:after="120"/>
      <w:jc w:val="left"/>
    </w:pPr>
    <w:rPr>
      <w:rFonts w:ascii="宋体"/>
      <w:b/>
      <w:kern w:val="0"/>
      <w:sz w:val="28"/>
      <w:szCs w:val="28"/>
    </w:rPr>
  </w:style>
  <w:style w:type="paragraph" w:customStyle="1" w:styleId="xl38">
    <w:name w:val="xl38"/>
    <w:basedOn w:val="a"/>
    <w:rsid w:val="00CF5B6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Times New Roman" w:hAnsi="Arial Unicode MS" w:cs="Arial Unicode MS"/>
      <w:color w:val="00FF00"/>
      <w:kern w:val="0"/>
      <w:sz w:val="20"/>
      <w:szCs w:val="20"/>
    </w:rPr>
  </w:style>
  <w:style w:type="paragraph" w:customStyle="1" w:styleId="53">
    <w:name w:val="标题5"/>
    <w:basedOn w:val="a"/>
    <w:rsid w:val="00CF5B68"/>
    <w:pPr>
      <w:autoSpaceDE w:val="0"/>
      <w:autoSpaceDN w:val="0"/>
      <w:adjustRightInd w:val="0"/>
      <w:spacing w:before="100" w:beforeAutospacing="1" w:after="100" w:afterAutospacing="1" w:line="360" w:lineRule="auto"/>
    </w:pPr>
    <w:rPr>
      <w:b/>
      <w:bCs/>
      <w:kern w:val="0"/>
      <w:sz w:val="24"/>
    </w:rPr>
  </w:style>
  <w:style w:type="paragraph" w:customStyle="1" w:styleId="CharCharChar">
    <w:name w:val="Char Char Char"/>
    <w:basedOn w:val="a"/>
    <w:rsid w:val="00CF5B68"/>
    <w:pPr>
      <w:spacing w:line="360" w:lineRule="auto"/>
      <w:ind w:firstLineChars="200" w:firstLine="200"/>
    </w:pPr>
    <w:rPr>
      <w:rFonts w:ascii="宋体" w:hAnsi="宋体" w:cs="宋体"/>
      <w:sz w:val="24"/>
    </w:rPr>
  </w:style>
  <w:style w:type="paragraph" w:customStyle="1" w:styleId="p16">
    <w:name w:val="p16"/>
    <w:basedOn w:val="a"/>
    <w:rsid w:val="00CF5B68"/>
    <w:pPr>
      <w:widowControl/>
      <w:snapToGrid w:val="0"/>
      <w:spacing w:line="300" w:lineRule="auto"/>
      <w:ind w:firstLine="601"/>
    </w:pPr>
    <w:rPr>
      <w:color w:val="000000"/>
      <w:kern w:val="0"/>
      <w:sz w:val="28"/>
      <w:szCs w:val="28"/>
    </w:rPr>
  </w:style>
  <w:style w:type="paragraph" w:customStyle="1" w:styleId="2b">
    <w:name w:val="正文2"/>
    <w:basedOn w:val="a"/>
    <w:rsid w:val="00CF5B68"/>
    <w:pPr>
      <w:adjustRightInd w:val="0"/>
      <w:ind w:firstLineChars="200" w:firstLine="480"/>
      <w:textAlignment w:val="baseline"/>
    </w:pPr>
    <w:rPr>
      <w:rFonts w:hAnsi="宋体"/>
      <w:kern w:val="21"/>
    </w:rPr>
  </w:style>
  <w:style w:type="paragraph" w:customStyle="1" w:styleId="affff3">
    <w:name w:val="报告表正文"/>
    <w:basedOn w:val="a"/>
    <w:qFormat/>
    <w:rsid w:val="00CF5B68"/>
    <w:pPr>
      <w:adjustRightInd w:val="0"/>
      <w:spacing w:line="312" w:lineRule="auto"/>
      <w:ind w:left="113" w:right="113" w:firstLine="482"/>
      <w:jc w:val="left"/>
      <w:textAlignment w:val="baseline"/>
    </w:pPr>
    <w:rPr>
      <w:kern w:val="0"/>
      <w:sz w:val="24"/>
      <w:szCs w:val="20"/>
    </w:rPr>
  </w:style>
  <w:style w:type="paragraph" w:customStyle="1" w:styleId="3050515">
    <w:name w:val="样式 标题3 + (中文) 黑体 段前: 0.5 行 段后: 0.5 行 行距: 1.5 倍行距"/>
    <w:basedOn w:val="a"/>
    <w:rsid w:val="00CF5B68"/>
    <w:pPr>
      <w:overflowPunct w:val="0"/>
      <w:topLinePunct/>
      <w:spacing w:line="360" w:lineRule="auto"/>
      <w:outlineLvl w:val="2"/>
    </w:pPr>
    <w:rPr>
      <w:rFonts w:eastAsia="黑体" w:cs="宋体"/>
      <w:b/>
      <w:bCs/>
      <w:kern w:val="10"/>
      <w:sz w:val="28"/>
      <w:szCs w:val="28"/>
    </w:rPr>
  </w:style>
  <w:style w:type="paragraph" w:customStyle="1" w:styleId="W">
    <w:name w:val="W正文"/>
    <w:link w:val="WChar"/>
    <w:rsid w:val="00CF5B68"/>
  </w:style>
  <w:style w:type="paragraph" w:customStyle="1" w:styleId="62">
    <w:name w:val="样式 样式6 + 黑色"/>
    <w:basedOn w:val="61"/>
    <w:rsid w:val="00CF5B68"/>
    <w:pPr>
      <w:widowControl/>
      <w:spacing w:line="300" w:lineRule="exact"/>
      <w:ind w:leftChars="-50" w:left="-120" w:rightChars="-50" w:right="-120"/>
    </w:pPr>
    <w:rPr>
      <w:rFonts w:eastAsia="华文中宋"/>
      <w:color w:val="000000"/>
      <w:sz w:val="21"/>
      <w:szCs w:val="21"/>
    </w:rPr>
  </w:style>
  <w:style w:type="paragraph" w:customStyle="1" w:styleId="affff4">
    <w:name w:val="表号"/>
    <w:basedOn w:val="a"/>
    <w:rsid w:val="00CF5B68"/>
    <w:pPr>
      <w:overflowPunct w:val="0"/>
      <w:topLinePunct/>
      <w:ind w:firstLineChars="200" w:firstLine="200"/>
      <w:outlineLvl w:val="5"/>
    </w:pPr>
  </w:style>
  <w:style w:type="paragraph" w:customStyle="1" w:styleId="p0">
    <w:name w:val="p0"/>
    <w:basedOn w:val="a"/>
    <w:rsid w:val="00CF5B68"/>
    <w:pPr>
      <w:widowControl/>
    </w:pPr>
    <w:rPr>
      <w:kern w:val="0"/>
      <w:szCs w:val="21"/>
    </w:rPr>
  </w:style>
  <w:style w:type="paragraph" w:customStyle="1" w:styleId="af">
    <w:name w:val="表格样式"/>
    <w:basedOn w:val="a"/>
    <w:link w:val="Char5"/>
    <w:rsid w:val="00CF5B68"/>
    <w:pPr>
      <w:adjustRightInd w:val="0"/>
      <w:snapToGrid w:val="0"/>
      <w:jc w:val="center"/>
    </w:pPr>
    <w:rPr>
      <w:sz w:val="28"/>
    </w:rPr>
  </w:style>
  <w:style w:type="paragraph" w:customStyle="1" w:styleId="2223">
    <w:name w:val="样式 正文文字缩进 2 + 首行缩进:  2 字符 行距: 固定值 23 磅"/>
    <w:basedOn w:val="23"/>
    <w:rsid w:val="00CF5B68"/>
    <w:pPr>
      <w:spacing w:line="240" w:lineRule="auto"/>
      <w:ind w:firstLineChars="200" w:firstLine="200"/>
    </w:pPr>
    <w:rPr>
      <w:rFonts w:ascii="Times New Roman" w:eastAsia="华文中宋"/>
      <w:b w:val="0"/>
      <w:bCs w:val="0"/>
    </w:rPr>
  </w:style>
  <w:style w:type="paragraph" w:customStyle="1" w:styleId="240">
    <w:name w:val="样式 样式24 +"/>
    <w:basedOn w:val="a"/>
    <w:rsid w:val="00CF5B68"/>
    <w:pPr>
      <w:spacing w:line="300" w:lineRule="exact"/>
      <w:ind w:leftChars="-50" w:left="-120" w:rightChars="-50" w:right="-120"/>
      <w:jc w:val="center"/>
    </w:pPr>
    <w:rPr>
      <w:rFonts w:eastAsia="华文中宋"/>
      <w:kern w:val="0"/>
      <w:szCs w:val="21"/>
    </w:rPr>
  </w:style>
  <w:style w:type="paragraph" w:customStyle="1" w:styleId="xl60">
    <w:name w:val="xl60"/>
    <w:basedOn w:val="a"/>
    <w:rsid w:val="00CF5B6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2"/>
      <w:szCs w:val="12"/>
    </w:rPr>
  </w:style>
  <w:style w:type="paragraph" w:customStyle="1" w:styleId="Affff5">
    <w:name w:val="A正文"/>
    <w:rsid w:val="00CF5B68"/>
    <w:pPr>
      <w:spacing w:line="500" w:lineRule="exact"/>
      <w:ind w:firstLineChars="200" w:firstLine="200"/>
      <w:jc w:val="both"/>
    </w:pPr>
    <w:rPr>
      <w:rFonts w:cs="宋体"/>
      <w:sz w:val="24"/>
      <w:szCs w:val="24"/>
    </w:rPr>
  </w:style>
  <w:style w:type="paragraph" w:customStyle="1" w:styleId="8-05-05">
    <w:name w:val="样式 样式8 + 左  -0.5 字符 右  -0.5 字符"/>
    <w:basedOn w:val="81"/>
    <w:rsid w:val="00CF5B68"/>
    <w:pPr>
      <w:tabs>
        <w:tab w:val="clear" w:pos="1140"/>
      </w:tabs>
      <w:spacing w:beforeLines="0" w:afterLines="0" w:line="320" w:lineRule="exact"/>
      <w:ind w:leftChars="-50" w:left="-120" w:rightChars="-50" w:right="-120" w:firstLineChars="0" w:firstLine="0"/>
      <w:jc w:val="center"/>
    </w:pPr>
    <w:rPr>
      <w:b w:val="0"/>
      <w:bCs w:val="0"/>
      <w:color w:val="000000"/>
      <w:kern w:val="0"/>
      <w:sz w:val="21"/>
      <w:szCs w:val="21"/>
    </w:rPr>
  </w:style>
  <w:style w:type="paragraph" w:customStyle="1" w:styleId="p18">
    <w:name w:val="p18"/>
    <w:basedOn w:val="a"/>
    <w:rsid w:val="00CF5B68"/>
    <w:pPr>
      <w:widowControl/>
    </w:pPr>
    <w:rPr>
      <w:kern w:val="0"/>
      <w:sz w:val="24"/>
    </w:rPr>
  </w:style>
  <w:style w:type="paragraph" w:customStyle="1" w:styleId="120">
    <w:name w:val="样式12"/>
    <w:basedOn w:val="a9"/>
    <w:rsid w:val="00CF5B68"/>
    <w:pPr>
      <w:spacing w:beforeLines="50" w:afterLines="50"/>
    </w:pPr>
    <w:rPr>
      <w:rFonts w:eastAsia="黑体"/>
      <w:b/>
      <w:color w:val="000000"/>
      <w:sz w:val="32"/>
      <w:szCs w:val="32"/>
    </w:rPr>
  </w:style>
  <w:style w:type="paragraph" w:customStyle="1" w:styleId="affff6">
    <w:name w:val="表格表题"/>
    <w:basedOn w:val="a"/>
    <w:rsid w:val="00CF5B68"/>
    <w:pPr>
      <w:spacing w:beforeLines="50"/>
      <w:jc w:val="center"/>
    </w:pPr>
    <w:rPr>
      <w:rFonts w:ascii="宋体" w:hAnsi="宋体"/>
      <w:b/>
      <w:szCs w:val="21"/>
    </w:rPr>
  </w:style>
  <w:style w:type="paragraph" w:customStyle="1" w:styleId="affff7">
    <w:name w:val="报告书正文"/>
    <w:basedOn w:val="a"/>
    <w:rsid w:val="00CF5B68"/>
    <w:pPr>
      <w:spacing w:line="360" w:lineRule="auto"/>
      <w:ind w:firstLineChars="200" w:firstLine="480"/>
      <w:jc w:val="left"/>
    </w:pPr>
    <w:rPr>
      <w:color w:val="000000"/>
      <w:sz w:val="24"/>
      <w:szCs w:val="20"/>
    </w:rPr>
  </w:style>
  <w:style w:type="paragraph" w:customStyle="1" w:styleId="160">
    <w:name w:val="样式16"/>
    <w:basedOn w:val="aff9"/>
    <w:rsid w:val="00CF5B68"/>
    <w:pPr>
      <w:overflowPunct/>
      <w:topLinePunct w:val="0"/>
      <w:outlineLvl w:val="9"/>
    </w:pPr>
    <w:rPr>
      <w:rFonts w:eastAsia="华文中宋"/>
      <w:sz w:val="21"/>
      <w:szCs w:val="20"/>
    </w:rPr>
  </w:style>
  <w:style w:type="table" w:styleId="affff8">
    <w:name w:val="Table Grid"/>
    <w:basedOn w:val="a1"/>
    <w:rsid w:val="00CF5B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9">
    <w:name w:val="Table Theme"/>
    <w:basedOn w:val="a1"/>
    <w:rsid w:val="00CF5B6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4">
    <w:name w:val="Table Grid 5"/>
    <w:basedOn w:val="a1"/>
    <w:rsid w:val="00CF5B68"/>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wmf"/><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oleObject" Target="embeddings/oleObject3.bin"/><Relationship Id="rId37" Type="http://schemas.openxmlformats.org/officeDocument/2006/relationships/image" Target="media/image20.emf"/><Relationship Id="rId40" Type="http://schemas.openxmlformats.org/officeDocument/2006/relationships/oleObject" Target="embeddings/oleObject5.bin"/><Relationship Id="rId45"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oleObject" Target="embeddings/oleObject1.bin"/><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8.wmf"/><Relationship Id="rId43" Type="http://schemas.openxmlformats.org/officeDocument/2006/relationships/oleObject" Target="embeddings/oleObject7.bin"/><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7CF44-6A1B-44C2-BD86-22815BFC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89</Pages>
  <Words>52880</Words>
  <Characters>13088</Characters>
  <Application>Microsoft Office Word</Application>
  <DocSecurity>0</DocSecurity>
  <PresentationFormat/>
  <Lines>109</Lines>
  <Paragraphs>131</Paragraphs>
  <Slides>0</Slides>
  <Notes>0</Notes>
  <HiddenSlides>0</HiddenSlides>
  <MMClips>0</MMClips>
  <ScaleCrop>false</ScaleCrop>
  <Company>成都市环境保护科学研究所</Company>
  <LinksUpToDate>false</LinksUpToDate>
  <CharactersWithSpaces>65837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任永刚</dc:creator>
  <cp:lastModifiedBy>Administrator</cp:lastModifiedBy>
  <cp:revision>3</cp:revision>
  <cp:lastPrinted>2017-11-20T05:27:00Z</cp:lastPrinted>
  <dcterms:created xsi:type="dcterms:W3CDTF">2019-03-20T01:45:00Z</dcterms:created>
  <dcterms:modified xsi:type="dcterms:W3CDTF">2019-03-20T05:34:00Z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