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开江县</w:t>
      </w:r>
      <w:r w:rsidR="000B748C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中小学教学研究室</w:t>
      </w: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2018年</w:t>
      </w:r>
    </w:p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“三公”经费财政拨款支出决算情况说明</w:t>
      </w:r>
    </w:p>
    <w:p w:rsidR="00F75157" w:rsidRDefault="00F75157" w:rsidP="00F75157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Toc15377216"/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一、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“三公”经费财政拨款支出决算总体情况说明</w:t>
      </w:r>
      <w:bookmarkEnd w:id="0"/>
    </w:p>
    <w:p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8年“三公”经费财政拨款支出决算为</w:t>
      </w:r>
      <w:r>
        <w:rPr>
          <w:rFonts w:ascii="仿宋" w:eastAsia="仿宋" w:hAnsi="仿宋" w:hint="eastAsia"/>
          <w:color w:val="000000"/>
          <w:sz w:val="32"/>
          <w:szCs w:val="32"/>
        </w:rPr>
        <w:t>0.</w:t>
      </w:r>
      <w:r w:rsidR="000B748C">
        <w:rPr>
          <w:rFonts w:ascii="仿宋" w:eastAsia="仿宋" w:hAnsi="仿宋" w:hint="eastAsia"/>
          <w:color w:val="000000"/>
          <w:sz w:val="32"/>
          <w:szCs w:val="32"/>
        </w:rPr>
        <w:t>21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bookmarkStart w:id="1" w:name="_Toc15377217"/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二、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“三公”经费财政拨款支出决算具体情况说明</w:t>
      </w:r>
      <w:bookmarkEnd w:id="1"/>
    </w:p>
    <w:p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8年“三公”经费财政拨款支出决算中，因公出国（境）费支出决算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0.</w:t>
      </w:r>
      <w:r w:rsidR="000B748C">
        <w:rPr>
          <w:rFonts w:ascii="仿宋" w:eastAsia="仿宋" w:hAnsi="仿宋" w:hint="eastAsia"/>
          <w:color w:val="000000"/>
          <w:sz w:val="32"/>
          <w:szCs w:val="32"/>
        </w:rPr>
        <w:t>21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 w:hint="eastAsia"/>
          <w:color w:val="000000"/>
          <w:sz w:val="32"/>
          <w:szCs w:val="32"/>
        </w:rPr>
        <w:t>（图</w:t>
      </w:r>
      <w:r w:rsidR="00556A3B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：“三公”经费财政拨款支出结构）（饼状图）</w:t>
      </w:r>
    </w:p>
    <w:p w:rsidR="00F75157" w:rsidRDefault="00F75157" w:rsidP="00F7515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81F24D" wp14:editId="5A3973E0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Pr="00F75157" w:rsidRDefault="00F75157" w:rsidP="00F75157">
      <w:pPr>
        <w:pStyle w:val="a4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F75157">
        <w:rPr>
          <w:rFonts w:ascii="仿宋_GB2312" w:eastAsia="仿宋_GB2312" w:hint="eastAsia"/>
          <w:b/>
          <w:color w:val="000000"/>
          <w:sz w:val="32"/>
          <w:szCs w:val="32"/>
        </w:rPr>
        <w:t>公务接待费支出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0.49万元，</w:t>
      </w:r>
      <w:r w:rsidRPr="00F75157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完成预算100</w:t>
      </w:r>
      <w:r w:rsidRPr="00F75157">
        <w:rPr>
          <w:rStyle w:val="a3"/>
          <w:rFonts w:ascii="仿宋" w:eastAsia="仿宋" w:hAnsi="仿宋"/>
          <w:bCs/>
          <w:color w:val="000000"/>
          <w:sz w:val="32"/>
          <w:szCs w:val="32"/>
        </w:rPr>
        <w:t>%</w:t>
      </w:r>
      <w:r w:rsidRPr="00F75157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。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公务接待</w:t>
      </w:r>
    </w:p>
    <w:p w:rsidR="00F75157" w:rsidRPr="00F75157" w:rsidRDefault="00F75157" w:rsidP="00F75157">
      <w:pPr>
        <w:pStyle w:val="a4"/>
        <w:spacing w:line="600" w:lineRule="exac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经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费支出决算比</w:t>
      </w:r>
      <w:r w:rsidRPr="00F75157">
        <w:rPr>
          <w:rFonts w:ascii="仿宋_GB2312" w:eastAsia="仿宋_GB2312"/>
          <w:color w:val="000000"/>
          <w:sz w:val="32"/>
          <w:szCs w:val="32"/>
        </w:rPr>
        <w:t>201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7年减少0.0</w:t>
      </w:r>
      <w:r w:rsidR="000B748C"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万元，下降</w:t>
      </w:r>
      <w:r w:rsidR="000B748C">
        <w:rPr>
          <w:rFonts w:ascii="仿宋_GB2312" w:eastAsia="仿宋_GB2312" w:hint="eastAsia"/>
          <w:color w:val="000000"/>
          <w:sz w:val="32"/>
          <w:szCs w:val="32"/>
        </w:rPr>
        <w:t>8.6</w:t>
      </w:r>
      <w:r w:rsidRPr="00F75157">
        <w:rPr>
          <w:rFonts w:ascii="仿宋_GB2312" w:eastAsia="仿宋_GB2312"/>
          <w:color w:val="000000"/>
          <w:sz w:val="32"/>
          <w:szCs w:val="32"/>
        </w:rPr>
        <w:t>%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。主要原因是贯彻执行中央八项规定。</w:t>
      </w:r>
    </w:p>
    <w:p w:rsidR="00F75157" w:rsidRDefault="00F75157" w:rsidP="00F75157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主要用于执行公务、开展业务活动开支的交通费、住宿费、用餐费等。国内公务接待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批次，</w:t>
      </w:r>
      <w:r w:rsidR="000B748C">
        <w:rPr>
          <w:rFonts w:ascii="仿宋_GB2312" w:eastAsia="仿宋_GB2312" w:hint="eastAsia"/>
          <w:color w:val="000000"/>
          <w:sz w:val="32"/>
          <w:szCs w:val="32"/>
        </w:rPr>
        <w:t>99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</w:t>
      </w:r>
      <w:r>
        <w:rPr>
          <w:rFonts w:ascii="仿宋_GB2312" w:eastAsia="仿宋_GB2312" w:hint="eastAsia"/>
          <w:color w:val="000000"/>
          <w:sz w:val="32"/>
          <w:szCs w:val="32"/>
        </w:rPr>
        <w:t>0.</w:t>
      </w:r>
      <w:r w:rsidR="000B748C">
        <w:rPr>
          <w:rFonts w:ascii="仿宋_GB2312" w:eastAsia="仿宋_GB2312" w:hint="eastAsia"/>
          <w:color w:val="000000"/>
          <w:sz w:val="32"/>
          <w:szCs w:val="32"/>
        </w:rPr>
        <w:t>21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万元，具体内容包括：</w:t>
      </w:r>
      <w:r>
        <w:rPr>
          <w:rFonts w:ascii="仿宋_GB2312" w:eastAsia="仿宋_GB2312" w:hint="eastAsia"/>
          <w:color w:val="000000"/>
          <w:sz w:val="32"/>
          <w:szCs w:val="32"/>
        </w:rPr>
        <w:t>级来校指导工作、开展业务活动等工作餐支出0.</w:t>
      </w:r>
      <w:r w:rsidR="000B748C">
        <w:rPr>
          <w:rFonts w:ascii="仿宋_GB2312" w:eastAsia="仿宋_GB2312" w:hint="eastAsia"/>
          <w:color w:val="000000"/>
          <w:sz w:val="32"/>
          <w:szCs w:val="32"/>
        </w:rPr>
        <w:t>21</w:t>
      </w:r>
      <w:bookmarkStart w:id="2" w:name="_GoBack"/>
      <w:bookmarkEnd w:id="2"/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3B07BD" w:rsidRDefault="003B07BD" w:rsidP="006F0E21">
      <w:pPr>
        <w:ind w:firstLine="640"/>
      </w:pPr>
    </w:p>
    <w:p w:rsidR="00C27737" w:rsidRPr="00C27737" w:rsidRDefault="00C27737" w:rsidP="006F0E21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 w:rsidRPr="00C27737">
        <w:rPr>
          <w:rFonts w:ascii="方正黑体简体" w:eastAsia="方正黑体简体" w:hint="eastAsia"/>
          <w:color w:val="000000"/>
          <w:sz w:val="32"/>
          <w:szCs w:val="32"/>
        </w:rPr>
        <w:t>三、</w:t>
      </w:r>
      <w:r w:rsidR="00AA4D34" w:rsidRPr="00C27737">
        <w:rPr>
          <w:rFonts w:ascii="方正黑体简体" w:eastAsia="方正黑体简体" w:hint="eastAsia"/>
          <w:color w:val="000000"/>
          <w:sz w:val="32"/>
          <w:szCs w:val="32"/>
        </w:rPr>
        <w:t>附表</w:t>
      </w:r>
    </w:p>
    <w:p w:rsidR="00C27737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1. 一般公共预算财政拨款“三公”经费支出决算表</w:t>
      </w:r>
    </w:p>
    <w:p w:rsidR="00AA4D34" w:rsidRPr="00AA4D34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2. 政府性基金预算财政拨款“三公”经费支出决算表</w:t>
      </w:r>
    </w:p>
    <w:sectPr w:rsidR="00AA4D34" w:rsidRPr="00AA4D34" w:rsidSect="00EA2D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34" w:rsidRDefault="00AA4D34" w:rsidP="00AA4D34">
      <w:r>
        <w:separator/>
      </w:r>
    </w:p>
  </w:endnote>
  <w:endnote w:type="continuationSeparator" w:id="0">
    <w:p w:rsidR="00AA4D34" w:rsidRDefault="00AA4D34" w:rsidP="00AA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34" w:rsidRDefault="00AA4D34" w:rsidP="00AA4D34">
      <w:r>
        <w:separator/>
      </w:r>
    </w:p>
  </w:footnote>
  <w:footnote w:type="continuationSeparator" w:id="0">
    <w:p w:rsidR="00AA4D34" w:rsidRDefault="00AA4D34" w:rsidP="00AA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1D1E9"/>
    <w:multiLevelType w:val="singleLevel"/>
    <w:tmpl w:val="8D71D1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3464DA5"/>
    <w:multiLevelType w:val="hybridMultilevel"/>
    <w:tmpl w:val="8946D39A"/>
    <w:lvl w:ilvl="0" w:tplc="78A6163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0B748C"/>
    <w:rsid w:val="003B07BD"/>
    <w:rsid w:val="00556A3B"/>
    <w:rsid w:val="006F0E21"/>
    <w:rsid w:val="00AA4D34"/>
    <w:rsid w:val="00C27737"/>
    <w:rsid w:val="00EA2D7F"/>
    <w:rsid w:val="00F75157"/>
    <w:rsid w:val="00F9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dcterms:created xsi:type="dcterms:W3CDTF">2019-09-23T07:49:00Z</dcterms:created>
  <dcterms:modified xsi:type="dcterms:W3CDTF">2019-09-24T08:58:00Z</dcterms:modified>
</cp:coreProperties>
</file>