
<file path=[Content_Types].xml><?xml version="1.0" encoding="utf-8"?>
<Types xmlns="http://schemas.openxmlformats.org/package/2006/content-types"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package" ContentType="application/vnd.openxmlformats-officedocument.package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851" w:rsidRPr="00684851" w:rsidRDefault="00684851" w:rsidP="00684851">
      <w:pPr>
        <w:spacing w:line="600" w:lineRule="exact"/>
        <w:ind w:firstLineChars="295" w:firstLine="1298"/>
        <w:outlineLvl w:val="1"/>
        <w:rPr>
          <w:rStyle w:val="2Char"/>
          <w:rFonts w:ascii="黑体" w:eastAsia="黑体" w:hAnsi="黑体"/>
          <w:b w:val="0"/>
          <w:sz w:val="44"/>
          <w:szCs w:val="44"/>
        </w:rPr>
      </w:pPr>
      <w:r w:rsidRPr="00684851">
        <w:rPr>
          <w:rStyle w:val="2Char"/>
          <w:rFonts w:ascii="黑体" w:eastAsia="黑体" w:hAnsi="黑体" w:hint="eastAsia"/>
          <w:b w:val="0"/>
          <w:sz w:val="44"/>
          <w:szCs w:val="44"/>
        </w:rPr>
        <w:t>开江县讲治镇中心小学2018年</w:t>
      </w:r>
    </w:p>
    <w:p w:rsidR="00684851" w:rsidRPr="00684851" w:rsidRDefault="00684851" w:rsidP="00684851">
      <w:pPr>
        <w:spacing w:line="600" w:lineRule="exact"/>
        <w:outlineLvl w:val="1"/>
        <w:rPr>
          <w:rStyle w:val="2Char"/>
          <w:rFonts w:ascii="黑体" w:eastAsia="黑体" w:hAnsi="黑体"/>
          <w:b w:val="0"/>
          <w:sz w:val="44"/>
          <w:szCs w:val="44"/>
        </w:rPr>
      </w:pPr>
      <w:r w:rsidRPr="00684851">
        <w:rPr>
          <w:rStyle w:val="2Char"/>
          <w:rFonts w:ascii="黑体" w:eastAsia="黑体" w:hAnsi="黑体" w:hint="eastAsia"/>
          <w:b w:val="0"/>
          <w:sz w:val="44"/>
          <w:szCs w:val="44"/>
        </w:rPr>
        <w:t>“三公”经费财政拨款支出决算情况说明</w:t>
      </w:r>
    </w:p>
    <w:p w:rsidR="00684851" w:rsidRPr="00684851" w:rsidRDefault="00684851" w:rsidP="00684851">
      <w:pPr>
        <w:spacing w:line="600" w:lineRule="exact"/>
        <w:ind w:firstLineChars="49" w:firstLine="157"/>
        <w:outlineLvl w:val="2"/>
        <w:rPr>
          <w:rFonts w:ascii="仿宋" w:eastAsia="仿宋" w:hAnsi="仿宋"/>
          <w:b/>
          <w:color w:val="000000"/>
          <w:sz w:val="32"/>
          <w:szCs w:val="32"/>
        </w:rPr>
      </w:pPr>
      <w:bookmarkStart w:id="0" w:name="_Toc15377216"/>
      <w:r w:rsidRPr="00684851">
        <w:rPr>
          <w:rFonts w:ascii="仿宋" w:eastAsia="仿宋" w:hAnsi="仿宋" w:hint="eastAsia"/>
          <w:b/>
          <w:color w:val="000000"/>
          <w:sz w:val="32"/>
          <w:szCs w:val="32"/>
        </w:rPr>
        <w:t>一、“三公”经费财政拨款支出决算总体情况说明</w:t>
      </w:r>
      <w:bookmarkEnd w:id="0"/>
    </w:p>
    <w:p w:rsidR="00684851" w:rsidRPr="00CE49DA" w:rsidRDefault="00684851" w:rsidP="00684851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 w:rsidRPr="00CE49DA">
        <w:rPr>
          <w:rFonts w:ascii="仿宋" w:eastAsia="仿宋" w:hAnsi="仿宋"/>
          <w:color w:val="000000"/>
          <w:sz w:val="32"/>
          <w:szCs w:val="32"/>
        </w:rPr>
        <w:t>201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8年“三公”经费财政拨款支出决算为</w:t>
      </w:r>
      <w:r>
        <w:rPr>
          <w:rFonts w:ascii="仿宋" w:eastAsia="仿宋" w:hAnsi="仿宋" w:hint="eastAsia"/>
          <w:color w:val="000000"/>
          <w:sz w:val="32"/>
          <w:szCs w:val="32"/>
        </w:rPr>
        <w:t>0.78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万元，完成预算</w:t>
      </w:r>
      <w:r>
        <w:rPr>
          <w:rFonts w:ascii="仿宋" w:eastAsia="仿宋" w:hAnsi="仿宋" w:hint="eastAsia"/>
          <w:color w:val="000000"/>
          <w:sz w:val="32"/>
          <w:szCs w:val="32"/>
        </w:rPr>
        <w:t>100</w:t>
      </w:r>
      <w:r w:rsidRPr="00CE49DA">
        <w:rPr>
          <w:rFonts w:ascii="仿宋" w:eastAsia="仿宋" w:hAnsi="仿宋"/>
          <w:color w:val="000000"/>
          <w:sz w:val="32"/>
          <w:szCs w:val="32"/>
        </w:rPr>
        <w:t>%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。</w:t>
      </w:r>
    </w:p>
    <w:p w:rsidR="00684851" w:rsidRPr="00CE49DA" w:rsidRDefault="00684851" w:rsidP="00684851">
      <w:pPr>
        <w:spacing w:line="600" w:lineRule="exact"/>
        <w:ind w:firstLineChars="49" w:firstLine="157"/>
        <w:outlineLvl w:val="2"/>
        <w:rPr>
          <w:rFonts w:ascii="仿宋" w:eastAsia="仿宋" w:hAnsi="仿宋"/>
          <w:b/>
          <w:color w:val="000000"/>
          <w:sz w:val="32"/>
          <w:szCs w:val="32"/>
        </w:rPr>
      </w:pPr>
      <w:bookmarkStart w:id="1" w:name="_Toc15377217"/>
      <w:r>
        <w:rPr>
          <w:rFonts w:ascii="仿宋" w:eastAsia="仿宋" w:hAnsi="仿宋" w:hint="eastAsia"/>
          <w:b/>
          <w:color w:val="000000"/>
          <w:sz w:val="32"/>
          <w:szCs w:val="32"/>
        </w:rPr>
        <w:t>二、</w:t>
      </w:r>
      <w:r w:rsidRPr="00CE49DA">
        <w:rPr>
          <w:rFonts w:ascii="仿宋" w:eastAsia="仿宋" w:hAnsi="仿宋" w:hint="eastAsia"/>
          <w:b/>
          <w:color w:val="000000"/>
          <w:sz w:val="32"/>
          <w:szCs w:val="32"/>
        </w:rPr>
        <w:t>“三公”经费财政拨款支出决算具体情况说明</w:t>
      </w:r>
      <w:bookmarkEnd w:id="1"/>
    </w:p>
    <w:p w:rsidR="00684851" w:rsidRPr="00CE49DA" w:rsidRDefault="00684851" w:rsidP="00684851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 w:rsidRPr="00CE49DA">
        <w:rPr>
          <w:rFonts w:ascii="仿宋" w:eastAsia="仿宋" w:hAnsi="仿宋"/>
          <w:color w:val="000000"/>
          <w:sz w:val="32"/>
          <w:szCs w:val="32"/>
        </w:rPr>
        <w:t>201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8年“三公”经费财政拨款支出决算中，因公出国（境）费支出决算</w:t>
      </w:r>
      <w:r>
        <w:rPr>
          <w:rFonts w:ascii="仿宋" w:eastAsia="仿宋" w:hAnsi="仿宋" w:hint="eastAsia"/>
          <w:color w:val="000000"/>
          <w:sz w:val="32"/>
          <w:szCs w:val="32"/>
        </w:rPr>
        <w:t>0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万元，占</w:t>
      </w:r>
      <w:r>
        <w:rPr>
          <w:rFonts w:ascii="仿宋" w:eastAsia="仿宋" w:hAnsi="仿宋" w:hint="eastAsia"/>
          <w:color w:val="000000"/>
          <w:sz w:val="32"/>
          <w:szCs w:val="32"/>
        </w:rPr>
        <w:t>0</w:t>
      </w:r>
      <w:r w:rsidRPr="00CE49DA">
        <w:rPr>
          <w:rFonts w:ascii="仿宋" w:eastAsia="仿宋" w:hAnsi="仿宋"/>
          <w:color w:val="000000"/>
          <w:sz w:val="32"/>
          <w:szCs w:val="32"/>
        </w:rPr>
        <w:t>%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；公务用车购置及运行维护费支出决算</w:t>
      </w:r>
      <w:r>
        <w:rPr>
          <w:rFonts w:ascii="仿宋" w:eastAsia="仿宋" w:hAnsi="仿宋" w:hint="eastAsia"/>
          <w:color w:val="000000"/>
          <w:sz w:val="32"/>
          <w:szCs w:val="32"/>
        </w:rPr>
        <w:t>0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万元，占</w:t>
      </w:r>
      <w:r>
        <w:rPr>
          <w:rFonts w:ascii="仿宋" w:eastAsia="仿宋" w:hAnsi="仿宋" w:hint="eastAsia"/>
          <w:color w:val="000000"/>
          <w:sz w:val="32"/>
          <w:szCs w:val="32"/>
        </w:rPr>
        <w:t>0</w:t>
      </w:r>
      <w:r w:rsidRPr="00CE49DA">
        <w:rPr>
          <w:rFonts w:ascii="仿宋" w:eastAsia="仿宋" w:hAnsi="仿宋"/>
          <w:color w:val="000000"/>
          <w:sz w:val="32"/>
          <w:szCs w:val="32"/>
        </w:rPr>
        <w:t>%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；公务接待费支出决算</w:t>
      </w:r>
      <w:r>
        <w:rPr>
          <w:rFonts w:ascii="仿宋" w:eastAsia="仿宋" w:hAnsi="仿宋" w:hint="eastAsia"/>
          <w:color w:val="000000"/>
          <w:sz w:val="32"/>
          <w:szCs w:val="32"/>
        </w:rPr>
        <w:t>0.78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万元，占</w:t>
      </w:r>
      <w:r>
        <w:rPr>
          <w:rFonts w:ascii="仿宋" w:eastAsia="仿宋" w:hAnsi="仿宋" w:hint="eastAsia"/>
          <w:color w:val="000000"/>
          <w:sz w:val="32"/>
          <w:szCs w:val="32"/>
        </w:rPr>
        <w:t>100</w:t>
      </w:r>
      <w:r w:rsidRPr="00CE49DA">
        <w:rPr>
          <w:rFonts w:ascii="仿宋" w:eastAsia="仿宋" w:hAnsi="仿宋"/>
          <w:color w:val="000000"/>
          <w:sz w:val="32"/>
          <w:szCs w:val="32"/>
        </w:rPr>
        <w:t>%</w:t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。具体情况如下：</w:t>
      </w:r>
    </w:p>
    <w:p w:rsidR="00684851" w:rsidRPr="00F325BE" w:rsidRDefault="00684851" w:rsidP="00684851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 w:rsidRPr="00CE49DA">
        <w:rPr>
          <w:rFonts w:ascii="仿宋" w:eastAsia="仿宋" w:hAnsi="仿宋" w:hint="eastAsia"/>
          <w:color w:val="000000"/>
          <w:sz w:val="32"/>
          <w:szCs w:val="32"/>
        </w:rPr>
        <w:t>（图8：“三公”经费财政拨款支出结构）（饼状图）</w:t>
      </w:r>
    </w:p>
    <w:p w:rsidR="00684851" w:rsidRDefault="00684851" w:rsidP="00684851">
      <w:pPr>
        <w:tabs>
          <w:tab w:val="left" w:pos="3015"/>
        </w:tabs>
        <w:ind w:firstLineChars="500" w:firstLine="1600"/>
      </w:pPr>
      <w:r>
        <w:rPr>
          <w:rFonts w:ascii="仿宋" w:eastAsia="仿宋" w:hAnsi="仿宋" w:hint="eastAsia"/>
          <w:noProof/>
          <w:color w:val="00000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419100</wp:posOffset>
            </wp:positionV>
            <wp:extent cx="4533900" cy="3171825"/>
            <wp:effectExtent l="19050" t="0" r="19050" b="0"/>
            <wp:wrapTopAndBottom/>
            <wp:docPr id="29" name="图表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  <w:r w:rsidRPr="00CE49DA">
        <w:rPr>
          <w:rFonts w:ascii="仿宋" w:eastAsia="仿宋" w:hAnsi="仿宋" w:hint="eastAsia"/>
          <w:color w:val="000000"/>
          <w:sz w:val="32"/>
          <w:szCs w:val="32"/>
        </w:rPr>
        <w:t>“三公”经费财政拨款支出结构</w:t>
      </w:r>
    </w:p>
    <w:p w:rsidR="00684851" w:rsidRPr="00684851" w:rsidRDefault="00684851" w:rsidP="00684851">
      <w:pPr>
        <w:spacing w:line="600" w:lineRule="exact"/>
        <w:ind w:firstLineChars="196" w:firstLine="627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/>
          <w:color w:val="000000"/>
          <w:sz w:val="32"/>
          <w:szCs w:val="32"/>
        </w:rPr>
        <w:t>1.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因公出国（境）经费支出0万元。</w:t>
      </w:r>
    </w:p>
    <w:p w:rsidR="00684851" w:rsidRPr="00684851" w:rsidRDefault="00684851" w:rsidP="00684851">
      <w:pPr>
        <w:spacing w:line="600" w:lineRule="exact"/>
        <w:ind w:firstLineChars="196" w:firstLine="627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/>
          <w:color w:val="000000"/>
          <w:sz w:val="32"/>
          <w:szCs w:val="32"/>
        </w:rPr>
        <w:t>2.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公务用车购置及运行维护费支出0万元</w:t>
      </w:r>
      <w:r w:rsidRPr="00684851">
        <w:rPr>
          <w:rStyle w:val="a3"/>
          <w:rFonts w:ascii="仿宋" w:eastAsia="仿宋" w:hAnsi="仿宋" w:hint="eastAsia"/>
          <w:bCs/>
          <w:color w:val="000000"/>
          <w:sz w:val="32"/>
          <w:szCs w:val="32"/>
        </w:rPr>
        <w:t>。</w:t>
      </w:r>
    </w:p>
    <w:p w:rsidR="00684851" w:rsidRPr="00684851" w:rsidRDefault="00684851" w:rsidP="00684851">
      <w:pPr>
        <w:spacing w:line="600" w:lineRule="exact"/>
        <w:ind w:firstLine="640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/>
          <w:color w:val="000000"/>
          <w:sz w:val="32"/>
          <w:szCs w:val="32"/>
        </w:rPr>
        <w:lastRenderedPageBreak/>
        <w:t>3.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公务接待费支出0.78万元，</w:t>
      </w:r>
      <w:r w:rsidRPr="00684851">
        <w:rPr>
          <w:rStyle w:val="a3"/>
          <w:rFonts w:ascii="仿宋" w:eastAsia="仿宋" w:hAnsi="仿宋" w:hint="eastAsia"/>
          <w:b w:val="0"/>
          <w:bCs/>
          <w:color w:val="000000"/>
          <w:sz w:val="32"/>
          <w:szCs w:val="32"/>
        </w:rPr>
        <w:t>完成预算的100%。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公务接待费支出决算比</w:t>
      </w:r>
      <w:r w:rsidRPr="00684851">
        <w:rPr>
          <w:rFonts w:ascii="仿宋" w:eastAsia="仿宋" w:hAnsi="仿宋"/>
          <w:color w:val="000000"/>
          <w:sz w:val="32"/>
          <w:szCs w:val="32"/>
        </w:rPr>
        <w:t>201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7年增加</w:t>
      </w:r>
      <w:r w:rsidRPr="00684851">
        <w:rPr>
          <w:rFonts w:ascii="仿宋" w:eastAsia="仿宋" w:hAnsi="仿宋"/>
          <w:color w:val="000000"/>
          <w:sz w:val="32"/>
          <w:szCs w:val="32"/>
        </w:rPr>
        <w:t>/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减少0.01万元，下降1.27</w:t>
      </w:r>
      <w:r w:rsidRPr="00684851">
        <w:rPr>
          <w:rFonts w:ascii="仿宋" w:eastAsia="仿宋" w:hAnsi="仿宋"/>
          <w:color w:val="000000"/>
          <w:sz w:val="32"/>
          <w:szCs w:val="32"/>
        </w:rPr>
        <w:t>%</w:t>
      </w:r>
      <w:r w:rsidRPr="00684851">
        <w:rPr>
          <w:rFonts w:ascii="仿宋" w:eastAsia="仿宋" w:hAnsi="仿宋" w:hint="eastAsia"/>
          <w:color w:val="000000"/>
          <w:sz w:val="32"/>
          <w:szCs w:val="32"/>
        </w:rPr>
        <w:t>。主要原因是厉行节约</w:t>
      </w:r>
      <w:r>
        <w:rPr>
          <w:rFonts w:ascii="仿宋" w:eastAsia="仿宋" w:hAnsi="仿宋" w:hint="eastAsia"/>
          <w:color w:val="000000"/>
          <w:sz w:val="32"/>
          <w:szCs w:val="32"/>
        </w:rPr>
        <w:t>，贯彻执行中央八项规定。</w:t>
      </w:r>
    </w:p>
    <w:p w:rsidR="00684851" w:rsidRPr="00684851" w:rsidRDefault="00684851" w:rsidP="00684851">
      <w:pPr>
        <w:adjustRightInd w:val="0"/>
        <w:spacing w:line="60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 w:hint="eastAsia"/>
          <w:color w:val="000000"/>
          <w:sz w:val="32"/>
          <w:szCs w:val="32"/>
        </w:rPr>
        <w:t>主要用于执行公务、开展业务活动开支的交通费、住宿费、用餐费等。国内公务接待25批次，228人次，共计支出0.78万元，具体内容包括：上级来校指导工作、开展业务活动等工作用餐支出0.78万元。</w:t>
      </w:r>
    </w:p>
    <w:p w:rsidR="00684851" w:rsidRPr="00684851" w:rsidRDefault="00684851" w:rsidP="00684851">
      <w:pPr>
        <w:rPr>
          <w:rFonts w:ascii="仿宋" w:eastAsia="仿宋" w:hAnsi="仿宋"/>
          <w:b/>
          <w:color w:val="000000"/>
          <w:sz w:val="32"/>
          <w:szCs w:val="32"/>
        </w:rPr>
      </w:pPr>
      <w:r w:rsidRPr="00684851">
        <w:rPr>
          <w:rFonts w:ascii="仿宋" w:eastAsia="仿宋" w:hAnsi="仿宋" w:hint="eastAsia"/>
          <w:b/>
          <w:color w:val="000000"/>
          <w:sz w:val="32"/>
          <w:szCs w:val="32"/>
        </w:rPr>
        <w:t>三、附表</w:t>
      </w:r>
      <w:bookmarkStart w:id="2" w:name="_GoBack"/>
      <w:bookmarkEnd w:id="2"/>
    </w:p>
    <w:p w:rsidR="00684851" w:rsidRPr="00684851" w:rsidRDefault="00684851" w:rsidP="00684851">
      <w:pPr>
        <w:ind w:firstLineChars="150" w:firstLine="480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 w:hint="eastAsia"/>
          <w:color w:val="000000"/>
          <w:sz w:val="32"/>
          <w:szCs w:val="32"/>
        </w:rPr>
        <w:t>1. 一般公共预算财政拨款“三公”经费支出决算表</w:t>
      </w:r>
    </w:p>
    <w:p w:rsidR="00684851" w:rsidRPr="00684851" w:rsidRDefault="00684851" w:rsidP="00684851">
      <w:pPr>
        <w:ind w:firstLineChars="150" w:firstLine="480"/>
        <w:rPr>
          <w:rFonts w:ascii="仿宋" w:eastAsia="仿宋" w:hAnsi="仿宋"/>
          <w:color w:val="000000"/>
          <w:sz w:val="32"/>
          <w:szCs w:val="32"/>
        </w:rPr>
      </w:pPr>
      <w:r w:rsidRPr="00684851">
        <w:rPr>
          <w:rFonts w:ascii="仿宋" w:eastAsia="仿宋" w:hAnsi="仿宋" w:hint="eastAsia"/>
          <w:color w:val="000000"/>
          <w:sz w:val="32"/>
          <w:szCs w:val="32"/>
        </w:rPr>
        <w:t>2. 政府性基金预算财政拨款“三公”经费支出决算表</w:t>
      </w:r>
    </w:p>
    <w:p w:rsidR="00801503" w:rsidRDefault="00801503"/>
    <w:sectPr w:rsidR="00801503" w:rsidSect="008015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黑体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D71D1E9"/>
    <w:multiLevelType w:val="singleLevel"/>
    <w:tmpl w:val="8D71D1E9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4851"/>
    <w:rsid w:val="004676FB"/>
    <w:rsid w:val="00684851"/>
    <w:rsid w:val="00801503"/>
    <w:rsid w:val="00A02F60"/>
    <w:rsid w:val="00C77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62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851"/>
    <w:pPr>
      <w:widowControl w:val="0"/>
      <w:spacing w:line="240" w:lineRule="auto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84851"/>
    <w:pPr>
      <w:keepNext/>
      <w:keepLines/>
      <w:spacing w:before="260" w:after="260" w:line="415" w:lineRule="auto"/>
      <w:outlineLvl w:val="1"/>
    </w:pPr>
    <w:rPr>
      <w:rFonts w:asciiTheme="majorHAnsi" w:eastAsia="方正黑体简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684851"/>
    <w:rPr>
      <w:rFonts w:asciiTheme="majorHAnsi" w:eastAsia="方正黑体简体" w:hAnsiTheme="majorHAnsi" w:cstheme="majorBidi"/>
      <w:b/>
      <w:bCs/>
      <w:szCs w:val="32"/>
    </w:rPr>
  </w:style>
  <w:style w:type="character" w:styleId="a3">
    <w:name w:val="Strong"/>
    <w:basedOn w:val="a0"/>
    <w:uiPriority w:val="22"/>
    <w:qFormat/>
    <w:rsid w:val="00684851"/>
    <w:rPr>
      <w:b/>
    </w:rPr>
  </w:style>
  <w:style w:type="paragraph" w:styleId="a4">
    <w:name w:val="List Paragraph"/>
    <w:basedOn w:val="a"/>
    <w:uiPriority w:val="34"/>
    <w:qFormat/>
    <w:rsid w:val="0068485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package1.package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23437414398044321"/>
          <c:y val="7.476748333287658E-3"/>
          <c:w val="0.54278629932173239"/>
          <c:h val="0.90968714276569052"/>
        </c:manualLayout>
      </c:layout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“三公”经费财政拨款支出结构</c:v>
                </c:pt>
              </c:strCache>
            </c:strRef>
          </c:tx>
          <c:dLbls>
            <c:dLbl>
              <c:idx val="0"/>
              <c:layout>
                <c:manualLayout>
                  <c:x val="-1.7165558585332543E-3"/>
                  <c:y val="-0.18751431455683523"/>
                </c:manualLayout>
              </c:layout>
              <c:tx>
                <c:rich>
                  <a:bodyPr/>
                  <a:lstStyle/>
                  <a:p>
                    <a:r>
                      <a:rPr lang="zh-CN" altLang="en-US"/>
                      <a:t>三公经费支出</a:t>
                    </a:r>
                    <a:r>
                      <a:rPr lang="en-US" altLang="en-US"/>
                      <a:t>100%</a:t>
                    </a:r>
                  </a:p>
                </c:rich>
              </c:tx>
              <c:showVal val="1"/>
            </c:dLbl>
            <c:dLbl>
              <c:idx val="1"/>
              <c:layout>
                <c:manualLayout>
                  <c:x val="1.6203519307168427E-3"/>
                  <c:y val="9.5064163133455032E-2"/>
                </c:manualLayout>
              </c:layout>
              <c:tx>
                <c:rich>
                  <a:bodyPr/>
                  <a:lstStyle/>
                  <a:p>
                    <a:r>
                      <a:rPr lang="zh-CN" altLang="en-US"/>
                      <a:t>项目支出</a:t>
                    </a:r>
                    <a:r>
                      <a:rPr lang="en-US" altLang="zh-CN"/>
                      <a:t>0.25%</a:t>
                    </a:r>
                    <a:r>
                      <a:rPr lang="en-US" altLang="en-US"/>
                      <a:t>%</a:t>
                    </a:r>
                  </a:p>
                </c:rich>
              </c:tx>
              <c:showVal val="1"/>
            </c:dLbl>
            <c:delete val="1"/>
          </c:dLbls>
          <c:cat>
            <c:strRef>
              <c:f>Sheet1!$A$2:$A$5</c:f>
              <c:strCache>
                <c:ptCount val="4"/>
                <c:pt idx="0">
                  <c:v>三公经费支出</c:v>
                </c:pt>
                <c:pt idx="2">
                  <c:v>公务用车购置及运行维护费</c:v>
                </c:pt>
                <c:pt idx="3">
                  <c:v>因公出国（境）费0%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 formatCode="0.00%">
                  <c:v>1</c:v>
                </c:pt>
                <c:pt idx="2" formatCode="0%">
                  <c:v>0</c:v>
                </c:pt>
              </c:numCache>
            </c:numRef>
          </c:val>
        </c:ser>
        <c:firstSliceAng val="0"/>
      </c:pieChart>
    </c:plotArea>
    <c:legend>
      <c:legendPos val="b"/>
      <c:legendEntry>
        <c:idx val="1"/>
        <c:delete val="1"/>
      </c:legendEntry>
      <c:layout>
        <c:manualLayout>
          <c:xMode val="edge"/>
          <c:yMode val="edge"/>
          <c:x val="0.05"/>
          <c:y val="0.8428275877280047"/>
          <c:w val="0.9"/>
          <c:h val="0.13476344868656143"/>
        </c:manualLayout>
      </c:layout>
    </c:legend>
    <c:plotVisOnly val="1"/>
  </c:chart>
  <c:txPr>
    <a:bodyPr/>
    <a:lstStyle/>
    <a:p>
      <a:pPr>
        <a:defRPr sz="1000"/>
      </a:pPr>
      <a:endParaRPr lang="zh-CN"/>
    </a:p>
  </c:txPr>
  <c:externalData r:id="rId2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78</Words>
  <Characters>451</Characters>
  <Application>Microsoft Office Word</Application>
  <DocSecurity>0</DocSecurity>
  <Lines>3</Lines>
  <Paragraphs>1</Paragraphs>
  <ScaleCrop>false</ScaleCrop>
  <Company>微软中国</Company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2019-09-24T02:47:00Z</dcterms:created>
  <dcterms:modified xsi:type="dcterms:W3CDTF">2019-09-24T02:54:00Z</dcterms:modified>
</cp:coreProperties>
</file>