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ascii="黑体" w:hAnsi="黑体"/>
          <w:color w:val="000000"/>
          <w:szCs w:val="32"/>
        </w:rPr>
      </w:pPr>
      <w:r>
        <w:rPr>
          <w:rFonts w:ascii="黑体" w:hAnsi="黑体"/>
          <w:color w:val="000000"/>
          <w:szCs w:val="32"/>
        </w:rPr>
        <w:t>附件2</w:t>
      </w:r>
    </w:p>
    <w:p>
      <w:pPr>
        <w:pStyle w:val="9"/>
        <w:spacing w:line="240" w:lineRule="exact"/>
        <w:rPr>
          <w:color w:val="000000"/>
        </w:rPr>
      </w:pPr>
    </w:p>
    <w:p>
      <w:pPr>
        <w:pStyle w:val="9"/>
        <w:spacing w:line="600" w:lineRule="exact"/>
        <w:rPr>
          <w:rFonts w:hint="eastAsia" w:ascii="方正小标宋简体"/>
          <w:color w:val="000000"/>
          <w:w w:val="95"/>
          <w:szCs w:val="44"/>
        </w:rPr>
      </w:pPr>
      <w:bookmarkStart w:id="0" w:name="_GoBack"/>
      <w:r>
        <w:rPr>
          <w:rFonts w:hint="eastAsia" w:ascii="方正小标宋简体"/>
          <w:color w:val="000000"/>
          <w:w w:val="95"/>
          <w:szCs w:val="44"/>
        </w:rPr>
        <w:t>2020年“安全生产月”和“安全生产达州行”活动进展情况统计表</w:t>
      </w:r>
    </w:p>
    <w:bookmarkEnd w:id="0"/>
    <w:p>
      <w:pPr>
        <w:spacing w:before="100" w:beforeAutospacing="1" w:after="100" w:afterAutospacing="1" w:line="300" w:lineRule="exact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ascii="Times New Roman" w:hAnsi="Times New Roman" w:eastAsia="仿宋_GB2312"/>
          <w:bCs/>
          <w:color w:val="000000"/>
          <w:sz w:val="28"/>
          <w:szCs w:val="28"/>
        </w:rPr>
        <w:t>填报单位（盖章）：</w:t>
      </w:r>
      <w:r>
        <w:rPr>
          <w:rFonts w:ascii="Times New Roman" w:hAnsi="Times New Roman" w:eastAsia="仿宋_GB2312"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联系人：</w:t>
      </w:r>
      <w:r>
        <w:rPr>
          <w:rFonts w:ascii="Times New Roman" w:hAnsi="Times New Roman" w:eastAsia="仿宋_GB2312"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电话：</w:t>
      </w:r>
      <w:r>
        <w:rPr>
          <w:rFonts w:ascii="Times New Roman" w:hAnsi="Times New Roman" w:eastAsia="仿宋_GB2312"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ascii="Times New Roman" w:hAnsi="Times New Roman" w:eastAsia="仿宋_GB2312"/>
          <w:bCs/>
          <w:color w:val="000000"/>
          <w:sz w:val="28"/>
          <w:szCs w:val="28"/>
        </w:rPr>
        <w:t>填报日期：</w:t>
      </w:r>
      <w:r>
        <w:rPr>
          <w:rFonts w:ascii="Times New Roman" w:hAnsi="Times New Roman" w:eastAsia="仿宋_GB2312"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4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8"/>
        <w:gridCol w:w="1922"/>
        <w:gridCol w:w="2150"/>
        <w:gridCol w:w="3900"/>
        <w:gridCol w:w="5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tblHeader/>
          <w:jc w:val="center"/>
        </w:trPr>
        <w:tc>
          <w:tcPr>
            <w:tcW w:w="3470" w:type="dxa"/>
            <w:gridSpan w:val="2"/>
            <w:noWrap w:val="0"/>
            <w:vAlign w:val="center"/>
          </w:tcPr>
          <w:p>
            <w:pPr>
              <w:spacing w:before="100" w:beforeAutospacing="1"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活动项目</w:t>
            </w:r>
          </w:p>
        </w:tc>
        <w:tc>
          <w:tcPr>
            <w:tcW w:w="6050" w:type="dxa"/>
            <w:gridSpan w:val="2"/>
            <w:noWrap w:val="0"/>
            <w:vAlign w:val="center"/>
          </w:tcPr>
          <w:p>
            <w:pPr>
              <w:spacing w:before="100" w:beforeAutospacing="1"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内容要求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pacing w:before="100" w:beforeAutospacing="1"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spacing w:before="100" w:beforeAutospacing="1" w:line="36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“安全生产月”  活动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before="100" w:beforeAutospacing="1" w:line="360" w:lineRule="exact"/>
              <w:ind w:left="-65" w:leftChars="-31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举办“安全生产月”   活动启动仪式</w:t>
            </w:r>
          </w:p>
        </w:tc>
        <w:tc>
          <w:tcPr>
            <w:tcW w:w="6050" w:type="dxa"/>
            <w:gridSpan w:val="2"/>
            <w:noWrap w:val="0"/>
            <w:vAlign w:val="center"/>
          </w:tcPr>
          <w:p>
            <w:pPr>
              <w:spacing w:before="100" w:beforeAutospacing="1" w:line="360" w:lineRule="exact"/>
              <w:ind w:left="-57" w:leftChars="-27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启动仪式形式多样，参与范围广泛，效果良好。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pacing w:before="100" w:beforeAutospacing="1"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以（    ）等形式启动“安全生产月”活动（  ）场次。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0" w:hRule="atLeast"/>
          <w:jc w:val="center"/>
        </w:trPr>
        <w:tc>
          <w:tcPr>
            <w:tcW w:w="1548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 w:firstLine="562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ind w:left="6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深入学习贯彻习近平总书记关于安全生产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重要论述</w:t>
            </w:r>
          </w:p>
        </w:tc>
        <w:tc>
          <w:tcPr>
            <w:tcW w:w="6050" w:type="dxa"/>
            <w:gridSpan w:val="2"/>
            <w:noWrap w:val="0"/>
            <w:vAlign w:val="center"/>
          </w:tcPr>
          <w:p>
            <w:pPr>
              <w:spacing w:before="100" w:beforeAutospacing="1" w:line="36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安排理论学习中心组专题学习；开展习近平总书记关于安全生产重要论述网络课堂培训；在报刊、广播、网络、新媒体等平台开设专栏专题。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安排理论学习中心组专题学习（    ）次，参与（  ）人次；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开展网络课堂培训(    )场，参与（   ）人次；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在报刊、广播、网络、新媒体等平台开设专栏专题（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8" w:hRule="atLeast"/>
          <w:jc w:val="center"/>
        </w:trPr>
        <w:tc>
          <w:tcPr>
            <w:tcW w:w="1548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 w:firstLine="562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ind w:left="6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开展“排查整治</w:t>
            </w:r>
          </w:p>
          <w:p>
            <w:pPr>
              <w:spacing w:line="360" w:lineRule="exact"/>
              <w:ind w:left="6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进行时”专题活动</w:t>
            </w:r>
          </w:p>
        </w:tc>
        <w:tc>
          <w:tcPr>
            <w:tcW w:w="6050" w:type="dxa"/>
            <w:gridSpan w:val="2"/>
            <w:noWrap w:val="0"/>
            <w:vAlign w:val="center"/>
          </w:tcPr>
          <w:p>
            <w:pPr>
              <w:spacing w:before="100" w:beforeAutospacing="1" w:line="36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在媒体平台开设相关专栏专题，加强示范引领和警示教育；对涌现的先进典型和经验做法、成果，制作专题视频在电视栏目播放，在各类媒体平台发布；加强典型事故案例剖析，制作警示教育片，组织人员在线观看；对重点场所、关键环节安全风险隐患进行全面深入排查整治；发动城乡社区居（村）委会、物业公司和居（村）民，开展“查找身边隐患”等活动，积极举报风险隐患，排查安全违法违规行为。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在各类媒体开设专栏专题（   ）个；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制作先进典型、经验做法和成果等工作专题视频（   ）部；制作典型事故案例剖析警示教育片（    ）部，组织观看（    ）场，（   ）人次；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排查整治安全风险隐患（   ）个；（  ）个社区（村）、物业公司开展“查找身边隐患”“专项整治纠察员”等（   ）场次，排查安全违法违规行为（  ）次，举报风险隐患（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0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spacing w:before="100" w:beforeAutospacing="1" w:line="360" w:lineRule="exact"/>
              <w:ind w:left="-78" w:leftChars="-37" w:firstLine="67" w:firstLineChars="28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“安全生产月”  活动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before="100" w:beforeAutospacing="1" w:line="360" w:lineRule="exact"/>
              <w:ind w:left="-78" w:leftChars="-37" w:firstLine="67" w:firstLineChars="28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 xml:space="preserve"> 开展“全国安全宣传咨询日”线上线下活动</w:t>
            </w:r>
          </w:p>
        </w:tc>
        <w:tc>
          <w:tcPr>
            <w:tcW w:w="6050" w:type="dxa"/>
            <w:gridSpan w:val="2"/>
            <w:noWrap w:val="0"/>
            <w:vAlign w:val="center"/>
          </w:tcPr>
          <w:p>
            <w:pPr>
              <w:spacing w:before="100" w:beforeAutospacing="1" w:line="360" w:lineRule="exact"/>
              <w:ind w:left="-57" w:leftChars="-27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积极组织干部职工、企业员工参与线上“公众开放日”、安全体验场馆360全景示范展示、全国网上安全知识竞赛、抖音“我是安全明白人”话题、新浪微博“身边的安全谣言”话题等全国性活动。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组织干部职工、企业员工参与线上“公众开放日”（    ）人次，观看安全体验场馆360全景示范展示（     ）人次，参与安全打榜直播（     ）人次，参与全国网上安全知识竞赛（    ）人次，参与抖音“我是安全明白人”话题（    ）条微视频，参与新浪微博“身边的安全谣言”话题（    ）条；开展线上“公众开放日”（    ）场次，参与（    ）人次；</w:t>
            </w:r>
          </w:p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创新开展（           ）活动（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4" w:hRule="atLeast"/>
          <w:jc w:val="center"/>
        </w:trPr>
        <w:tc>
          <w:tcPr>
            <w:tcW w:w="1548" w:type="dxa"/>
            <w:vMerge w:val="continue"/>
            <w:noWrap w:val="0"/>
            <w:textDirection w:val="tbRlV"/>
            <w:vAlign w:val="center"/>
          </w:tcPr>
          <w:p>
            <w:pPr>
              <w:spacing w:before="100" w:beforeAutospacing="1" w:line="360" w:lineRule="exact"/>
              <w:ind w:left="-78" w:leftChars="-37" w:firstLine="67" w:firstLineChars="28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before="100" w:beforeAutospacing="1" w:line="360" w:lineRule="exact"/>
              <w:ind w:left="-78" w:leftChars="-37" w:firstLine="67" w:firstLineChars="28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扎实推进安全宣传  “五进”工作</w:t>
            </w:r>
          </w:p>
        </w:tc>
        <w:tc>
          <w:tcPr>
            <w:tcW w:w="6050" w:type="dxa"/>
            <w:gridSpan w:val="2"/>
            <w:noWrap w:val="0"/>
            <w:vAlign w:val="center"/>
          </w:tcPr>
          <w:p>
            <w:pPr>
              <w:spacing w:before="100" w:beforeAutospacing="1" w:line="360" w:lineRule="exact"/>
              <w:ind w:left="-57" w:leftChars="-27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采取线上安全教育培训、专家指导服务、安全承诺等形式，开展安全宣传进企业活动；重点围绕特殊群体安全提示教育，开展安全宣传进农村活动；以组织“安全志愿者行动”为重点，开展安全宣传进社区活动；重点围绕开学、复课学生安全防控和居家学生生活安全教育，开展安全宣传进学校活动；重点围绕家庭安全隐患查找、邻里安全线上互助等，开展安全宣传进家庭活动。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开展</w:t>
            </w:r>
            <w:r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4"/>
              </w:rPr>
              <w:t>安全宣传进企业活动（   ）场，参与（   ）人；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4"/>
              </w:rPr>
              <w:t>开展安全宣传进农村活动（   ）场，参与（   ）人；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4"/>
              </w:rPr>
              <w:t>开展安全宣传进社区活动（   ）场，参与（   ）人；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4"/>
              </w:rPr>
              <w:t>开展安全宣传进学校活动（   ）场，参与（   ）人；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6"/>
                <w:kern w:val="0"/>
                <w:sz w:val="24"/>
              </w:rPr>
              <w:t>开展安全宣传进家庭活动（   ）场，参与（   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4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spacing w:before="100" w:beforeAutospacing="1" w:line="360" w:lineRule="exact"/>
              <w:ind w:left="-78" w:leftChars="-37" w:firstLine="67" w:firstLineChars="28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“安全生产达州行”活动</w:t>
            </w:r>
          </w:p>
        </w:tc>
        <w:tc>
          <w:tcPr>
            <w:tcW w:w="7972" w:type="dxa"/>
            <w:gridSpan w:val="3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紧紧围绕排查整治阶段工作要求，曝光突出问题和重大隐患，宣传推广经验做法，推动企业落实安全生产主体责任，不断强化安全生产工作。</w:t>
            </w:r>
          </w:p>
        </w:tc>
        <w:tc>
          <w:tcPr>
            <w:tcW w:w="5222" w:type="dxa"/>
            <w:vMerge w:val="restart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组织记者采访报道(    )次，宣传经验做法（   ）条，曝光问题（   ）条。</w:t>
            </w:r>
          </w:p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开展“区域行”(    )次、“专题行”(    )次、“网上行”(    )次。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6" w:hRule="atLeast"/>
          <w:jc w:val="center"/>
        </w:trPr>
        <w:tc>
          <w:tcPr>
            <w:tcW w:w="1548" w:type="dxa"/>
            <w:vMerge w:val="continue"/>
            <w:noWrap w:val="0"/>
            <w:textDirection w:val="tbRlV"/>
            <w:vAlign w:val="center"/>
          </w:tcPr>
          <w:p>
            <w:pPr>
              <w:spacing w:before="100" w:beforeAutospacing="1" w:line="360" w:lineRule="exact"/>
              <w:ind w:left="-78" w:leftChars="-37" w:firstLine="67" w:firstLineChars="28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972" w:type="dxa"/>
            <w:gridSpan w:val="3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围绕专项整治三年行动起步开局，组织记者采访报道排查治理安全隐患情况，反映整改措施，及时宣传经验做法；及时曝光重点行业领域、单位场所和关键环节安全风险隐患排查治理过程中发现的问题。</w:t>
            </w:r>
          </w:p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开展“区域行”“专题行”“网上行”等宣传报道活动。</w:t>
            </w:r>
          </w:p>
        </w:tc>
        <w:tc>
          <w:tcPr>
            <w:tcW w:w="522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ind w:firstLine="643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3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spacing w:before="100" w:beforeAutospacing="1" w:line="360" w:lineRule="exact"/>
              <w:ind w:left="-78" w:leftChars="-37" w:firstLine="67" w:firstLineChars="28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972" w:type="dxa"/>
            <w:gridSpan w:val="3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畅通群众和媒体监督渠道，利用电信、网络手段，发挥12350举报投诉热线和119、96119消防举报电话、微信微博等平台作用，鼓励引导广大群众举报重大隐患和违法违规行为；根据举报线索组织新闻媒体进行报道，及时开展案例警示教育。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pacing w:before="100" w:beforeAutospacing="1"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接收各类举报(    )条次，奖励(    )人，根据线索开展新闻报道（  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8" w:hRule="atLeast"/>
          <w:jc w:val="center"/>
        </w:trPr>
        <w:tc>
          <w:tcPr>
            <w:tcW w:w="3470" w:type="dxa"/>
            <w:gridSpan w:val="2"/>
            <w:noWrap w:val="0"/>
            <w:vAlign w:val="center"/>
          </w:tcPr>
          <w:p>
            <w:pPr>
              <w:spacing w:line="360" w:lineRule="exact"/>
              <w:ind w:left="-57" w:leftChars="-27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加强组织落实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exact"/>
              <w:ind w:left="-57" w:leftChars="-27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加强组织领导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将“安全生产月”和“安全生产达州行”活动纳入全年安全生产重点工作计划，与业务工作同谋划、同部署、同检查、同落实。要建立健全党委政府领导、多部门合作、有关方面协同参与的工作机制，明确分工、细化任务、精心落实。要加强活动组织实施，制定“路线图”“施工表”，明确责任单位、责任人和时间节点，做好人力、物力和相关经费等保障，确保活动有力有序有效开展。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是否已将“安全生产月”和“安全生产达州行”活动纳入全年安全生产重点工作：□是 □否</w:t>
            </w:r>
          </w:p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是否已建立健全党委政府领导、多部门合作、有关方面协同参与的工作机制：□是 □否</w:t>
            </w:r>
          </w:p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是否已制定活动“路线图”“施工表”，明确责任单位、责任人和时间节点：□是 □否</w:t>
            </w:r>
          </w:p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是否已做好人力、物力和相关经费等保障：□是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8" w:hRule="atLeast"/>
          <w:jc w:val="center"/>
        </w:trPr>
        <w:tc>
          <w:tcPr>
            <w:tcW w:w="347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ind w:left="-57" w:leftChars="-27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加强组织落实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exact"/>
              <w:ind w:left="-57" w:leftChars="-27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营造浓厚氛围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努力形成上下一体、协同联动的宣传合力，打造全媒体、矩阵式、立体化的安全生产报道格局。</w:t>
            </w:r>
          </w:p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在交通枢纽、商业街区、城市社区、文博场馆、广场、公园等公共场所和高速路口、过街天桥等醒目位置，广泛张贴或悬挂安全标语、横幅、挂图等，在交通工具电子显示屏、楼宇广告屏持续滚动播放安全公益广告等。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在中央新闻媒体发表安全月稿件（    ）篇；在地方媒体发表安全月稿件（    ）篇。</w:t>
            </w:r>
          </w:p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在公共场所张贴、悬挂安全标语、横幅、挂图等(   )个；制作播放安全公益广告等安全宣传品（   ）部。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2" w:hRule="atLeast"/>
          <w:jc w:val="center"/>
        </w:trPr>
        <w:tc>
          <w:tcPr>
            <w:tcW w:w="347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ind w:left="-57" w:leftChars="-27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exact"/>
              <w:ind w:left="-57" w:leftChars="-27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确保活动实效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与解决当前安全发展、安全生产中的热点难点问题相结合，与精准落实常态化疫情防控、复工复产安全防范、安全生产专项整治等各项工作相结合，与推动落实各方面安全生产责任相结合，突出重点行业领域和重点单位，着力解决重点难点问题，防止脱离实际、简单化部署，防止搞形式主义、走过场。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是否与解决当前安全发展、安全生产中的热点难点问题相结合：□是 □否</w:t>
            </w:r>
          </w:p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是否与精准落实常态化疫情防控、复工复产安全防范、安全生产专项整治等各项工作相结合：□是 □否</w:t>
            </w:r>
          </w:p>
          <w:p>
            <w:pPr>
              <w:spacing w:line="360" w:lineRule="exact"/>
              <w:ind w:left="-57" w:leftChars="-27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是否与推动落实各方面安全生产责任相结合，突出重点行业领域，着力解决重难点问题，防止脱离实际、简单化部署，防止搞形式主义、走过场：□是 □否</w:t>
            </w:r>
          </w:p>
        </w:tc>
      </w:tr>
    </w:tbl>
    <w:p>
      <w:pPr>
        <w:widowControl/>
        <w:jc w:val="left"/>
        <w:rPr>
          <w:rFonts w:ascii="Times New Roman" w:hAnsi="Times New Roman"/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8" w:right="2098" w:bottom="1474" w:left="1985" w:header="851" w:footer="1361" w:gutter="0"/>
          <w:pgNumType w:fmt="numberInDash"/>
          <w:cols w:space="720" w:num="1"/>
          <w:docGrid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- 15 -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D5668"/>
    <w:rsid w:val="036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一级标题"/>
    <w:basedOn w:val="8"/>
    <w:next w:val="8"/>
    <w:qFormat/>
    <w:uiPriority w:val="0"/>
    <w:pPr>
      <w:outlineLvl w:val="2"/>
    </w:pPr>
    <w:rPr>
      <w:rFonts w:eastAsia="黑体"/>
    </w:rPr>
  </w:style>
  <w:style w:type="paragraph" w:customStyle="1" w:styleId="8">
    <w:name w:val="公文主体"/>
    <w:basedOn w:val="1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9">
    <w:name w:val="大标题"/>
    <w:basedOn w:val="8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2020-06-10T02:24:00Z</dcterms:created>
  <dc:creator>Administrator</dc:creator>
  <cp:lastModifiedBy>Administrator</cp:lastModifiedBy>
  <dcterms:modified xsi:type="dcterms:W3CDTF">2020-06-10T02:24:49Z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