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E0" w:rsidRPr="001C3EE0" w:rsidRDefault="001C3EE0" w:rsidP="001C3EE0">
      <w:pPr>
        <w:spacing w:line="578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1C3EE0">
        <w:rPr>
          <w:rFonts w:ascii="方正小标宋简体" w:eastAsia="方正小标宋简体" w:hAnsi="Times New Roman" w:cs="Times New Roman" w:hint="eastAsia"/>
          <w:sz w:val="44"/>
          <w:szCs w:val="44"/>
        </w:rPr>
        <w:t>开江县畜牧业发展服务中心</w:t>
      </w:r>
    </w:p>
    <w:p w:rsidR="001C3EE0" w:rsidRDefault="001C3EE0" w:rsidP="001C3EE0">
      <w:pPr>
        <w:spacing w:line="578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1C3EE0">
        <w:rPr>
          <w:rFonts w:ascii="方正小标宋简体" w:eastAsia="方正小标宋简体" w:hAnsi="Times New Roman" w:cs="Times New Roman" w:hint="eastAsia"/>
          <w:sz w:val="44"/>
          <w:szCs w:val="44"/>
        </w:rPr>
        <w:t>关于2019年度部门整体支出绩效管理</w:t>
      </w:r>
    </w:p>
    <w:p w:rsidR="001C3EE0" w:rsidRPr="001C3EE0" w:rsidRDefault="001C3EE0" w:rsidP="001C3EE0">
      <w:pPr>
        <w:spacing w:line="578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1C3EE0">
        <w:rPr>
          <w:rFonts w:ascii="方正小标宋简体" w:eastAsia="方正小标宋简体" w:hAnsi="Times New Roman" w:cs="Times New Roman" w:hint="eastAsia"/>
          <w:sz w:val="44"/>
          <w:szCs w:val="44"/>
        </w:rPr>
        <w:t>自评报告</w:t>
      </w:r>
    </w:p>
    <w:p w:rsidR="001C3EE0" w:rsidRPr="001C3EE0" w:rsidRDefault="001C3EE0" w:rsidP="001C3EE0">
      <w:pPr>
        <w:spacing w:line="578" w:lineRule="exact"/>
        <w:ind w:firstLineChars="200" w:firstLine="640"/>
        <w:rPr>
          <w:rFonts w:ascii="方正仿宋简体" w:eastAsia="方正仿宋简体" w:hAnsi="Times New Roman" w:cs="Times New Roman" w:hint="eastAsia"/>
          <w:sz w:val="32"/>
          <w:szCs w:val="32"/>
        </w:rPr>
      </w:pPr>
    </w:p>
    <w:p w:rsidR="001C3EE0" w:rsidRPr="001C3EE0" w:rsidRDefault="001C3EE0" w:rsidP="001C3EE0">
      <w:pPr>
        <w:spacing w:line="578" w:lineRule="exact"/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  <w:r w:rsidRPr="001C3EE0">
        <w:rPr>
          <w:rFonts w:ascii="黑体" w:eastAsia="黑体" w:hAnsi="黑体" w:cs="Times New Roman" w:hint="eastAsia"/>
          <w:sz w:val="32"/>
          <w:szCs w:val="32"/>
        </w:rPr>
        <w:t>一、部门概况</w:t>
      </w:r>
    </w:p>
    <w:p w:rsidR="001C3EE0" w:rsidRPr="001C3EE0" w:rsidRDefault="001C3EE0" w:rsidP="00534AA5">
      <w:pPr>
        <w:spacing w:line="578" w:lineRule="exact"/>
        <w:ind w:firstLineChars="200" w:firstLine="643"/>
        <w:rPr>
          <w:rFonts w:ascii="楷体" w:eastAsia="楷体" w:hAnsi="楷体" w:cs="Times New Roman" w:hint="eastAsia"/>
          <w:b/>
          <w:sz w:val="32"/>
          <w:szCs w:val="32"/>
        </w:rPr>
      </w:pPr>
      <w:r w:rsidRPr="001C3EE0">
        <w:rPr>
          <w:rFonts w:ascii="楷体" w:eastAsia="楷体" w:hAnsi="楷体" w:cs="Times New Roman" w:hint="eastAsia"/>
          <w:b/>
          <w:sz w:val="32"/>
          <w:szCs w:val="32"/>
        </w:rPr>
        <w:t>（一）机构组成</w:t>
      </w:r>
    </w:p>
    <w:p w:rsidR="001C3EE0" w:rsidRPr="001C3EE0" w:rsidRDefault="001C3EE0" w:rsidP="001C3EE0">
      <w:pPr>
        <w:spacing w:line="578" w:lineRule="exact"/>
        <w:ind w:firstLineChars="200" w:firstLine="640"/>
        <w:rPr>
          <w:rFonts w:ascii="方正仿宋简体" w:eastAsia="方正仿宋简体" w:hAnsi="Times New Roman" w:cs="Times New Roman" w:hint="eastAsia"/>
          <w:sz w:val="32"/>
          <w:szCs w:val="32"/>
        </w:rPr>
      </w:pPr>
      <w:r w:rsidRPr="001C3EE0">
        <w:rPr>
          <w:rFonts w:ascii="方正仿宋简体" w:eastAsia="方正仿宋简体" w:hAnsi="Times New Roman" w:cs="Times New Roman" w:hint="eastAsia"/>
          <w:sz w:val="32"/>
          <w:szCs w:val="32"/>
        </w:rPr>
        <w:t>我中心为开江县人民政府直属一级预算事业单位，由原开江县畜牧食品局行政职能划转后，于2019年3月成立，机关内设办公室、人事股、计财股、信访股、畜牧兽医股、生产股、动物疫病预防控制中心、品种改良站及派驻各乡镇并具有法人资格的动物防疫监督站20个。执行事业单位会计制度，各事业站所及乡镇站不单独设帐，由中心机关统一报账制。</w:t>
      </w:r>
    </w:p>
    <w:p w:rsidR="001C3EE0" w:rsidRPr="001C3EE0" w:rsidRDefault="001C3EE0" w:rsidP="00534AA5">
      <w:pPr>
        <w:spacing w:line="578" w:lineRule="exact"/>
        <w:ind w:firstLineChars="200" w:firstLine="643"/>
        <w:rPr>
          <w:rFonts w:ascii="楷体" w:eastAsia="楷体" w:hAnsi="楷体" w:cs="Times New Roman" w:hint="eastAsia"/>
          <w:b/>
          <w:sz w:val="32"/>
          <w:szCs w:val="32"/>
        </w:rPr>
      </w:pPr>
      <w:r w:rsidRPr="001C3EE0">
        <w:rPr>
          <w:rFonts w:ascii="楷体" w:eastAsia="楷体" w:hAnsi="楷体" w:cs="Times New Roman" w:hint="eastAsia"/>
          <w:b/>
          <w:sz w:val="32"/>
          <w:szCs w:val="32"/>
        </w:rPr>
        <w:t>（二）机构职能</w:t>
      </w:r>
    </w:p>
    <w:p w:rsidR="001C3EE0" w:rsidRPr="001C3EE0" w:rsidRDefault="001C3EE0" w:rsidP="001C3EE0">
      <w:pPr>
        <w:spacing w:line="578" w:lineRule="exact"/>
        <w:ind w:firstLineChars="200" w:firstLine="640"/>
        <w:rPr>
          <w:rFonts w:ascii="方正仿宋简体" w:eastAsia="方正仿宋简体" w:hAnsi="Times New Roman" w:cs="Times New Roman" w:hint="eastAsia"/>
          <w:sz w:val="32"/>
          <w:szCs w:val="32"/>
        </w:rPr>
      </w:pPr>
      <w:r w:rsidRPr="001C3EE0">
        <w:rPr>
          <w:rFonts w:ascii="方正仿宋简体" w:eastAsia="方正仿宋简体" w:hAnsi="Times New Roman" w:cs="Times New Roman" w:hint="eastAsia"/>
          <w:sz w:val="32"/>
          <w:szCs w:val="32"/>
        </w:rPr>
        <w:t>主要职能职责为（机改后新职能职责未明确）：贯彻执行党和政府有关发展畜牧业的方针、政策、法规，指导畜牧业生产，负责畜禽防疫、动物及其产品的检疫；负责兽医</w:t>
      </w:r>
      <w:proofErr w:type="gramStart"/>
      <w:r w:rsidRPr="001C3EE0">
        <w:rPr>
          <w:rFonts w:ascii="方正仿宋简体" w:eastAsia="方正仿宋简体" w:hAnsi="Times New Roman" w:cs="Times New Roman" w:hint="eastAsia"/>
          <w:sz w:val="32"/>
          <w:szCs w:val="32"/>
        </w:rPr>
        <w:t>医</w:t>
      </w:r>
      <w:proofErr w:type="gramEnd"/>
      <w:r w:rsidRPr="001C3EE0">
        <w:rPr>
          <w:rFonts w:ascii="方正仿宋简体" w:eastAsia="方正仿宋简体" w:hAnsi="Times New Roman" w:cs="Times New Roman" w:hint="eastAsia"/>
          <w:sz w:val="32"/>
          <w:szCs w:val="32"/>
        </w:rPr>
        <w:t>政、兽药药政、药检管理工作，负责对本地区的畜牧业疾病防控，及疫情上报监控，为畜牧业发展提供管理保障。</w:t>
      </w:r>
    </w:p>
    <w:p w:rsidR="001C3EE0" w:rsidRPr="001C3EE0" w:rsidRDefault="001C3EE0" w:rsidP="00534AA5">
      <w:pPr>
        <w:spacing w:line="578" w:lineRule="exact"/>
        <w:ind w:firstLineChars="200" w:firstLine="643"/>
        <w:rPr>
          <w:rFonts w:ascii="楷体" w:eastAsia="楷体" w:hAnsi="楷体" w:cs="Times New Roman" w:hint="eastAsia"/>
          <w:b/>
          <w:sz w:val="32"/>
          <w:szCs w:val="32"/>
        </w:rPr>
      </w:pPr>
      <w:r w:rsidRPr="001C3EE0">
        <w:rPr>
          <w:rFonts w:ascii="楷体" w:eastAsia="楷体" w:hAnsi="楷体" w:cs="Times New Roman" w:hint="eastAsia"/>
          <w:b/>
          <w:sz w:val="32"/>
          <w:szCs w:val="32"/>
        </w:rPr>
        <w:t>（三）人员概况</w:t>
      </w:r>
    </w:p>
    <w:p w:rsidR="001C3EE0" w:rsidRPr="001C3EE0" w:rsidRDefault="001C3EE0" w:rsidP="001C3EE0">
      <w:pPr>
        <w:spacing w:line="578" w:lineRule="exact"/>
        <w:ind w:firstLineChars="200" w:firstLine="640"/>
        <w:rPr>
          <w:rFonts w:ascii="方正仿宋简体" w:eastAsia="方正仿宋简体" w:hAnsi="Times New Roman" w:cs="Times New Roman" w:hint="eastAsia"/>
          <w:sz w:val="32"/>
          <w:szCs w:val="32"/>
        </w:rPr>
      </w:pPr>
      <w:r w:rsidRPr="001C3EE0">
        <w:rPr>
          <w:rFonts w:ascii="方正仿宋简体" w:eastAsia="方正仿宋简体" w:hAnsi="Times New Roman" w:cs="Times New Roman" w:hint="eastAsia"/>
          <w:sz w:val="32"/>
          <w:szCs w:val="32"/>
        </w:rPr>
        <w:t>2019年初编制数145人，在职在编人员共136人，其中参照公务员管理人员32人，财政补助事业编制管理人员104人。机构改革后编制数108人，在职实有人数共98人，其中参照公务员管理人员11人，财政补助事业编制管理人</w:t>
      </w:r>
      <w:r w:rsidRPr="001C3EE0">
        <w:rPr>
          <w:rFonts w:ascii="方正仿宋简体" w:eastAsia="方正仿宋简体" w:hAnsi="Times New Roman" w:cs="Times New Roman" w:hint="eastAsia"/>
          <w:sz w:val="32"/>
          <w:szCs w:val="32"/>
        </w:rPr>
        <w:lastRenderedPageBreak/>
        <w:t>员97人，遗属人员7个。</w:t>
      </w:r>
    </w:p>
    <w:p w:rsidR="001C3EE0" w:rsidRPr="001C3EE0" w:rsidRDefault="001C3EE0" w:rsidP="001C3EE0">
      <w:pPr>
        <w:spacing w:line="578" w:lineRule="exact"/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  <w:bookmarkStart w:id="0" w:name="YS060102"/>
      <w:r w:rsidRPr="001C3EE0">
        <w:rPr>
          <w:rFonts w:ascii="黑体" w:eastAsia="黑体" w:hAnsi="黑体" w:cs="Times New Roman" w:hint="eastAsia"/>
          <w:sz w:val="32"/>
          <w:szCs w:val="32"/>
        </w:rPr>
        <w:t>二、部门财政资金收支情况</w:t>
      </w:r>
    </w:p>
    <w:bookmarkEnd w:id="0"/>
    <w:p w:rsidR="001C3EE0" w:rsidRPr="001C3EE0" w:rsidRDefault="001C3EE0" w:rsidP="00534AA5">
      <w:pPr>
        <w:spacing w:line="578" w:lineRule="exact"/>
        <w:ind w:firstLineChars="200" w:firstLine="643"/>
        <w:rPr>
          <w:rFonts w:ascii="楷体" w:eastAsia="楷体" w:hAnsi="楷体" w:cs="Times New Roman" w:hint="eastAsia"/>
          <w:b/>
          <w:sz w:val="32"/>
          <w:szCs w:val="32"/>
        </w:rPr>
      </w:pPr>
      <w:r w:rsidRPr="001C3EE0">
        <w:rPr>
          <w:rFonts w:ascii="楷体" w:eastAsia="楷体" w:hAnsi="楷体" w:cs="Times New Roman" w:hint="eastAsia"/>
          <w:b/>
          <w:sz w:val="32"/>
          <w:szCs w:val="32"/>
        </w:rPr>
        <w:t>（一）部门财政资金收入情况</w:t>
      </w:r>
    </w:p>
    <w:p w:rsidR="001C3EE0" w:rsidRPr="001C3EE0" w:rsidRDefault="001C3EE0" w:rsidP="001C3EE0">
      <w:pPr>
        <w:spacing w:line="578" w:lineRule="exact"/>
        <w:ind w:firstLineChars="200" w:firstLine="640"/>
        <w:rPr>
          <w:rFonts w:ascii="方正仿宋简体" w:eastAsia="方正仿宋简体" w:hAnsi="Times New Roman" w:cs="Times New Roman" w:hint="eastAsia"/>
          <w:sz w:val="32"/>
          <w:szCs w:val="32"/>
        </w:rPr>
      </w:pPr>
      <w:r w:rsidRPr="001C3EE0">
        <w:rPr>
          <w:rFonts w:ascii="方正仿宋简体" w:eastAsia="方正仿宋简体" w:hAnsi="Times New Roman" w:cs="Times New Roman" w:hint="eastAsia"/>
          <w:sz w:val="32"/>
          <w:szCs w:val="32"/>
        </w:rPr>
        <w:t>2019年预算财政收入1290.66万元。因当年上级下达畜禽粪</w:t>
      </w:r>
      <w:proofErr w:type="gramStart"/>
      <w:r w:rsidRPr="001C3EE0">
        <w:rPr>
          <w:rFonts w:ascii="方正仿宋简体" w:eastAsia="方正仿宋简体" w:hAnsi="Times New Roman" w:cs="Times New Roman" w:hint="eastAsia"/>
          <w:sz w:val="32"/>
          <w:szCs w:val="32"/>
        </w:rPr>
        <w:t>污资源</w:t>
      </w:r>
      <w:proofErr w:type="gramEnd"/>
      <w:r w:rsidRPr="001C3EE0">
        <w:rPr>
          <w:rFonts w:ascii="方正仿宋简体" w:eastAsia="方正仿宋简体" w:hAnsi="Times New Roman" w:cs="Times New Roman" w:hint="eastAsia"/>
          <w:sz w:val="32"/>
          <w:szCs w:val="32"/>
        </w:rPr>
        <w:t>利用项目和中央动物防疫补助经费增加，财政拨款总收入3620.06万元，</w:t>
      </w:r>
      <w:proofErr w:type="gramStart"/>
      <w:r w:rsidRPr="001C3EE0">
        <w:rPr>
          <w:rFonts w:ascii="方正仿宋简体" w:eastAsia="方正仿宋简体" w:hAnsi="Times New Roman" w:cs="Times New Roman" w:hint="eastAsia"/>
          <w:sz w:val="32"/>
          <w:szCs w:val="32"/>
        </w:rPr>
        <w:t>较预算</w:t>
      </w:r>
      <w:proofErr w:type="gramEnd"/>
      <w:r w:rsidRPr="001C3EE0">
        <w:rPr>
          <w:rFonts w:ascii="方正仿宋简体" w:eastAsia="方正仿宋简体" w:hAnsi="Times New Roman" w:cs="Times New Roman" w:hint="eastAsia"/>
          <w:sz w:val="32"/>
          <w:szCs w:val="32"/>
        </w:rPr>
        <w:t>增加2329.4万元。人员经费收入1228.43万元，占总收入的比重33.93%，日常公用经费收入113.23万元，占总收入的比重3.13%，项目收入2278.40万元，占总收入的比重62.94%。</w:t>
      </w:r>
    </w:p>
    <w:p w:rsidR="001C3EE0" w:rsidRPr="001C3EE0" w:rsidRDefault="001C3EE0" w:rsidP="00534AA5">
      <w:pPr>
        <w:spacing w:line="578" w:lineRule="exact"/>
        <w:ind w:firstLineChars="200" w:firstLine="643"/>
        <w:rPr>
          <w:rFonts w:ascii="楷体" w:eastAsia="楷体" w:hAnsi="楷体" w:cs="Times New Roman" w:hint="eastAsia"/>
          <w:b/>
          <w:sz w:val="32"/>
          <w:szCs w:val="32"/>
        </w:rPr>
      </w:pPr>
      <w:r w:rsidRPr="001C3EE0">
        <w:rPr>
          <w:rFonts w:ascii="楷体" w:eastAsia="楷体" w:hAnsi="楷体" w:cs="Times New Roman" w:hint="eastAsia"/>
          <w:b/>
          <w:sz w:val="32"/>
          <w:szCs w:val="32"/>
        </w:rPr>
        <w:t>（二）部门财政资金支出情况</w:t>
      </w:r>
    </w:p>
    <w:p w:rsidR="001C3EE0" w:rsidRPr="001C3EE0" w:rsidRDefault="001C3EE0" w:rsidP="001C3EE0">
      <w:pPr>
        <w:spacing w:line="578" w:lineRule="exact"/>
        <w:ind w:firstLineChars="200" w:firstLine="640"/>
        <w:rPr>
          <w:rFonts w:ascii="方正仿宋简体" w:eastAsia="方正仿宋简体" w:hAnsi="Times New Roman" w:cs="Times New Roman" w:hint="eastAsia"/>
          <w:sz w:val="32"/>
          <w:szCs w:val="32"/>
        </w:rPr>
      </w:pPr>
      <w:r w:rsidRPr="001C3EE0">
        <w:rPr>
          <w:rFonts w:ascii="方正仿宋简体" w:eastAsia="方正仿宋简体" w:hAnsi="Times New Roman" w:cs="Times New Roman" w:hint="eastAsia"/>
          <w:sz w:val="32"/>
          <w:szCs w:val="32"/>
        </w:rPr>
        <w:t>2019年全年财政资金支出1954.66万元，其中基本支出1341.66万元（工资和福利支出1228.43万元，商品和福利支出113.23万元），项目支出613万元，结转下年1665.40万元。</w:t>
      </w:r>
    </w:p>
    <w:p w:rsidR="001C3EE0" w:rsidRPr="001C3EE0" w:rsidRDefault="001C3EE0" w:rsidP="001C3EE0">
      <w:pPr>
        <w:spacing w:line="578" w:lineRule="exact"/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  <w:r w:rsidRPr="001C3EE0">
        <w:rPr>
          <w:rFonts w:ascii="黑体" w:eastAsia="黑体" w:hAnsi="黑体" w:cs="Times New Roman" w:hint="eastAsia"/>
          <w:sz w:val="32"/>
          <w:szCs w:val="32"/>
        </w:rPr>
        <w:t>三、部门财政支出管理情况</w:t>
      </w:r>
    </w:p>
    <w:p w:rsidR="001C3EE0" w:rsidRPr="001C3EE0" w:rsidRDefault="001C3EE0" w:rsidP="00534AA5">
      <w:pPr>
        <w:spacing w:line="578" w:lineRule="exact"/>
        <w:ind w:firstLineChars="200" w:firstLine="643"/>
        <w:rPr>
          <w:rFonts w:ascii="楷体" w:eastAsia="楷体" w:hAnsi="楷体" w:cs="Times New Roman" w:hint="eastAsia"/>
          <w:b/>
          <w:sz w:val="32"/>
          <w:szCs w:val="32"/>
        </w:rPr>
      </w:pPr>
      <w:r w:rsidRPr="001C3EE0">
        <w:rPr>
          <w:rFonts w:ascii="楷体" w:eastAsia="楷体" w:hAnsi="楷体" w:cs="Times New Roman" w:hint="eastAsia"/>
          <w:b/>
          <w:sz w:val="32"/>
          <w:szCs w:val="32"/>
        </w:rPr>
        <w:t>（一）预算编制情况</w:t>
      </w:r>
    </w:p>
    <w:p w:rsidR="001C3EE0" w:rsidRPr="001C3EE0" w:rsidRDefault="001C3EE0" w:rsidP="001C3EE0">
      <w:pPr>
        <w:spacing w:line="578" w:lineRule="exact"/>
        <w:ind w:firstLineChars="200" w:firstLine="640"/>
        <w:rPr>
          <w:rFonts w:ascii="方正仿宋简体" w:eastAsia="方正仿宋简体" w:hAnsi="Times New Roman" w:cs="Times New Roman" w:hint="eastAsia"/>
          <w:sz w:val="32"/>
          <w:szCs w:val="32"/>
        </w:rPr>
      </w:pPr>
      <w:r w:rsidRPr="001C3EE0">
        <w:rPr>
          <w:rFonts w:ascii="方正仿宋简体" w:eastAsia="方正仿宋简体" w:hAnsi="Times New Roman" w:cs="Times New Roman" w:hint="eastAsia"/>
          <w:sz w:val="32"/>
          <w:szCs w:val="32"/>
        </w:rPr>
        <w:t>按照先有预算、后有支出的原则，结合年度工作任务，科学合理地编报了当年预算收入支出。年初预算收入支出合计1290.66万元：其中基本支出1259.16万元（人员经费支出1158.99万元，日常经费支94.50万元，其他支出5.67万元）。项目支出31.50万元。人员经费主要用于人员工资、社会保障缴费、住房公积金等支出；日常经费主要用于工作开展的办公费、电费、差旅费租赁费、会议费、培训费、公务接待费、专用材料费、劳务费等商品服务支出。项目经费主</w:t>
      </w:r>
      <w:r w:rsidRPr="001C3EE0">
        <w:rPr>
          <w:rFonts w:ascii="方正仿宋简体" w:eastAsia="方正仿宋简体" w:hAnsi="Times New Roman" w:cs="Times New Roman" w:hint="eastAsia"/>
          <w:sz w:val="32"/>
          <w:szCs w:val="32"/>
        </w:rPr>
        <w:lastRenderedPageBreak/>
        <w:t>要用于动物疫病预防控制及动物免疫应激死亡补偿等支出。</w:t>
      </w:r>
    </w:p>
    <w:p w:rsidR="001C3EE0" w:rsidRPr="001C3EE0" w:rsidRDefault="001C3EE0" w:rsidP="00534AA5">
      <w:pPr>
        <w:spacing w:line="578" w:lineRule="exact"/>
        <w:ind w:firstLineChars="200" w:firstLine="643"/>
        <w:rPr>
          <w:rFonts w:ascii="楷体" w:eastAsia="楷体" w:hAnsi="楷体" w:cs="Times New Roman" w:hint="eastAsia"/>
          <w:b/>
          <w:sz w:val="32"/>
          <w:szCs w:val="32"/>
        </w:rPr>
      </w:pPr>
      <w:r w:rsidRPr="001C3EE0">
        <w:rPr>
          <w:rFonts w:ascii="楷体" w:eastAsia="楷体" w:hAnsi="楷体" w:cs="Times New Roman" w:hint="eastAsia"/>
          <w:b/>
          <w:sz w:val="32"/>
          <w:szCs w:val="32"/>
        </w:rPr>
        <w:t>（二）预算执行及综合管理情况</w:t>
      </w:r>
    </w:p>
    <w:p w:rsidR="001C3EE0" w:rsidRPr="001C3EE0" w:rsidRDefault="001C3EE0" w:rsidP="001C3EE0">
      <w:pPr>
        <w:spacing w:line="578" w:lineRule="exact"/>
        <w:ind w:firstLineChars="200" w:firstLine="640"/>
        <w:rPr>
          <w:rFonts w:ascii="方正仿宋简体" w:eastAsia="方正仿宋简体" w:hAnsi="Times New Roman" w:cs="Times New Roman" w:hint="eastAsia"/>
          <w:sz w:val="32"/>
          <w:szCs w:val="32"/>
        </w:rPr>
      </w:pPr>
      <w:r w:rsidRPr="001C3EE0">
        <w:rPr>
          <w:rFonts w:ascii="方正仿宋简体" w:eastAsia="方正仿宋简体" w:hAnsi="Times New Roman" w:cs="Times New Roman" w:hint="eastAsia"/>
          <w:sz w:val="32"/>
          <w:szCs w:val="32"/>
        </w:rPr>
        <w:t>截至2019年底，各项预算指标全部完成。按照均衡有序的原则，着力提高部门预算执行的均衡性和实效性，加快预算的支出进度，不断强化预算支出责任，提高资金使用绩效。2019年支出预算总额1290.66万元：其中人员经费支出1158.99万元，日常经费支94.50万元，其他支出5.67万元，项目支出31.50万元。在预算收支管理上严格执行各项制度，加强对差旅费、会议费、培训费管理，大力压缩一般性支出，特别是对“三公”经费支出，严格把关严格执行党政机关公务接待有关规定，严控接待人数及标准，公务接待费支出得到了进一步控制。检测材料及设备的采购严格按照《政府采购法》的要求，由县公共资源交易服务购中心统一采购。资产管理规范、政府采购无违规情况。建立健全了内部控制制度，明确岗位职责及分工，确保不相容岗位相互分离、相互制约监督。</w:t>
      </w:r>
    </w:p>
    <w:p w:rsidR="001C3EE0" w:rsidRPr="001C3EE0" w:rsidRDefault="001C3EE0" w:rsidP="001C3EE0">
      <w:pPr>
        <w:spacing w:line="578" w:lineRule="exact"/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  <w:r w:rsidRPr="001C3EE0">
        <w:rPr>
          <w:rFonts w:ascii="黑体" w:eastAsia="黑体" w:hAnsi="黑体" w:cs="Times New Roman" w:hint="eastAsia"/>
          <w:sz w:val="32"/>
          <w:szCs w:val="32"/>
        </w:rPr>
        <w:t>四、评价结论及建议</w:t>
      </w:r>
    </w:p>
    <w:p w:rsidR="001C3EE0" w:rsidRPr="001C3EE0" w:rsidRDefault="001C3EE0" w:rsidP="00534AA5">
      <w:pPr>
        <w:spacing w:line="578" w:lineRule="exact"/>
        <w:ind w:firstLineChars="200" w:firstLine="643"/>
        <w:rPr>
          <w:rFonts w:ascii="楷体" w:eastAsia="楷体" w:hAnsi="楷体" w:cs="Times New Roman" w:hint="eastAsia"/>
          <w:b/>
          <w:sz w:val="32"/>
          <w:szCs w:val="32"/>
        </w:rPr>
      </w:pPr>
      <w:r w:rsidRPr="001C3EE0">
        <w:rPr>
          <w:rFonts w:ascii="楷体" w:eastAsia="楷体" w:hAnsi="楷体" w:cs="Times New Roman" w:hint="eastAsia"/>
          <w:b/>
          <w:sz w:val="32"/>
          <w:szCs w:val="32"/>
        </w:rPr>
        <w:t>（一）整体绩效目标完成情况</w:t>
      </w:r>
    </w:p>
    <w:p w:rsidR="001C3EE0" w:rsidRPr="001C3EE0" w:rsidRDefault="001C3EE0" w:rsidP="001C3EE0">
      <w:pPr>
        <w:spacing w:line="578" w:lineRule="exact"/>
        <w:ind w:firstLineChars="200" w:firstLine="640"/>
        <w:rPr>
          <w:rFonts w:ascii="方正仿宋简体" w:eastAsia="方正仿宋简体" w:hAnsi="Times New Roman" w:cs="Times New Roman" w:hint="eastAsia"/>
          <w:sz w:val="32"/>
          <w:szCs w:val="32"/>
        </w:rPr>
      </w:pPr>
      <w:r w:rsidRPr="001C3EE0">
        <w:rPr>
          <w:rFonts w:ascii="方正仿宋简体" w:eastAsia="方正仿宋简体" w:hAnsi="Times New Roman" w:cs="Times New Roman" w:hint="eastAsia"/>
          <w:sz w:val="32"/>
          <w:szCs w:val="32"/>
        </w:rPr>
        <w:t>1.畜禽发展。2019年全县出栏生猪25.98万头、家禽1219.3万只、牛1.2529万头、羊12.44万只，同比分别增长（下同）-25.73%、7.08%、4.21%、3.14%；实现肉类总产量4.1438万吨,下降8.35%，禽蛋总产量1.54万吨，增长7.8%；畜牧业总产值15.66亿元，同比增长1.42%。</w:t>
      </w:r>
    </w:p>
    <w:p w:rsidR="001C3EE0" w:rsidRPr="001C3EE0" w:rsidRDefault="001C3EE0" w:rsidP="001C3EE0">
      <w:pPr>
        <w:spacing w:line="578" w:lineRule="exact"/>
        <w:ind w:firstLineChars="200" w:firstLine="640"/>
        <w:rPr>
          <w:rFonts w:ascii="方正仿宋简体" w:eastAsia="方正仿宋简体" w:hAnsi="Times New Roman" w:cs="Times New Roman" w:hint="eastAsia"/>
          <w:sz w:val="32"/>
          <w:szCs w:val="32"/>
        </w:rPr>
      </w:pPr>
      <w:r w:rsidRPr="001C3EE0">
        <w:rPr>
          <w:rFonts w:ascii="方正仿宋简体" w:eastAsia="方正仿宋简体" w:hAnsi="Times New Roman" w:cs="Times New Roman" w:hint="eastAsia"/>
          <w:sz w:val="32"/>
          <w:szCs w:val="32"/>
        </w:rPr>
        <w:t>2.标准化建设。2019年全县新建畜禽规模养殖场7个（其</w:t>
      </w:r>
      <w:r w:rsidRPr="001C3EE0">
        <w:rPr>
          <w:rFonts w:ascii="方正仿宋简体" w:eastAsia="方正仿宋简体" w:hAnsi="Times New Roman" w:cs="Times New Roman" w:hint="eastAsia"/>
          <w:sz w:val="32"/>
          <w:szCs w:val="32"/>
        </w:rPr>
        <w:lastRenderedPageBreak/>
        <w:t>中：猪场：6个，鸭场1个），改扩建规模养殖场4个（其中：猪场3个，牛场1个）。畜禽规模养殖场标准化建设的持续推进，极大地提高了我县畜禽养殖科学化水平，促进了我县生猪、肉牛、水禽等产业的健康发展。</w:t>
      </w:r>
    </w:p>
    <w:p w:rsidR="001C3EE0" w:rsidRPr="001C3EE0" w:rsidRDefault="001C3EE0" w:rsidP="001C3EE0">
      <w:pPr>
        <w:spacing w:line="578" w:lineRule="exact"/>
        <w:ind w:firstLineChars="200" w:firstLine="640"/>
        <w:rPr>
          <w:rFonts w:ascii="方正仿宋简体" w:eastAsia="方正仿宋简体" w:hAnsi="Times New Roman" w:cs="Times New Roman" w:hint="eastAsia"/>
          <w:sz w:val="32"/>
          <w:szCs w:val="32"/>
        </w:rPr>
      </w:pPr>
      <w:r w:rsidRPr="001C3EE0">
        <w:rPr>
          <w:rFonts w:ascii="方正仿宋简体" w:eastAsia="方正仿宋简体" w:hAnsi="Times New Roman" w:cs="Times New Roman" w:hint="eastAsia"/>
          <w:sz w:val="32"/>
          <w:szCs w:val="32"/>
        </w:rPr>
        <w:t>3.污染治理。2019年5月，省农业农村厅通过竞争性立项，将我县纳入2019年非畜牧大县畜禽粪污资源化利用整县推进项目实施县，下达中央财政专项资金2000万元，以整县推进方式，重点支持规模养殖场特别是中小规模养殖场改进节水养殖工艺，建设粪污资源化利用配套设施和第三方处理主体粪污收集、贮存、处理、利用设施。规模化养殖场将引领带动全县畜牧生产方式彻底转变，整体提升畜禽粪污资源化利用水平。</w:t>
      </w:r>
    </w:p>
    <w:p w:rsidR="001C3EE0" w:rsidRPr="001C3EE0" w:rsidRDefault="001C3EE0" w:rsidP="001C3EE0">
      <w:pPr>
        <w:spacing w:line="578" w:lineRule="exact"/>
        <w:ind w:firstLineChars="200" w:firstLine="640"/>
        <w:rPr>
          <w:rFonts w:ascii="方正仿宋简体" w:eastAsia="方正仿宋简体" w:hAnsi="Times New Roman" w:cs="Times New Roman" w:hint="eastAsia"/>
          <w:sz w:val="32"/>
          <w:szCs w:val="32"/>
        </w:rPr>
      </w:pPr>
      <w:r w:rsidRPr="001C3EE0">
        <w:rPr>
          <w:rFonts w:ascii="方正仿宋简体" w:eastAsia="方正仿宋简体" w:hAnsi="Times New Roman" w:cs="Times New Roman" w:hint="eastAsia"/>
          <w:sz w:val="32"/>
          <w:szCs w:val="32"/>
        </w:rPr>
        <w:t>4.疫病防控。严格按照动物防疫“政府保密度、部门保质量”和“六个100%”的总体要求，扎实开展高致病性禽流感、牲畜口蹄疫、小反刍兽疫、猪瘟、鸡新城</w:t>
      </w:r>
      <w:proofErr w:type="gramStart"/>
      <w:r w:rsidRPr="001C3EE0">
        <w:rPr>
          <w:rFonts w:ascii="方正仿宋简体" w:eastAsia="方正仿宋简体" w:hAnsi="Times New Roman" w:cs="Times New Roman" w:hint="eastAsia"/>
          <w:sz w:val="32"/>
          <w:szCs w:val="32"/>
        </w:rPr>
        <w:t>疫</w:t>
      </w:r>
      <w:proofErr w:type="gramEnd"/>
      <w:r w:rsidRPr="001C3EE0">
        <w:rPr>
          <w:rFonts w:ascii="方正仿宋简体" w:eastAsia="方正仿宋简体" w:hAnsi="Times New Roman" w:cs="Times New Roman" w:hint="eastAsia"/>
          <w:sz w:val="32"/>
          <w:szCs w:val="32"/>
        </w:rPr>
        <w:t>等重大动物疫病强制免疫。全县</w:t>
      </w:r>
      <w:proofErr w:type="gramStart"/>
      <w:r w:rsidRPr="001C3EE0">
        <w:rPr>
          <w:rFonts w:ascii="方正仿宋简体" w:eastAsia="方正仿宋简体" w:hAnsi="Times New Roman" w:cs="Times New Roman" w:hint="eastAsia"/>
          <w:sz w:val="32"/>
          <w:szCs w:val="32"/>
        </w:rPr>
        <w:t>共免疫</w:t>
      </w:r>
      <w:proofErr w:type="gramEnd"/>
      <w:r w:rsidRPr="001C3EE0">
        <w:rPr>
          <w:rFonts w:ascii="方正仿宋简体" w:eastAsia="方正仿宋简体" w:hAnsi="Times New Roman" w:cs="Times New Roman" w:hint="eastAsia"/>
          <w:sz w:val="32"/>
          <w:szCs w:val="32"/>
        </w:rPr>
        <w:t>猪瘟21.061万头、牲畜口蹄疫31.471万头（只）、高致病禽流感170.83万只、鸡新城</w:t>
      </w:r>
      <w:proofErr w:type="gramStart"/>
      <w:r w:rsidRPr="001C3EE0">
        <w:rPr>
          <w:rFonts w:ascii="方正仿宋简体" w:eastAsia="方正仿宋简体" w:hAnsi="Times New Roman" w:cs="Times New Roman" w:hint="eastAsia"/>
          <w:sz w:val="32"/>
          <w:szCs w:val="32"/>
        </w:rPr>
        <w:t>疫</w:t>
      </w:r>
      <w:proofErr w:type="gramEnd"/>
      <w:r w:rsidRPr="001C3EE0">
        <w:rPr>
          <w:rFonts w:ascii="方正仿宋简体" w:eastAsia="方正仿宋简体" w:hAnsi="Times New Roman" w:cs="Times New Roman" w:hint="eastAsia"/>
          <w:sz w:val="32"/>
          <w:szCs w:val="32"/>
        </w:rPr>
        <w:t>91.62万只、小反刍兽疫5.24万只、狂犬病1.4225万只；非洲猪瘟监测排查养殖场（户）44.75万场（户）次，生猪509.57万头次，屠宰场1955场次，生猪5.6万头次。</w:t>
      </w:r>
    </w:p>
    <w:p w:rsidR="001C3EE0" w:rsidRPr="001C3EE0" w:rsidRDefault="001C3EE0" w:rsidP="001C3EE0">
      <w:pPr>
        <w:spacing w:line="578" w:lineRule="exact"/>
        <w:ind w:firstLineChars="200" w:firstLine="640"/>
        <w:rPr>
          <w:rFonts w:ascii="方正仿宋简体" w:eastAsia="方正仿宋简体" w:hAnsi="Times New Roman" w:cs="Times New Roman" w:hint="eastAsia"/>
          <w:sz w:val="32"/>
          <w:szCs w:val="32"/>
        </w:rPr>
      </w:pPr>
      <w:r w:rsidRPr="001C3EE0">
        <w:rPr>
          <w:rFonts w:ascii="方正仿宋简体" w:eastAsia="方正仿宋简体" w:hAnsi="Times New Roman" w:cs="Times New Roman" w:hint="eastAsia"/>
          <w:sz w:val="32"/>
          <w:szCs w:val="32"/>
        </w:rPr>
        <w:t>5.重点项目。2019年4月，成功引进东方希望集团，拟投资15亿元在我县建设百万头现代化生猪</w:t>
      </w:r>
      <w:proofErr w:type="gramStart"/>
      <w:r w:rsidRPr="001C3EE0">
        <w:rPr>
          <w:rFonts w:ascii="方正仿宋简体" w:eastAsia="方正仿宋简体" w:hAnsi="Times New Roman" w:cs="Times New Roman" w:hint="eastAsia"/>
          <w:sz w:val="32"/>
          <w:szCs w:val="32"/>
        </w:rPr>
        <w:t>养殖全</w:t>
      </w:r>
      <w:proofErr w:type="gramEnd"/>
      <w:r w:rsidRPr="001C3EE0">
        <w:rPr>
          <w:rFonts w:ascii="方正仿宋简体" w:eastAsia="方正仿宋简体" w:hAnsi="Times New Roman" w:cs="Times New Roman" w:hint="eastAsia"/>
          <w:sz w:val="32"/>
          <w:szCs w:val="32"/>
        </w:rPr>
        <w:t>产业链项目，项目建成后，可实现年出栏生猪100万头、产值20亿元以上。</w:t>
      </w:r>
    </w:p>
    <w:p w:rsidR="001C3EE0" w:rsidRPr="001C3EE0" w:rsidRDefault="001C3EE0" w:rsidP="00534AA5">
      <w:pPr>
        <w:spacing w:line="578" w:lineRule="exact"/>
        <w:ind w:firstLineChars="200" w:firstLine="643"/>
        <w:rPr>
          <w:rFonts w:ascii="楷体" w:eastAsia="楷体" w:hAnsi="楷体" w:cs="Times New Roman" w:hint="eastAsia"/>
          <w:b/>
          <w:sz w:val="32"/>
          <w:szCs w:val="32"/>
        </w:rPr>
      </w:pPr>
      <w:r w:rsidRPr="001C3EE0">
        <w:rPr>
          <w:rFonts w:ascii="楷体" w:eastAsia="楷体" w:hAnsi="楷体" w:cs="Times New Roman" w:hint="eastAsia"/>
          <w:b/>
          <w:sz w:val="32"/>
          <w:szCs w:val="32"/>
        </w:rPr>
        <w:lastRenderedPageBreak/>
        <w:t>（二）整体绩效目标未完成情况及原因分析</w:t>
      </w:r>
    </w:p>
    <w:p w:rsidR="001C3EE0" w:rsidRPr="001C3EE0" w:rsidRDefault="001C3EE0" w:rsidP="001C3EE0">
      <w:pPr>
        <w:spacing w:line="578" w:lineRule="exact"/>
        <w:ind w:firstLineChars="200" w:firstLine="640"/>
        <w:rPr>
          <w:rFonts w:ascii="方正仿宋简体" w:eastAsia="方正仿宋简体" w:hAnsi="Times New Roman" w:cs="Times New Roman" w:hint="eastAsia"/>
          <w:sz w:val="32"/>
          <w:szCs w:val="32"/>
        </w:rPr>
      </w:pPr>
      <w:r w:rsidRPr="001C3EE0">
        <w:rPr>
          <w:rFonts w:ascii="方正仿宋简体" w:eastAsia="方正仿宋简体" w:hAnsi="Times New Roman" w:cs="Times New Roman" w:hint="eastAsia"/>
          <w:sz w:val="32"/>
          <w:szCs w:val="32"/>
        </w:rPr>
        <w:t>无未完成情况。</w:t>
      </w:r>
    </w:p>
    <w:p w:rsidR="001C3EE0" w:rsidRPr="001C3EE0" w:rsidRDefault="001C3EE0" w:rsidP="001C3EE0">
      <w:pPr>
        <w:spacing w:line="578" w:lineRule="exact"/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  <w:r w:rsidRPr="001C3EE0">
        <w:rPr>
          <w:rFonts w:ascii="黑体" w:eastAsia="黑体" w:hAnsi="黑体" w:cs="Times New Roman" w:hint="eastAsia"/>
          <w:sz w:val="32"/>
          <w:szCs w:val="32"/>
        </w:rPr>
        <w:t>五、其他需要说明的问题</w:t>
      </w:r>
    </w:p>
    <w:p w:rsidR="001C3EE0" w:rsidRPr="001C3EE0" w:rsidRDefault="001C3EE0" w:rsidP="00534AA5">
      <w:pPr>
        <w:spacing w:line="578" w:lineRule="exact"/>
        <w:ind w:firstLineChars="200" w:firstLine="643"/>
        <w:rPr>
          <w:rFonts w:ascii="楷体" w:eastAsia="楷体" w:hAnsi="楷体" w:cs="Times New Roman" w:hint="eastAsia"/>
          <w:b/>
          <w:sz w:val="32"/>
          <w:szCs w:val="32"/>
        </w:rPr>
      </w:pPr>
      <w:r w:rsidRPr="001C3EE0">
        <w:rPr>
          <w:rFonts w:ascii="楷体" w:eastAsia="楷体" w:hAnsi="楷体" w:cs="Times New Roman" w:hint="eastAsia"/>
          <w:b/>
          <w:sz w:val="32"/>
          <w:szCs w:val="32"/>
        </w:rPr>
        <w:t>（一）后续工作计划</w:t>
      </w:r>
    </w:p>
    <w:p w:rsidR="001C3EE0" w:rsidRPr="001C3EE0" w:rsidRDefault="001C3EE0" w:rsidP="001C3EE0">
      <w:pPr>
        <w:spacing w:line="578" w:lineRule="exact"/>
        <w:ind w:firstLineChars="200" w:firstLine="640"/>
        <w:rPr>
          <w:rFonts w:ascii="方正仿宋简体" w:eastAsia="方正仿宋简体" w:hAnsi="Times New Roman" w:cs="Times New Roman" w:hint="eastAsia"/>
          <w:sz w:val="32"/>
          <w:szCs w:val="32"/>
        </w:rPr>
      </w:pPr>
      <w:r w:rsidRPr="001C3EE0">
        <w:rPr>
          <w:rFonts w:ascii="方正仿宋简体" w:eastAsia="方正仿宋简体" w:hAnsi="Times New Roman" w:cs="Times New Roman" w:hint="eastAsia"/>
          <w:sz w:val="32"/>
          <w:szCs w:val="32"/>
        </w:rPr>
        <w:t>1.保障全系统职工的工资福利按时足额发放。</w:t>
      </w:r>
    </w:p>
    <w:p w:rsidR="001C3EE0" w:rsidRPr="001C3EE0" w:rsidRDefault="001C3EE0" w:rsidP="001C3EE0">
      <w:pPr>
        <w:spacing w:line="578" w:lineRule="exact"/>
        <w:ind w:firstLineChars="200" w:firstLine="640"/>
        <w:rPr>
          <w:rFonts w:ascii="方正仿宋简体" w:eastAsia="方正仿宋简体" w:hAnsi="Times New Roman" w:cs="Times New Roman" w:hint="eastAsia"/>
          <w:sz w:val="32"/>
          <w:szCs w:val="32"/>
        </w:rPr>
      </w:pPr>
      <w:r w:rsidRPr="001C3EE0">
        <w:rPr>
          <w:rFonts w:ascii="方正仿宋简体" w:eastAsia="方正仿宋简体" w:hAnsi="Times New Roman" w:cs="Times New Roman" w:hint="eastAsia"/>
          <w:sz w:val="32"/>
          <w:szCs w:val="32"/>
        </w:rPr>
        <w:t>2.落实工作经费，确保部门运转开支。</w:t>
      </w:r>
    </w:p>
    <w:p w:rsidR="001C3EE0" w:rsidRPr="001C3EE0" w:rsidRDefault="001C3EE0" w:rsidP="001C3EE0">
      <w:pPr>
        <w:spacing w:line="578" w:lineRule="exact"/>
        <w:ind w:firstLineChars="200" w:firstLine="640"/>
        <w:rPr>
          <w:rFonts w:ascii="方正仿宋简体" w:eastAsia="方正仿宋简体" w:hAnsi="Times New Roman" w:cs="Times New Roman" w:hint="eastAsia"/>
          <w:sz w:val="32"/>
          <w:szCs w:val="32"/>
        </w:rPr>
      </w:pPr>
      <w:r w:rsidRPr="001C3EE0">
        <w:rPr>
          <w:rFonts w:ascii="方正仿宋简体" w:eastAsia="方正仿宋简体" w:hAnsi="Times New Roman" w:cs="Times New Roman" w:hint="eastAsia"/>
          <w:sz w:val="32"/>
          <w:szCs w:val="32"/>
        </w:rPr>
        <w:t>3.总结预算绩效管理经验和存在的不足并及时完善。</w:t>
      </w:r>
    </w:p>
    <w:p w:rsidR="001C3EE0" w:rsidRPr="001C3EE0" w:rsidRDefault="001C3EE0" w:rsidP="00534AA5">
      <w:pPr>
        <w:spacing w:line="578" w:lineRule="exact"/>
        <w:ind w:firstLineChars="200" w:firstLine="643"/>
        <w:rPr>
          <w:rFonts w:ascii="楷体" w:eastAsia="楷体" w:hAnsi="楷体" w:cs="Times New Roman" w:hint="eastAsia"/>
          <w:b/>
          <w:sz w:val="32"/>
          <w:szCs w:val="32"/>
        </w:rPr>
      </w:pPr>
      <w:bookmarkStart w:id="1" w:name="_GoBack"/>
      <w:r w:rsidRPr="001C3EE0">
        <w:rPr>
          <w:rFonts w:ascii="楷体" w:eastAsia="楷体" w:hAnsi="楷体" w:cs="Times New Roman" w:hint="eastAsia"/>
          <w:b/>
          <w:sz w:val="32"/>
          <w:szCs w:val="32"/>
        </w:rPr>
        <w:t>（二）主要经验及做法</w:t>
      </w:r>
    </w:p>
    <w:bookmarkEnd w:id="1"/>
    <w:p w:rsidR="001C3EE0" w:rsidRPr="001C3EE0" w:rsidRDefault="001C3EE0" w:rsidP="001C3EE0">
      <w:pPr>
        <w:spacing w:line="578" w:lineRule="exact"/>
        <w:ind w:firstLineChars="200" w:firstLine="640"/>
        <w:rPr>
          <w:rFonts w:ascii="方正仿宋简体" w:eastAsia="方正仿宋简体" w:hAnsi="Times New Roman" w:cs="Times New Roman" w:hint="eastAsia"/>
          <w:sz w:val="32"/>
          <w:szCs w:val="32"/>
        </w:rPr>
      </w:pPr>
      <w:r w:rsidRPr="001C3EE0">
        <w:rPr>
          <w:rFonts w:ascii="方正仿宋简体" w:eastAsia="方正仿宋简体" w:hAnsi="Times New Roman" w:cs="Times New Roman" w:hint="eastAsia"/>
          <w:sz w:val="32"/>
          <w:szCs w:val="32"/>
        </w:rPr>
        <w:t>主要是做好年度总体目标设计和规划，再是预算好各项目标及资金量，最后根据目标的轻重缓急，合理安排使用资金，提高资金的使用效益。</w:t>
      </w:r>
    </w:p>
    <w:p w:rsidR="001C3EE0" w:rsidRPr="001C3EE0" w:rsidRDefault="001C3EE0" w:rsidP="001C3EE0">
      <w:pPr>
        <w:spacing w:line="578" w:lineRule="exact"/>
        <w:ind w:firstLineChars="200" w:firstLine="640"/>
        <w:rPr>
          <w:rFonts w:ascii="方正仿宋简体" w:eastAsia="方正仿宋简体" w:hAnsi="Times New Roman" w:cs="Times New Roman" w:hint="eastAsia"/>
          <w:sz w:val="32"/>
          <w:szCs w:val="32"/>
        </w:rPr>
      </w:pPr>
    </w:p>
    <w:p w:rsidR="00B2239F" w:rsidRPr="001C3EE0" w:rsidRDefault="00B2239F" w:rsidP="001C3EE0">
      <w:pPr>
        <w:spacing w:line="578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</w:p>
    <w:sectPr w:rsidR="00B2239F" w:rsidRPr="001C3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EE0" w:rsidRDefault="001C3EE0" w:rsidP="001C3EE0">
      <w:r>
        <w:separator/>
      </w:r>
    </w:p>
  </w:endnote>
  <w:endnote w:type="continuationSeparator" w:id="0">
    <w:p w:rsidR="001C3EE0" w:rsidRDefault="001C3EE0" w:rsidP="001C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EE0" w:rsidRDefault="001C3EE0" w:rsidP="001C3EE0">
      <w:r>
        <w:separator/>
      </w:r>
    </w:p>
  </w:footnote>
  <w:footnote w:type="continuationSeparator" w:id="0">
    <w:p w:rsidR="001C3EE0" w:rsidRDefault="001C3EE0" w:rsidP="001C3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61"/>
    <w:rsid w:val="00015C49"/>
    <w:rsid w:val="00022FBB"/>
    <w:rsid w:val="00031AC7"/>
    <w:rsid w:val="00087F09"/>
    <w:rsid w:val="00094C60"/>
    <w:rsid w:val="000A7183"/>
    <w:rsid w:val="000C494A"/>
    <w:rsid w:val="001071CB"/>
    <w:rsid w:val="001464E1"/>
    <w:rsid w:val="00180186"/>
    <w:rsid w:val="001A77EC"/>
    <w:rsid w:val="001B4E4D"/>
    <w:rsid w:val="001C3EE0"/>
    <w:rsid w:val="001D7DA4"/>
    <w:rsid w:val="001E27C5"/>
    <w:rsid w:val="0024016F"/>
    <w:rsid w:val="002505EC"/>
    <w:rsid w:val="002856C2"/>
    <w:rsid w:val="002E1CEC"/>
    <w:rsid w:val="002F5C8B"/>
    <w:rsid w:val="003072D8"/>
    <w:rsid w:val="00333493"/>
    <w:rsid w:val="00360F0A"/>
    <w:rsid w:val="0036541B"/>
    <w:rsid w:val="003718CA"/>
    <w:rsid w:val="00375BA2"/>
    <w:rsid w:val="003951C7"/>
    <w:rsid w:val="003A16D5"/>
    <w:rsid w:val="004067C3"/>
    <w:rsid w:val="00436092"/>
    <w:rsid w:val="004A0780"/>
    <w:rsid w:val="004D2643"/>
    <w:rsid w:val="0051371B"/>
    <w:rsid w:val="00534AA5"/>
    <w:rsid w:val="00555232"/>
    <w:rsid w:val="00580B1D"/>
    <w:rsid w:val="006529BA"/>
    <w:rsid w:val="00670375"/>
    <w:rsid w:val="00693F86"/>
    <w:rsid w:val="007047CA"/>
    <w:rsid w:val="00725861"/>
    <w:rsid w:val="007553D5"/>
    <w:rsid w:val="007606C4"/>
    <w:rsid w:val="007711F4"/>
    <w:rsid w:val="007A58EA"/>
    <w:rsid w:val="007B4DB9"/>
    <w:rsid w:val="007D6386"/>
    <w:rsid w:val="0080682E"/>
    <w:rsid w:val="0086342E"/>
    <w:rsid w:val="0090162B"/>
    <w:rsid w:val="0091307A"/>
    <w:rsid w:val="00925789"/>
    <w:rsid w:val="00964909"/>
    <w:rsid w:val="00986081"/>
    <w:rsid w:val="009A0011"/>
    <w:rsid w:val="009D06A4"/>
    <w:rsid w:val="009D37C2"/>
    <w:rsid w:val="009E6320"/>
    <w:rsid w:val="00A00777"/>
    <w:rsid w:val="00A30D2A"/>
    <w:rsid w:val="00AA0708"/>
    <w:rsid w:val="00AA4439"/>
    <w:rsid w:val="00AA480D"/>
    <w:rsid w:val="00AE0428"/>
    <w:rsid w:val="00B1000F"/>
    <w:rsid w:val="00B2239F"/>
    <w:rsid w:val="00B30198"/>
    <w:rsid w:val="00B37441"/>
    <w:rsid w:val="00B429EA"/>
    <w:rsid w:val="00B6106E"/>
    <w:rsid w:val="00BD1F03"/>
    <w:rsid w:val="00C118AC"/>
    <w:rsid w:val="00C44E49"/>
    <w:rsid w:val="00C53833"/>
    <w:rsid w:val="00C93100"/>
    <w:rsid w:val="00C93DCE"/>
    <w:rsid w:val="00C962C8"/>
    <w:rsid w:val="00CB18FB"/>
    <w:rsid w:val="00CC78B0"/>
    <w:rsid w:val="00CD5CC6"/>
    <w:rsid w:val="00CE6569"/>
    <w:rsid w:val="00D045F0"/>
    <w:rsid w:val="00D11FA0"/>
    <w:rsid w:val="00D4508B"/>
    <w:rsid w:val="00D724F2"/>
    <w:rsid w:val="00D92343"/>
    <w:rsid w:val="00DB7302"/>
    <w:rsid w:val="00DF7B1D"/>
    <w:rsid w:val="00E76601"/>
    <w:rsid w:val="00EA15C7"/>
    <w:rsid w:val="00EC0492"/>
    <w:rsid w:val="00EC3948"/>
    <w:rsid w:val="00EE5CD8"/>
    <w:rsid w:val="00EE635E"/>
    <w:rsid w:val="00F519A0"/>
    <w:rsid w:val="00F65390"/>
    <w:rsid w:val="00F74FE2"/>
    <w:rsid w:val="00FC0045"/>
    <w:rsid w:val="00FD2D25"/>
    <w:rsid w:val="00FD4A1F"/>
    <w:rsid w:val="00FE570E"/>
    <w:rsid w:val="00FF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3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3E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3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3E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3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3E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3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3E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364</Words>
  <Characters>2080</Characters>
  <Application>Microsoft Office Word</Application>
  <DocSecurity>0</DocSecurity>
  <Lines>17</Lines>
  <Paragraphs>4</Paragraphs>
  <ScaleCrop>false</ScaleCrop>
  <Company>微软中国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县畜牧发展服务中心</dc:creator>
  <cp:keywords/>
  <dc:description/>
  <cp:lastModifiedBy>县畜牧发展服务中心</cp:lastModifiedBy>
  <cp:revision>4</cp:revision>
  <dcterms:created xsi:type="dcterms:W3CDTF">2020-09-24T07:19:00Z</dcterms:created>
  <dcterms:modified xsi:type="dcterms:W3CDTF">2020-09-24T07:23:00Z</dcterms:modified>
</cp:coreProperties>
</file>