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64" w:rsidRDefault="00183A64" w:rsidP="00183A64">
      <w:pPr>
        <w:adjustRightInd w:val="0"/>
        <w:snapToGrid w:val="0"/>
        <w:spacing w:line="360" w:lineRule="auto"/>
        <w:jc w:val="center"/>
        <w:outlineLvl w:val="0"/>
        <w:rPr>
          <w:rFonts w:ascii="方正小标宋简体" w:eastAsia="方正小标宋简体" w:hAnsi="宋体"/>
          <w:color w:val="000000"/>
          <w:sz w:val="72"/>
          <w:szCs w:val="72"/>
        </w:rPr>
      </w:pPr>
      <w:bookmarkStart w:id="0" w:name="_Toc15377193"/>
      <w:bookmarkStart w:id="1" w:name="_Toc15377425"/>
      <w:bookmarkStart w:id="2" w:name="_Toc15378441"/>
      <w:bookmarkStart w:id="3" w:name="_Toc15396475"/>
      <w:bookmarkStart w:id="4" w:name="_Toc15396597"/>
      <w:bookmarkStart w:id="5" w:name="_Toc15377204"/>
      <w:bookmarkStart w:id="6" w:name="_Toc15396602"/>
      <w:r w:rsidRPr="00954C49">
        <w:rPr>
          <w:rFonts w:ascii="黑体" w:eastAsia="黑体" w:hAnsi="黑体"/>
          <w:color w:val="000000"/>
          <w:sz w:val="72"/>
          <w:szCs w:val="72"/>
        </w:rPr>
        <w:t>201</w:t>
      </w:r>
      <w:r w:rsidR="00705D7A">
        <w:rPr>
          <w:rFonts w:ascii="黑体" w:eastAsia="黑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0"/>
      <w:bookmarkEnd w:id="1"/>
      <w:bookmarkEnd w:id="2"/>
      <w:bookmarkEnd w:id="3"/>
      <w:bookmarkEnd w:id="4"/>
    </w:p>
    <w:p w:rsidR="00804A80" w:rsidRDefault="00183A64" w:rsidP="00183A64">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77426"/>
      <w:bookmarkStart w:id="9" w:name="_Toc15378442"/>
      <w:bookmarkStart w:id="10" w:name="_Toc15396476"/>
      <w:bookmarkStart w:id="11" w:name="_Toc15396598"/>
      <w:bookmarkStart w:id="12" w:name="_Toc15306268"/>
      <w:proofErr w:type="gramStart"/>
      <w:r w:rsidRPr="00A81558">
        <w:rPr>
          <w:rFonts w:ascii="方正小标宋简体" w:eastAsia="方正小标宋简体" w:hAnsi="宋体" w:hint="eastAsia"/>
          <w:color w:val="000000"/>
          <w:sz w:val="72"/>
          <w:szCs w:val="72"/>
        </w:rPr>
        <w:t>四川省达州市</w:t>
      </w:r>
      <w:proofErr w:type="gramEnd"/>
      <w:r w:rsidRPr="00A81558">
        <w:rPr>
          <w:rFonts w:ascii="方正小标宋简体" w:eastAsia="方正小标宋简体" w:hAnsi="宋体" w:hint="eastAsia"/>
          <w:color w:val="000000"/>
          <w:sz w:val="72"/>
          <w:szCs w:val="72"/>
        </w:rPr>
        <w:t>开江县</w:t>
      </w:r>
    </w:p>
    <w:p w:rsidR="00183A64" w:rsidRDefault="00705D7A" w:rsidP="00183A64">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长田乡中心小学</w:t>
      </w:r>
      <w:r w:rsidR="00183A64" w:rsidRPr="00DC7CBA">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rsidR="00183A64" w:rsidRDefault="00183A64" w:rsidP="00183A64">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lastRenderedPageBreak/>
        <w:t>目录</w:t>
      </w:r>
    </w:p>
    <w:p w:rsidR="00183A64" w:rsidRPr="00FD3CC1" w:rsidRDefault="00CE101C" w:rsidP="00183A64">
      <w:pPr>
        <w:widowControl/>
        <w:jc w:val="center"/>
        <w:rPr>
          <w:rFonts w:ascii="黑体" w:eastAsia="黑体" w:hAnsi="黑体" w:cstheme="minorBidi"/>
          <w:noProof/>
          <w:sz w:val="28"/>
          <w:szCs w:val="28"/>
        </w:rPr>
      </w:pPr>
      <w:r w:rsidRPr="00FD3CC1">
        <w:rPr>
          <w:rFonts w:ascii="黑体" w:eastAsia="黑体" w:hAnsi="黑体"/>
          <w:color w:val="000000"/>
          <w:sz w:val="48"/>
          <w:szCs w:val="48"/>
        </w:rPr>
        <w:fldChar w:fldCharType="begin"/>
      </w:r>
      <w:r w:rsidR="00183A64"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183A64" w:rsidRPr="003E1310" w:rsidRDefault="00183A64" w:rsidP="00183A64">
      <w:pPr>
        <w:rPr>
          <w:noProof/>
        </w:rPr>
      </w:pPr>
    </w:p>
    <w:p w:rsidR="00183A64" w:rsidRPr="00FD3CC1" w:rsidRDefault="008C6F12" w:rsidP="00183A64">
      <w:pPr>
        <w:pStyle w:val="10"/>
        <w:rPr>
          <w:rFonts w:cstheme="minorBidi"/>
        </w:rPr>
      </w:pPr>
      <w:hyperlink w:anchor="_Toc15396599" w:history="1">
        <w:r w:rsidR="00183A64" w:rsidRPr="00FD3CC1">
          <w:rPr>
            <w:rStyle w:val="a9"/>
            <w:rFonts w:hint="eastAsia"/>
          </w:rPr>
          <w:t>第一部分部门概况</w:t>
        </w:r>
        <w:r w:rsidR="00183A64" w:rsidRPr="00FD3CC1">
          <w:rPr>
            <w:webHidden/>
          </w:rPr>
          <w:tab/>
        </w:r>
        <w:r w:rsidR="00183A64">
          <w:rPr>
            <w:rFonts w:hint="eastAsia"/>
            <w:webHidden/>
          </w:rPr>
          <w:t>4</w:t>
        </w:r>
      </w:hyperlink>
    </w:p>
    <w:p w:rsidR="00183A64" w:rsidRPr="00FD3CC1" w:rsidRDefault="008C6F12" w:rsidP="00183A64">
      <w:pPr>
        <w:pStyle w:val="20"/>
        <w:rPr>
          <w:rFonts w:ascii="仿宋" w:eastAsia="仿宋" w:hAnsi="仿宋" w:cstheme="minorBidi"/>
          <w:noProof/>
          <w:sz w:val="28"/>
          <w:szCs w:val="28"/>
        </w:rPr>
      </w:pPr>
      <w:hyperlink w:anchor="_Toc15396600" w:history="1">
        <w:r w:rsidR="00183A64" w:rsidRPr="00FD3CC1">
          <w:rPr>
            <w:rStyle w:val="a9"/>
            <w:rFonts w:ascii="仿宋" w:eastAsia="仿宋" w:hAnsi="仿宋" w:hint="eastAsia"/>
            <w:noProof/>
            <w:sz w:val="28"/>
            <w:szCs w:val="28"/>
          </w:rPr>
          <w:t>一、基本职能及主要工作</w:t>
        </w:r>
        <w:r w:rsidR="00183A64" w:rsidRPr="00FD3CC1">
          <w:rPr>
            <w:rFonts w:ascii="仿宋" w:eastAsia="仿宋" w:hAnsi="仿宋"/>
            <w:noProof/>
            <w:webHidden/>
            <w:sz w:val="28"/>
            <w:szCs w:val="28"/>
          </w:rPr>
          <w:tab/>
        </w:r>
        <w:r w:rsidR="00183A64">
          <w:rPr>
            <w:rFonts w:ascii="仿宋" w:eastAsia="仿宋" w:hAnsi="仿宋" w:hint="eastAsia"/>
            <w:noProof/>
            <w:webHidden/>
            <w:sz w:val="28"/>
            <w:szCs w:val="28"/>
          </w:rPr>
          <w:t>4</w:t>
        </w:r>
      </w:hyperlink>
    </w:p>
    <w:p w:rsidR="00183A64" w:rsidRPr="00FD3CC1" w:rsidRDefault="008C6F12" w:rsidP="00183A64">
      <w:pPr>
        <w:pStyle w:val="20"/>
        <w:rPr>
          <w:rFonts w:ascii="仿宋" w:eastAsia="仿宋" w:hAnsi="仿宋" w:cstheme="minorBidi"/>
          <w:noProof/>
          <w:sz w:val="28"/>
          <w:szCs w:val="28"/>
        </w:rPr>
      </w:pPr>
      <w:hyperlink w:anchor="_Toc15396601" w:history="1">
        <w:r w:rsidR="00183A64" w:rsidRPr="00FD3CC1">
          <w:rPr>
            <w:rStyle w:val="a9"/>
            <w:rFonts w:ascii="仿宋" w:eastAsia="仿宋" w:hAnsi="仿宋" w:hint="eastAsia"/>
            <w:noProof/>
            <w:sz w:val="28"/>
            <w:szCs w:val="28"/>
          </w:rPr>
          <w:t>二、机构设置</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_Toc15396601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4</w:t>
        </w:r>
        <w:r w:rsidR="00CE101C" w:rsidRPr="00FD3CC1">
          <w:rPr>
            <w:rFonts w:ascii="仿宋" w:eastAsia="仿宋" w:hAnsi="仿宋"/>
            <w:noProof/>
            <w:webHidden/>
            <w:sz w:val="28"/>
            <w:szCs w:val="28"/>
          </w:rPr>
          <w:fldChar w:fldCharType="end"/>
        </w:r>
      </w:hyperlink>
    </w:p>
    <w:p w:rsidR="00183A64" w:rsidRPr="00FD3CC1" w:rsidRDefault="008C6F12" w:rsidP="00183A64">
      <w:pPr>
        <w:pStyle w:val="10"/>
      </w:pPr>
      <w:hyperlink w:anchor="_Toc15396602" w:history="1">
        <w:r w:rsidR="00183A64" w:rsidRPr="00FD3CC1">
          <w:rPr>
            <w:rStyle w:val="a9"/>
            <w:rFonts w:hint="eastAsia"/>
          </w:rPr>
          <w:t>第二部分</w:t>
        </w:r>
        <w:r w:rsidR="00183A64" w:rsidRPr="00FD3CC1">
          <w:rPr>
            <w:rStyle w:val="a9"/>
          </w:rPr>
          <w:t xml:space="preserve"> </w:t>
        </w:r>
        <w:r w:rsidR="00C11794">
          <w:rPr>
            <w:rStyle w:val="a9"/>
          </w:rPr>
          <w:t>2019</w:t>
        </w:r>
        <w:r w:rsidR="00183A64" w:rsidRPr="00FD3CC1">
          <w:rPr>
            <w:rStyle w:val="a9"/>
            <w:rFonts w:hint="eastAsia"/>
          </w:rPr>
          <w:t>年度部门决算情况说明</w:t>
        </w:r>
        <w:r w:rsidR="00183A64" w:rsidRPr="00FD3CC1">
          <w:rPr>
            <w:webHidden/>
          </w:rPr>
          <w:tab/>
        </w:r>
        <w:r w:rsidR="00CE101C" w:rsidRPr="00FD3CC1">
          <w:rPr>
            <w:webHidden/>
          </w:rPr>
          <w:fldChar w:fldCharType="begin"/>
        </w:r>
        <w:r w:rsidR="00183A64" w:rsidRPr="00FD3CC1">
          <w:rPr>
            <w:webHidden/>
          </w:rPr>
          <w:instrText xml:space="preserve"> PAGEREF _Toc15396602 \h </w:instrText>
        </w:r>
        <w:r w:rsidR="00CE101C" w:rsidRPr="00FD3CC1">
          <w:rPr>
            <w:webHidden/>
          </w:rPr>
        </w:r>
        <w:r w:rsidR="00CE101C" w:rsidRPr="00FD3CC1">
          <w:rPr>
            <w:webHidden/>
          </w:rPr>
          <w:fldChar w:fldCharType="separate"/>
        </w:r>
        <w:r w:rsidR="00183A64">
          <w:rPr>
            <w:webHidden/>
          </w:rPr>
          <w:t>5</w:t>
        </w:r>
        <w:r w:rsidR="00CE101C" w:rsidRPr="00FD3CC1">
          <w:rPr>
            <w:webHidden/>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03" w:history="1">
        <w:r w:rsidR="00183A64" w:rsidRPr="00FD3CC1">
          <w:rPr>
            <w:rStyle w:val="a9"/>
            <w:rFonts w:ascii="仿宋" w:eastAsia="仿宋" w:hAnsi="仿宋" w:cstheme="majorBidi" w:hint="eastAsia"/>
            <w:bCs/>
            <w:noProof/>
            <w:sz w:val="28"/>
            <w:szCs w:val="28"/>
          </w:rPr>
          <w:t>一、</w:t>
        </w:r>
        <w:r w:rsidR="00183A64" w:rsidRPr="00FD3CC1">
          <w:rPr>
            <w:rStyle w:val="a9"/>
            <w:rFonts w:ascii="仿宋" w:eastAsia="仿宋" w:hAnsi="仿宋" w:hint="eastAsia"/>
            <w:noProof/>
            <w:sz w:val="28"/>
            <w:szCs w:val="28"/>
          </w:rPr>
          <w:t>收</w:t>
        </w:r>
        <w:r w:rsidR="00183A64" w:rsidRPr="00FD3CC1">
          <w:rPr>
            <w:rStyle w:val="a9"/>
            <w:rFonts w:ascii="仿宋" w:eastAsia="仿宋" w:hAnsi="仿宋" w:cstheme="majorBidi" w:hint="eastAsia"/>
            <w:bCs/>
            <w:noProof/>
            <w:sz w:val="28"/>
            <w:szCs w:val="28"/>
          </w:rPr>
          <w:t>入支出决算总体情况说明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_Toc15396603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5</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04" w:history="1">
        <w:r w:rsidR="00183A64" w:rsidRPr="00FD3CC1">
          <w:rPr>
            <w:rStyle w:val="a9"/>
            <w:rFonts w:ascii="仿宋" w:eastAsia="仿宋" w:hAnsi="仿宋" w:cstheme="majorBidi" w:hint="eastAsia"/>
            <w:bCs/>
            <w:noProof/>
            <w:sz w:val="28"/>
            <w:szCs w:val="28"/>
          </w:rPr>
          <w:t>二、</w:t>
        </w:r>
        <w:r w:rsidR="00183A64" w:rsidRPr="00FD3CC1">
          <w:rPr>
            <w:rStyle w:val="a9"/>
            <w:rFonts w:ascii="仿宋" w:eastAsia="仿宋" w:hAnsi="仿宋" w:hint="eastAsia"/>
            <w:noProof/>
            <w:sz w:val="28"/>
            <w:szCs w:val="28"/>
          </w:rPr>
          <w:t>收</w:t>
        </w:r>
        <w:r w:rsidR="00183A64" w:rsidRPr="00FD3CC1">
          <w:rPr>
            <w:rStyle w:val="a9"/>
            <w:rFonts w:ascii="仿宋" w:eastAsia="仿宋" w:hAnsi="仿宋" w:cstheme="majorBidi" w:hint="eastAsia"/>
            <w:bCs/>
            <w:noProof/>
            <w:sz w:val="28"/>
            <w:szCs w:val="28"/>
          </w:rPr>
          <w:t>入决算情况说明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_Toc15396604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5</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05" w:history="1">
        <w:r w:rsidR="00183A64" w:rsidRPr="00FD3CC1">
          <w:rPr>
            <w:rStyle w:val="a9"/>
            <w:rFonts w:ascii="仿宋" w:eastAsia="仿宋" w:hAnsi="仿宋" w:cstheme="majorBidi" w:hint="eastAsia"/>
            <w:bCs/>
            <w:noProof/>
            <w:sz w:val="28"/>
            <w:szCs w:val="28"/>
          </w:rPr>
          <w:t>三、</w:t>
        </w:r>
        <w:r w:rsidR="00183A64" w:rsidRPr="00FD3CC1">
          <w:rPr>
            <w:rStyle w:val="a9"/>
            <w:rFonts w:ascii="仿宋" w:eastAsia="仿宋" w:hAnsi="仿宋" w:hint="eastAsia"/>
            <w:noProof/>
            <w:sz w:val="28"/>
            <w:szCs w:val="28"/>
          </w:rPr>
          <w:t>支</w:t>
        </w:r>
        <w:r w:rsidR="00183A64" w:rsidRPr="00FD3CC1">
          <w:rPr>
            <w:rStyle w:val="a9"/>
            <w:rFonts w:ascii="仿宋" w:eastAsia="仿宋" w:hAnsi="仿宋" w:cstheme="majorBidi" w:hint="eastAsia"/>
            <w:bCs/>
            <w:noProof/>
            <w:sz w:val="28"/>
            <w:szCs w:val="28"/>
          </w:rPr>
          <w:t>出决算情况说明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_Toc15396605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6</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06" w:history="1">
        <w:r w:rsidR="00183A64" w:rsidRPr="00FD3CC1">
          <w:rPr>
            <w:rStyle w:val="a9"/>
            <w:rFonts w:ascii="仿宋" w:eastAsia="仿宋" w:hAnsi="仿宋" w:hint="eastAsia"/>
            <w:noProof/>
            <w:sz w:val="28"/>
            <w:szCs w:val="28"/>
          </w:rPr>
          <w:t>四、财</w:t>
        </w:r>
        <w:r w:rsidR="00183A64" w:rsidRPr="00FD3CC1">
          <w:rPr>
            <w:rStyle w:val="a9"/>
            <w:rFonts w:ascii="仿宋" w:eastAsia="仿宋" w:hAnsi="仿宋" w:cstheme="majorBidi" w:hint="eastAsia"/>
            <w:bCs/>
            <w:noProof/>
            <w:sz w:val="28"/>
            <w:szCs w:val="28"/>
          </w:rPr>
          <w:t>政拨款收入支出决算总体情况说明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_Toc15396606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7</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07" w:history="1">
        <w:r w:rsidR="00183A64" w:rsidRPr="00FD3CC1">
          <w:rPr>
            <w:rStyle w:val="a9"/>
            <w:rFonts w:ascii="仿宋" w:eastAsia="仿宋" w:hAnsi="仿宋" w:hint="eastAsia"/>
            <w:noProof/>
            <w:sz w:val="28"/>
            <w:szCs w:val="28"/>
          </w:rPr>
          <w:t>五、一</w:t>
        </w:r>
        <w:r w:rsidR="00183A64" w:rsidRPr="00FD3CC1">
          <w:rPr>
            <w:rStyle w:val="a9"/>
            <w:rFonts w:ascii="仿宋" w:eastAsia="仿宋" w:hAnsi="仿宋" w:cstheme="majorBidi" w:hint="eastAsia"/>
            <w:bCs/>
            <w:noProof/>
            <w:sz w:val="28"/>
            <w:szCs w:val="28"/>
          </w:rPr>
          <w:t>般公共预算财政拨款支出决算情况说明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_Toc15396607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7</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08" w:history="1">
        <w:r w:rsidR="00183A64" w:rsidRPr="00FD3CC1">
          <w:rPr>
            <w:rStyle w:val="a9"/>
            <w:rFonts w:ascii="仿宋" w:eastAsia="仿宋" w:hAnsi="仿宋" w:hint="eastAsia"/>
            <w:noProof/>
            <w:sz w:val="28"/>
            <w:szCs w:val="28"/>
          </w:rPr>
          <w:t>六、一</w:t>
        </w:r>
        <w:r w:rsidR="00183A64" w:rsidRPr="00FD3CC1">
          <w:rPr>
            <w:rStyle w:val="a9"/>
            <w:rFonts w:ascii="仿宋" w:eastAsia="仿宋" w:hAnsi="仿宋" w:cstheme="majorBidi" w:hint="eastAsia"/>
            <w:bCs/>
            <w:noProof/>
            <w:sz w:val="28"/>
            <w:szCs w:val="28"/>
          </w:rPr>
          <w:t>般公共预算财政拨款基本支出决算情况说明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_Toc15396608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9</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09" w:history="1">
        <w:r w:rsidR="00183A64" w:rsidRPr="00FD3CC1">
          <w:rPr>
            <w:rStyle w:val="a9"/>
            <w:rFonts w:ascii="仿宋" w:eastAsia="仿宋" w:hAnsi="仿宋" w:hint="eastAsia"/>
            <w:noProof/>
            <w:sz w:val="28"/>
            <w:szCs w:val="28"/>
          </w:rPr>
          <w:t>七、</w:t>
        </w:r>
        <w:r w:rsidR="00183A64" w:rsidRPr="00FD3CC1">
          <w:rPr>
            <w:rStyle w:val="a9"/>
            <w:rFonts w:ascii="仿宋" w:eastAsia="仿宋" w:hAnsi="仿宋"/>
            <w:noProof/>
            <w:sz w:val="28"/>
            <w:szCs w:val="28"/>
          </w:rPr>
          <w:t>“</w:t>
        </w:r>
        <w:r w:rsidR="00183A64" w:rsidRPr="00FD3CC1">
          <w:rPr>
            <w:rStyle w:val="a9"/>
            <w:rFonts w:ascii="仿宋" w:eastAsia="仿宋" w:hAnsi="仿宋" w:cstheme="majorBidi" w:hint="eastAsia"/>
            <w:bCs/>
            <w:noProof/>
            <w:sz w:val="28"/>
            <w:szCs w:val="28"/>
          </w:rPr>
          <w:t>三公”经费财政拨款支出决算情况说明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_Toc15396609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10</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10" w:history="1">
        <w:r w:rsidR="00183A64" w:rsidRPr="00FD3CC1">
          <w:rPr>
            <w:rStyle w:val="a9"/>
            <w:rFonts w:ascii="仿宋" w:eastAsia="仿宋" w:hAnsi="仿宋" w:hint="eastAsia"/>
            <w:noProof/>
            <w:sz w:val="28"/>
            <w:szCs w:val="28"/>
          </w:rPr>
          <w:t>八、</w:t>
        </w:r>
        <w:r w:rsidR="00183A64" w:rsidRPr="00FD3CC1">
          <w:rPr>
            <w:rStyle w:val="a9"/>
            <w:rFonts w:ascii="仿宋" w:eastAsia="仿宋" w:hAnsi="仿宋" w:cstheme="majorBidi" w:hint="eastAsia"/>
            <w:bCs/>
            <w:noProof/>
            <w:sz w:val="28"/>
            <w:szCs w:val="28"/>
          </w:rPr>
          <w:t>政府性基金预算支出决算情况说明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_Toc15396610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11</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11" w:history="1">
        <w:r w:rsidR="00183A64" w:rsidRPr="00FD3CC1">
          <w:rPr>
            <w:rStyle w:val="a9"/>
            <w:rFonts w:ascii="仿宋" w:eastAsia="仿宋" w:hAnsi="仿宋" w:cstheme="majorBidi" w:hint="eastAsia"/>
            <w:bCs/>
            <w:noProof/>
            <w:sz w:val="28"/>
            <w:szCs w:val="28"/>
          </w:rPr>
          <w:t>九、</w:t>
        </w:r>
        <w:r w:rsidR="00183A64" w:rsidRPr="00FD3CC1">
          <w:rPr>
            <w:rStyle w:val="a9"/>
            <w:rFonts w:ascii="仿宋" w:eastAsia="仿宋" w:hAnsi="仿宋" w:hint="eastAsia"/>
            <w:noProof/>
            <w:sz w:val="28"/>
            <w:szCs w:val="28"/>
          </w:rPr>
          <w:t xml:space="preserve"> 国</w:t>
        </w:r>
        <w:r w:rsidR="00183A64" w:rsidRPr="00FD3CC1">
          <w:rPr>
            <w:rStyle w:val="a9"/>
            <w:rFonts w:ascii="仿宋" w:eastAsia="仿宋" w:hAnsi="仿宋" w:cstheme="majorBidi" w:hint="eastAsia"/>
            <w:bCs/>
            <w:noProof/>
            <w:sz w:val="28"/>
            <w:szCs w:val="28"/>
          </w:rPr>
          <w:t>有资本经营预算支出决算情况说明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_Toc15396611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11</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12" w:history="1">
        <w:r w:rsidR="00183A64" w:rsidRPr="00FD3CC1">
          <w:rPr>
            <w:rStyle w:val="a9"/>
            <w:rFonts w:ascii="仿宋" w:eastAsia="仿宋" w:hAnsi="仿宋" w:hint="eastAsia"/>
            <w:noProof/>
            <w:sz w:val="28"/>
            <w:szCs w:val="28"/>
          </w:rPr>
          <w:t>十</w:t>
        </w:r>
        <w:r w:rsidR="00183A64" w:rsidRPr="00FD3CC1">
          <w:rPr>
            <w:rStyle w:val="a9"/>
            <w:rFonts w:ascii="仿宋" w:eastAsia="仿宋" w:hAnsi="仿宋" w:cstheme="majorBidi" w:hint="eastAsia"/>
            <w:bCs/>
            <w:noProof/>
            <w:sz w:val="28"/>
            <w:szCs w:val="28"/>
          </w:rPr>
          <w:t>一、其他重要事项的情况说明</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_Toc15396612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12</w:t>
        </w:r>
        <w:r w:rsidR="00CE101C" w:rsidRPr="00FD3CC1">
          <w:rPr>
            <w:rFonts w:ascii="仿宋" w:eastAsia="仿宋" w:hAnsi="仿宋"/>
            <w:noProof/>
            <w:webHidden/>
            <w:sz w:val="28"/>
            <w:szCs w:val="28"/>
          </w:rPr>
          <w:fldChar w:fldCharType="end"/>
        </w:r>
      </w:hyperlink>
    </w:p>
    <w:p w:rsidR="00183A64" w:rsidRPr="00FD3CC1" w:rsidRDefault="008C6F12" w:rsidP="00183A64">
      <w:pPr>
        <w:pStyle w:val="10"/>
        <w:rPr>
          <w:rFonts w:cstheme="minorBidi"/>
        </w:rPr>
      </w:pPr>
      <w:hyperlink w:anchor="_Toc15396613" w:history="1">
        <w:r w:rsidR="00183A64" w:rsidRPr="00FD3CC1">
          <w:rPr>
            <w:rStyle w:val="a9"/>
            <w:rFonts w:hint="eastAsia"/>
            <w:bCs/>
            <w:kern w:val="44"/>
          </w:rPr>
          <w:t>第三部分</w:t>
        </w:r>
        <w:r w:rsidR="00183A64" w:rsidRPr="00FD3CC1">
          <w:rPr>
            <w:rStyle w:val="a9"/>
            <w:rFonts w:hint="eastAsia"/>
          </w:rPr>
          <w:t xml:space="preserve"> 名</w:t>
        </w:r>
        <w:r w:rsidR="00183A64" w:rsidRPr="00FD3CC1">
          <w:rPr>
            <w:rStyle w:val="a9"/>
            <w:rFonts w:hint="eastAsia"/>
            <w:bCs/>
            <w:kern w:val="44"/>
          </w:rPr>
          <w:t>词解释</w:t>
        </w:r>
        <w:r w:rsidR="00183A64" w:rsidRPr="00FD3CC1">
          <w:rPr>
            <w:webHidden/>
          </w:rPr>
          <w:tab/>
        </w:r>
        <w:r w:rsidR="00CE101C" w:rsidRPr="00FD3CC1">
          <w:rPr>
            <w:webHidden/>
          </w:rPr>
          <w:fldChar w:fldCharType="begin"/>
        </w:r>
        <w:r w:rsidR="00183A64" w:rsidRPr="00FD3CC1">
          <w:rPr>
            <w:webHidden/>
          </w:rPr>
          <w:instrText xml:space="preserve"> PAGEREF _Toc15396613 \h </w:instrText>
        </w:r>
        <w:r w:rsidR="00CE101C" w:rsidRPr="00FD3CC1">
          <w:rPr>
            <w:webHidden/>
          </w:rPr>
        </w:r>
        <w:r w:rsidR="00CE101C" w:rsidRPr="00FD3CC1">
          <w:rPr>
            <w:webHidden/>
          </w:rPr>
          <w:fldChar w:fldCharType="separate"/>
        </w:r>
        <w:r w:rsidR="00183A64">
          <w:rPr>
            <w:webHidden/>
          </w:rPr>
          <w:t>12</w:t>
        </w:r>
        <w:r w:rsidR="00CE101C" w:rsidRPr="00FD3CC1">
          <w:rPr>
            <w:webHidden/>
          </w:rPr>
          <w:fldChar w:fldCharType="end"/>
        </w:r>
      </w:hyperlink>
    </w:p>
    <w:p w:rsidR="00183A64" w:rsidRPr="00FD3CC1" w:rsidRDefault="008C6F12" w:rsidP="00183A64">
      <w:pPr>
        <w:pStyle w:val="10"/>
        <w:rPr>
          <w:rFonts w:cstheme="minorBidi"/>
        </w:rPr>
      </w:pPr>
      <w:hyperlink w:anchor="_Toc15396614" w:history="1">
        <w:r w:rsidR="00183A64" w:rsidRPr="00FD3CC1">
          <w:rPr>
            <w:rStyle w:val="a9"/>
            <w:rFonts w:hint="eastAsia"/>
          </w:rPr>
          <w:t>第</w:t>
        </w:r>
        <w:r w:rsidR="00183A64" w:rsidRPr="00FD3CC1">
          <w:rPr>
            <w:rStyle w:val="a9"/>
            <w:rFonts w:hint="eastAsia"/>
            <w:bCs/>
            <w:kern w:val="44"/>
          </w:rPr>
          <w:t>四部分附件</w:t>
        </w:r>
        <w:r w:rsidR="00183A64" w:rsidRPr="00FD3CC1">
          <w:rPr>
            <w:webHidden/>
          </w:rPr>
          <w:tab/>
        </w:r>
        <w:r w:rsidR="00CE101C" w:rsidRPr="00FD3CC1">
          <w:rPr>
            <w:webHidden/>
          </w:rPr>
          <w:fldChar w:fldCharType="begin"/>
        </w:r>
        <w:r w:rsidR="00183A64" w:rsidRPr="00FD3CC1">
          <w:rPr>
            <w:webHidden/>
          </w:rPr>
          <w:instrText xml:space="preserve"> PAGEREF _Toc15396614 \h </w:instrText>
        </w:r>
        <w:r w:rsidR="00CE101C" w:rsidRPr="00FD3CC1">
          <w:rPr>
            <w:webHidden/>
          </w:rPr>
        </w:r>
        <w:r w:rsidR="00CE101C" w:rsidRPr="00FD3CC1">
          <w:rPr>
            <w:webHidden/>
          </w:rPr>
          <w:fldChar w:fldCharType="separate"/>
        </w:r>
        <w:r w:rsidR="00183A64">
          <w:rPr>
            <w:webHidden/>
          </w:rPr>
          <w:t>16</w:t>
        </w:r>
        <w:r w:rsidR="00CE101C" w:rsidRPr="00FD3CC1">
          <w:rPr>
            <w:webHidden/>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15" w:history="1">
        <w:r w:rsidR="00183A64" w:rsidRPr="00FD3CC1">
          <w:rPr>
            <w:rStyle w:val="a9"/>
            <w:rFonts w:ascii="仿宋" w:eastAsia="仿宋" w:hAnsi="仿宋" w:hint="eastAsia"/>
            <w:noProof/>
            <w:kern w:val="44"/>
            <w:sz w:val="28"/>
            <w:szCs w:val="28"/>
          </w:rPr>
          <w:t>附件</w:t>
        </w:r>
        <w:r w:rsidR="00183A64" w:rsidRPr="00FD3CC1">
          <w:rPr>
            <w:rStyle w:val="a9"/>
            <w:rFonts w:ascii="仿宋" w:eastAsia="仿宋" w:hAnsi="仿宋"/>
            <w:noProof/>
            <w:kern w:val="44"/>
            <w:sz w:val="28"/>
            <w:szCs w:val="28"/>
          </w:rPr>
          <w:t>1</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_Toc15396615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16</w:t>
        </w:r>
        <w:r w:rsidR="00CE101C" w:rsidRPr="00FD3CC1">
          <w:rPr>
            <w:rFonts w:ascii="仿宋" w:eastAsia="仿宋" w:hAnsi="仿宋"/>
            <w:noProof/>
            <w:webHidden/>
            <w:sz w:val="28"/>
            <w:szCs w:val="28"/>
          </w:rPr>
          <w:fldChar w:fldCharType="end"/>
        </w:r>
      </w:hyperlink>
    </w:p>
    <w:p w:rsidR="00183A64" w:rsidRPr="00FD3CC1" w:rsidRDefault="008C6F12" w:rsidP="00183A64">
      <w:pPr>
        <w:pStyle w:val="20"/>
        <w:rPr>
          <w:rFonts w:ascii="仿宋" w:eastAsia="仿宋" w:hAnsi="仿宋" w:cstheme="minorBidi"/>
          <w:noProof/>
          <w:sz w:val="28"/>
          <w:szCs w:val="28"/>
        </w:rPr>
      </w:pPr>
      <w:hyperlink w:anchor="_Toc15396617" w:history="1">
        <w:r w:rsidR="00183A64" w:rsidRPr="00FD3CC1">
          <w:rPr>
            <w:rStyle w:val="a9"/>
            <w:rFonts w:ascii="仿宋" w:eastAsia="仿宋" w:hAnsi="仿宋" w:hint="eastAsia"/>
            <w:noProof/>
            <w:kern w:val="44"/>
            <w:sz w:val="28"/>
            <w:szCs w:val="28"/>
          </w:rPr>
          <w:t>附件</w:t>
        </w:r>
        <w:r w:rsidR="00183A64" w:rsidRPr="00FD3CC1">
          <w:rPr>
            <w:rStyle w:val="a9"/>
            <w:rFonts w:ascii="仿宋" w:eastAsia="仿宋" w:hAnsi="仿宋"/>
            <w:noProof/>
            <w:kern w:val="44"/>
            <w:sz w:val="28"/>
            <w:szCs w:val="28"/>
          </w:rPr>
          <w:t>2</w:t>
        </w:r>
        <w:r w:rsidR="00183A64"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00183A64" w:rsidRPr="00FD3CC1">
          <w:rPr>
            <w:rFonts w:ascii="仿宋" w:eastAsia="仿宋" w:hAnsi="仿宋"/>
            <w:noProof/>
            <w:webHidden/>
            <w:sz w:val="28"/>
            <w:szCs w:val="28"/>
          </w:rPr>
          <w:instrText xml:space="preserve"> PAGEREF _Toc15396617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sidR="00183A64">
          <w:rPr>
            <w:rFonts w:ascii="仿宋" w:eastAsia="仿宋" w:hAnsi="仿宋"/>
            <w:noProof/>
            <w:webHidden/>
            <w:sz w:val="28"/>
            <w:szCs w:val="28"/>
          </w:rPr>
          <w:t>18</w:t>
        </w:r>
        <w:r w:rsidR="00CE101C" w:rsidRPr="00FD3CC1">
          <w:rPr>
            <w:rFonts w:ascii="仿宋" w:eastAsia="仿宋" w:hAnsi="仿宋"/>
            <w:noProof/>
            <w:webHidden/>
            <w:sz w:val="28"/>
            <w:szCs w:val="28"/>
          </w:rPr>
          <w:fldChar w:fldCharType="end"/>
        </w:r>
      </w:hyperlink>
    </w:p>
    <w:p w:rsidR="00183A64" w:rsidRPr="00FD3CC1" w:rsidRDefault="008C6F12" w:rsidP="00183A64">
      <w:pPr>
        <w:pStyle w:val="10"/>
        <w:rPr>
          <w:rFonts w:cstheme="minorBidi"/>
        </w:rPr>
      </w:pPr>
      <w:hyperlink w:anchor="_Toc15396618" w:history="1">
        <w:r w:rsidR="00183A64" w:rsidRPr="00FD3CC1">
          <w:rPr>
            <w:rStyle w:val="a9"/>
            <w:rFonts w:hint="eastAsia"/>
          </w:rPr>
          <w:t>第</w:t>
        </w:r>
        <w:r w:rsidR="00183A64" w:rsidRPr="00FD3CC1">
          <w:rPr>
            <w:rStyle w:val="a9"/>
            <w:rFonts w:hint="eastAsia"/>
            <w:bCs/>
            <w:kern w:val="44"/>
          </w:rPr>
          <w:t>五部分附表</w:t>
        </w:r>
        <w:r w:rsidR="00183A64" w:rsidRPr="00FD3CC1">
          <w:rPr>
            <w:webHidden/>
          </w:rPr>
          <w:tab/>
        </w:r>
        <w:r w:rsidR="00CE101C" w:rsidRPr="00FD3CC1">
          <w:rPr>
            <w:webHidden/>
          </w:rPr>
          <w:fldChar w:fldCharType="begin"/>
        </w:r>
        <w:r w:rsidR="00183A64" w:rsidRPr="00FD3CC1">
          <w:rPr>
            <w:webHidden/>
          </w:rPr>
          <w:instrText xml:space="preserve"> PAGEREF _Toc15396618 \h </w:instrText>
        </w:r>
        <w:r w:rsidR="00CE101C" w:rsidRPr="00FD3CC1">
          <w:rPr>
            <w:webHidden/>
          </w:rPr>
        </w:r>
        <w:r w:rsidR="00CE101C" w:rsidRPr="00FD3CC1">
          <w:rPr>
            <w:webHidden/>
          </w:rPr>
          <w:fldChar w:fldCharType="separate"/>
        </w:r>
        <w:r w:rsidR="00183A64">
          <w:rPr>
            <w:webHidden/>
          </w:rPr>
          <w:t>19</w:t>
        </w:r>
        <w:r w:rsidR="00CE101C" w:rsidRPr="00FD3CC1">
          <w:rPr>
            <w:webHidden/>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lastRenderedPageBreak/>
        <w:t>一、</w:t>
      </w:r>
      <w:hyperlink w:anchor="_Toc15396619" w:history="1">
        <w:r w:rsidRPr="00FD3CC1">
          <w:rPr>
            <w:rStyle w:val="a9"/>
            <w:rFonts w:ascii="仿宋" w:eastAsia="仿宋" w:hAnsi="仿宋" w:hint="eastAsia"/>
            <w:noProof/>
            <w:sz w:val="28"/>
            <w:szCs w:val="28"/>
          </w:rPr>
          <w:t>收入支出决算总表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_Toc15396619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二、</w:t>
      </w:r>
      <w:hyperlink w:anchor="_Toc15396620" w:history="1">
        <w:r w:rsidRPr="00FD3CC1">
          <w:rPr>
            <w:rStyle w:val="a9"/>
            <w:rFonts w:ascii="仿宋" w:eastAsia="仿宋" w:hAnsi="仿宋" w:hint="eastAsia"/>
            <w:noProof/>
            <w:sz w:val="28"/>
            <w:szCs w:val="28"/>
          </w:rPr>
          <w:t>收入总表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_Toc15396620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三、</w:t>
      </w:r>
      <w:hyperlink w:anchor="_Toc15396621" w:history="1">
        <w:r w:rsidRPr="00FD3CC1">
          <w:rPr>
            <w:rStyle w:val="a9"/>
            <w:rFonts w:ascii="仿宋" w:eastAsia="仿宋" w:hAnsi="仿宋" w:hint="eastAsia"/>
            <w:noProof/>
            <w:sz w:val="28"/>
            <w:szCs w:val="28"/>
          </w:rPr>
          <w:t>支出总表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_Toc15396621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四、</w:t>
      </w:r>
      <w:hyperlink w:anchor="_Toc15396622" w:history="1">
        <w:r w:rsidRPr="00FD3CC1">
          <w:rPr>
            <w:rStyle w:val="a9"/>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_Toc15396622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noProof/>
          <w:sz w:val="28"/>
          <w:szCs w:val="28"/>
        </w:rPr>
      </w:pPr>
      <w:r w:rsidRPr="00FD3CC1">
        <w:rPr>
          <w:rFonts w:ascii="仿宋" w:eastAsia="仿宋" w:hAnsi="仿宋" w:hint="eastAsia"/>
          <w:noProof/>
          <w:sz w:val="28"/>
          <w:szCs w:val="28"/>
        </w:rPr>
        <w:t>五、</w:t>
      </w:r>
      <w:hyperlink w:anchor="_Toc15396623" w:history="1">
        <w:r w:rsidRPr="00FD3CC1">
          <w:rPr>
            <w:rFonts w:ascii="仿宋" w:eastAsia="仿宋" w:hAnsi="仿宋" w:hint="eastAsia"/>
            <w:noProof/>
            <w:sz w:val="28"/>
            <w:szCs w:val="28"/>
          </w:rPr>
          <w:t>财政拨款支出决算明细表（政府经济分类科目）</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_Toc15396623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六、</w:t>
      </w:r>
      <w:hyperlink w:anchor="_Toc15396624" w:history="1">
        <w:r w:rsidRPr="00FD3CC1">
          <w:rPr>
            <w:rStyle w:val="a9"/>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_Toc15396624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七、</w:t>
      </w:r>
      <w:hyperlink w:anchor="_Toc15396625" w:history="1">
        <w:r w:rsidRPr="00FD3CC1">
          <w:rPr>
            <w:rStyle w:val="a9"/>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_Toc15396625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八、</w:t>
      </w:r>
      <w:hyperlink w:anchor="_Toc15396626" w:history="1">
        <w:r w:rsidRPr="00FD3CC1">
          <w:rPr>
            <w:rStyle w:val="a9"/>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_Toc15396626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九、</w:t>
      </w:r>
      <w:hyperlink w:anchor="_Toc15396627" w:history="1">
        <w:r w:rsidRPr="00FD3CC1">
          <w:rPr>
            <w:rStyle w:val="a9"/>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_Toc15396627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十、</w:t>
      </w:r>
      <w:hyperlink w:anchor="_Toc15396628" w:history="1">
        <w:r w:rsidRPr="00FD3CC1">
          <w:rPr>
            <w:rStyle w:val="a9"/>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_Toc15396628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十一、</w:t>
      </w:r>
      <w:hyperlink w:anchor="_Toc15396629" w:history="1">
        <w:r w:rsidRPr="00FD3CC1">
          <w:rPr>
            <w:rStyle w:val="a9"/>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_Toc15396629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8"/>
          <w:szCs w:val="28"/>
        </w:rPr>
      </w:pPr>
      <w:r w:rsidRPr="00FD3CC1">
        <w:rPr>
          <w:rFonts w:ascii="仿宋" w:eastAsia="仿宋" w:hAnsi="仿宋" w:hint="eastAsia"/>
          <w:noProof/>
          <w:sz w:val="28"/>
          <w:szCs w:val="28"/>
        </w:rPr>
        <w:t>十二、</w:t>
      </w:r>
      <w:hyperlink w:anchor="_Toc15396630" w:history="1">
        <w:r w:rsidRPr="00FD3CC1">
          <w:rPr>
            <w:rStyle w:val="a9"/>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_Toc15396630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183A64" w:rsidP="00183A64">
      <w:pPr>
        <w:pStyle w:val="20"/>
        <w:rPr>
          <w:rFonts w:ascii="仿宋" w:eastAsia="仿宋" w:hAnsi="仿宋" w:cstheme="minorBidi"/>
          <w:noProof/>
          <w:sz w:val="24"/>
        </w:rPr>
      </w:pPr>
      <w:r w:rsidRPr="00FD3CC1">
        <w:rPr>
          <w:rFonts w:ascii="仿宋" w:eastAsia="仿宋" w:hAnsi="仿宋" w:hint="eastAsia"/>
          <w:noProof/>
          <w:sz w:val="28"/>
          <w:szCs w:val="28"/>
        </w:rPr>
        <w:t>十三、</w:t>
      </w:r>
      <w:hyperlink w:anchor="_Toc15396631" w:history="1">
        <w:r w:rsidRPr="00FD3CC1">
          <w:rPr>
            <w:rStyle w:val="a9"/>
            <w:rFonts w:ascii="仿宋" w:eastAsia="仿宋" w:hAnsi="仿宋" w:hint="eastAsia"/>
            <w:noProof/>
            <w:sz w:val="28"/>
            <w:szCs w:val="28"/>
          </w:rPr>
          <w:t>国有资本经营预算支出决算表</w:t>
        </w:r>
        <w:r w:rsidRPr="00FD3CC1">
          <w:rPr>
            <w:rFonts w:ascii="仿宋" w:eastAsia="仿宋" w:hAnsi="仿宋"/>
            <w:noProof/>
            <w:webHidden/>
            <w:sz w:val="28"/>
            <w:szCs w:val="28"/>
          </w:rPr>
          <w:tab/>
        </w:r>
        <w:r w:rsidR="00CE101C"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_Toc15396631 \h </w:instrText>
        </w:r>
        <w:r w:rsidR="00CE101C" w:rsidRPr="00FD3CC1">
          <w:rPr>
            <w:rFonts w:ascii="仿宋" w:eastAsia="仿宋" w:hAnsi="仿宋"/>
            <w:noProof/>
            <w:webHidden/>
            <w:sz w:val="28"/>
            <w:szCs w:val="28"/>
          </w:rPr>
        </w:r>
        <w:r w:rsidR="00CE101C" w:rsidRPr="00FD3CC1">
          <w:rPr>
            <w:rFonts w:ascii="仿宋" w:eastAsia="仿宋" w:hAnsi="仿宋"/>
            <w:noProof/>
            <w:webHidden/>
            <w:sz w:val="28"/>
            <w:szCs w:val="28"/>
          </w:rPr>
          <w:fldChar w:fldCharType="separate"/>
        </w:r>
        <w:r>
          <w:rPr>
            <w:rFonts w:ascii="仿宋" w:eastAsia="仿宋" w:hAnsi="仿宋"/>
            <w:noProof/>
            <w:webHidden/>
            <w:sz w:val="28"/>
            <w:szCs w:val="28"/>
          </w:rPr>
          <w:t>19</w:t>
        </w:r>
        <w:r w:rsidR="00CE101C" w:rsidRPr="00FD3CC1">
          <w:rPr>
            <w:rFonts w:ascii="仿宋" w:eastAsia="仿宋" w:hAnsi="仿宋"/>
            <w:noProof/>
            <w:webHidden/>
            <w:sz w:val="28"/>
            <w:szCs w:val="28"/>
          </w:rPr>
          <w:fldChar w:fldCharType="end"/>
        </w:r>
      </w:hyperlink>
    </w:p>
    <w:p w:rsidR="00183A64" w:rsidRPr="00FD3CC1" w:rsidRDefault="00CE101C" w:rsidP="00183A64">
      <w:pPr>
        <w:widowControl/>
        <w:jc w:val="left"/>
        <w:rPr>
          <w:rFonts w:ascii="仿宋" w:eastAsia="仿宋" w:hAnsi="仿宋"/>
          <w:color w:val="000000"/>
          <w:sz w:val="24"/>
        </w:rPr>
      </w:pPr>
      <w:r w:rsidRPr="00FD3CC1">
        <w:rPr>
          <w:rFonts w:ascii="仿宋" w:eastAsia="仿宋" w:hAnsi="仿宋"/>
          <w:color w:val="000000"/>
          <w:sz w:val="24"/>
        </w:rPr>
        <w:fldChar w:fldCharType="end"/>
      </w:r>
    </w:p>
    <w:p w:rsidR="00183A64" w:rsidRDefault="00183A64" w:rsidP="00183A64">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183A64" w:rsidRPr="00622830" w:rsidRDefault="00183A64" w:rsidP="00183A64">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3"/>
      <w:bookmarkEnd w:id="14"/>
    </w:p>
    <w:p w:rsidR="00183A64" w:rsidRPr="00CE49DA" w:rsidRDefault="00183A64" w:rsidP="00183A64">
      <w:pPr>
        <w:widowControl/>
        <w:jc w:val="left"/>
        <w:rPr>
          <w:rFonts w:ascii="黑体" w:eastAsia="黑体"/>
          <w:color w:val="000000"/>
          <w:sz w:val="32"/>
          <w:szCs w:val="32"/>
        </w:rPr>
      </w:pPr>
    </w:p>
    <w:p w:rsidR="00183A64" w:rsidRPr="00CE49DA" w:rsidRDefault="00183A64" w:rsidP="00183A64">
      <w:pPr>
        <w:pStyle w:val="2"/>
        <w:rPr>
          <w:rStyle w:val="2Char"/>
          <w:rFonts w:ascii="仿宋" w:eastAsia="仿宋" w:hAnsi="仿宋"/>
        </w:rPr>
      </w:pPr>
      <w:bookmarkStart w:id="15" w:name="_Toc15377197"/>
      <w:bookmarkStart w:id="16" w:name="_Toc15396600"/>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2Char"/>
          <w:rFonts w:ascii="黑体" w:eastAsia="黑体" w:hAnsi="黑体" w:hint="eastAsia"/>
        </w:rPr>
        <w:t>本职能及主要工作</w:t>
      </w:r>
      <w:bookmarkEnd w:id="15"/>
      <w:bookmarkEnd w:id="16"/>
    </w:p>
    <w:p w:rsidR="00183A64" w:rsidRPr="006D2C54" w:rsidRDefault="00183A64" w:rsidP="00183A64">
      <w:pPr>
        <w:pStyle w:val="a8"/>
        <w:adjustRightInd w:val="0"/>
        <w:snapToGrid w:val="0"/>
        <w:spacing w:before="93" w:line="600" w:lineRule="exact"/>
        <w:ind w:firstLineChars="210" w:firstLine="672"/>
        <w:outlineLvl w:val="2"/>
        <w:rPr>
          <w:bCs/>
          <w:color w:val="000000"/>
          <w:sz w:val="32"/>
          <w:szCs w:val="32"/>
        </w:rPr>
      </w:pPr>
      <w:bookmarkStart w:id="17" w:name="_Toc15377198"/>
      <w:bookmarkStart w:id="18" w:name="_Toc15378445"/>
      <w:r w:rsidRPr="006D2C54">
        <w:rPr>
          <w:rFonts w:hint="eastAsia"/>
          <w:bCs/>
          <w:color w:val="000000"/>
          <w:sz w:val="32"/>
          <w:szCs w:val="32"/>
        </w:rPr>
        <w:t>（一）主要职能</w:t>
      </w:r>
    </w:p>
    <w:p w:rsidR="00183A64" w:rsidRPr="006D2C54" w:rsidRDefault="00E769B0" w:rsidP="00E769B0">
      <w:pPr>
        <w:keepNext/>
        <w:keepLines/>
        <w:spacing w:before="260" w:after="260" w:line="416" w:lineRule="auto"/>
        <w:ind w:firstLineChars="200" w:firstLine="640"/>
        <w:outlineLvl w:val="1"/>
        <w:rPr>
          <w:rFonts w:ascii="仿宋" w:eastAsia="仿宋" w:hAnsi="仿宋"/>
          <w:color w:val="000000"/>
          <w:sz w:val="32"/>
          <w:szCs w:val="32"/>
        </w:rPr>
      </w:pPr>
      <w:bookmarkStart w:id="19" w:name="_Toc15377199"/>
      <w:bookmarkStart w:id="20" w:name="_Toc15378446"/>
      <w:bookmarkEnd w:id="17"/>
      <w:bookmarkEnd w:id="18"/>
      <w:r w:rsidRPr="00E769B0">
        <w:rPr>
          <w:rFonts w:ascii="仿宋" w:eastAsia="仿宋" w:hAnsi="仿宋" w:hint="eastAsia"/>
          <w:color w:val="000000"/>
          <w:sz w:val="32"/>
          <w:szCs w:val="32"/>
        </w:rPr>
        <w:t>负责贯彻执行国家和省有关教育行业的法律、法规和方针、政策，根据国民经济和社会发展需要，拟定学校教育教学的开展，认真实施义务教育。</w:t>
      </w:r>
      <w:r w:rsidR="00183A64" w:rsidRPr="006D2C54">
        <w:rPr>
          <w:rFonts w:ascii="仿宋" w:eastAsia="仿宋" w:hAnsi="仿宋" w:hint="eastAsia"/>
          <w:color w:val="000000"/>
          <w:sz w:val="32"/>
          <w:szCs w:val="32"/>
        </w:rPr>
        <w:t xml:space="preserve"> </w:t>
      </w:r>
    </w:p>
    <w:p w:rsidR="00183A64" w:rsidRPr="006D2C54" w:rsidRDefault="00183A64" w:rsidP="00183A64">
      <w:pPr>
        <w:pStyle w:val="a8"/>
        <w:adjustRightInd w:val="0"/>
        <w:snapToGrid w:val="0"/>
        <w:spacing w:before="93" w:line="600" w:lineRule="exact"/>
        <w:ind w:firstLineChars="210" w:firstLine="672"/>
        <w:outlineLvl w:val="2"/>
        <w:rPr>
          <w:bCs/>
          <w:color w:val="000000"/>
          <w:sz w:val="32"/>
          <w:szCs w:val="32"/>
        </w:rPr>
      </w:pPr>
      <w:r w:rsidRPr="006D2C54">
        <w:rPr>
          <w:rFonts w:hint="eastAsia"/>
          <w:bCs/>
          <w:color w:val="000000"/>
          <w:sz w:val="32"/>
          <w:szCs w:val="32"/>
        </w:rPr>
        <w:t>（二）</w:t>
      </w:r>
      <w:r w:rsidR="00C11794">
        <w:rPr>
          <w:bCs/>
          <w:color w:val="000000"/>
          <w:sz w:val="32"/>
          <w:szCs w:val="32"/>
        </w:rPr>
        <w:t>2019</w:t>
      </w:r>
      <w:r w:rsidRPr="006D2C54">
        <w:rPr>
          <w:rFonts w:hint="eastAsia"/>
          <w:bCs/>
          <w:color w:val="000000"/>
          <w:sz w:val="32"/>
          <w:szCs w:val="32"/>
        </w:rPr>
        <w:t>年重点工作完成情况</w:t>
      </w:r>
      <w:bookmarkEnd w:id="19"/>
      <w:bookmarkEnd w:id="20"/>
    </w:p>
    <w:p w:rsidR="00183A64" w:rsidRPr="006D2C54" w:rsidRDefault="00183A64" w:rsidP="00183A64">
      <w:pPr>
        <w:pStyle w:val="a8"/>
        <w:adjustRightInd w:val="0"/>
        <w:snapToGrid w:val="0"/>
        <w:spacing w:before="93" w:line="600" w:lineRule="exact"/>
        <w:ind w:firstLineChars="210" w:firstLine="672"/>
        <w:rPr>
          <w:rFonts w:ascii="仿宋" w:eastAsia="仿宋" w:hAnsi="仿宋"/>
          <w:color w:val="000000"/>
          <w:kern w:val="2"/>
          <w:sz w:val="32"/>
          <w:szCs w:val="32"/>
        </w:rPr>
      </w:pPr>
      <w:r w:rsidRPr="006D2C54">
        <w:rPr>
          <w:rFonts w:ascii="仿宋" w:eastAsia="仿宋" w:hAnsi="仿宋" w:hint="eastAsia"/>
          <w:color w:val="000000"/>
          <w:kern w:val="2"/>
          <w:sz w:val="32"/>
          <w:szCs w:val="32"/>
        </w:rPr>
        <w:t>学校全面贯彻党的教育方针政策，加强党的建设，加强教师队伍建设，实施义务教育均衡发展，提升教学质量，办人民满意教育。按照《义务教育法》的相关要求，完成了当</w:t>
      </w:r>
      <w:proofErr w:type="gramStart"/>
      <w:r w:rsidRPr="006D2C54">
        <w:rPr>
          <w:rFonts w:ascii="仿宋" w:eastAsia="仿宋" w:hAnsi="仿宋" w:hint="eastAsia"/>
          <w:color w:val="000000"/>
          <w:kern w:val="2"/>
          <w:sz w:val="32"/>
          <w:szCs w:val="32"/>
        </w:rPr>
        <w:t>年义务</w:t>
      </w:r>
      <w:proofErr w:type="gramEnd"/>
      <w:r w:rsidRPr="006D2C54">
        <w:rPr>
          <w:rFonts w:ascii="仿宋" w:eastAsia="仿宋" w:hAnsi="仿宋" w:hint="eastAsia"/>
          <w:color w:val="000000"/>
          <w:kern w:val="2"/>
          <w:sz w:val="32"/>
          <w:szCs w:val="32"/>
        </w:rPr>
        <w:t>教学任务。</w:t>
      </w:r>
    </w:p>
    <w:p w:rsidR="00183A64" w:rsidRPr="00CE49DA" w:rsidRDefault="00183A64" w:rsidP="00183A64">
      <w:pPr>
        <w:pStyle w:val="2"/>
        <w:rPr>
          <w:rStyle w:val="2Char"/>
        </w:rPr>
      </w:pPr>
      <w:bookmarkStart w:id="21" w:name="_Toc15377200"/>
      <w:bookmarkStart w:id="22"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1"/>
      <w:bookmarkEnd w:id="22"/>
    </w:p>
    <w:p w:rsidR="00183A64" w:rsidRPr="006D2C54" w:rsidRDefault="00C11794" w:rsidP="00183A64">
      <w:pPr>
        <w:snapToGrid w:val="0"/>
        <w:spacing w:line="588"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开江县长田乡中心小学</w:t>
      </w:r>
      <w:r w:rsidR="00183A64" w:rsidRPr="006D2C54">
        <w:rPr>
          <w:rFonts w:ascii="仿宋" w:eastAsia="仿宋" w:hAnsi="仿宋" w:hint="eastAsia"/>
          <w:color w:val="000000"/>
          <w:sz w:val="32"/>
          <w:szCs w:val="32"/>
        </w:rPr>
        <w:t>具有独立编制和独立核算的机构1个，在职教职工</w:t>
      </w:r>
      <w:r w:rsidR="00D67D0F">
        <w:rPr>
          <w:rFonts w:ascii="仿宋" w:eastAsia="仿宋" w:hAnsi="仿宋" w:hint="eastAsia"/>
          <w:color w:val="000000"/>
          <w:sz w:val="32"/>
          <w:szCs w:val="32"/>
        </w:rPr>
        <w:t>39</w:t>
      </w:r>
      <w:r w:rsidR="00183A64" w:rsidRPr="006D2C54">
        <w:rPr>
          <w:rFonts w:ascii="仿宋" w:eastAsia="仿宋" w:hAnsi="仿宋" w:hint="eastAsia"/>
          <w:color w:val="000000"/>
          <w:sz w:val="32"/>
          <w:szCs w:val="32"/>
        </w:rPr>
        <w:t>人，退休</w:t>
      </w:r>
      <w:r w:rsidR="00D67D0F">
        <w:rPr>
          <w:rFonts w:ascii="仿宋" w:eastAsia="仿宋" w:hAnsi="仿宋" w:hint="eastAsia"/>
          <w:color w:val="000000"/>
          <w:sz w:val="32"/>
          <w:szCs w:val="32"/>
        </w:rPr>
        <w:t xml:space="preserve"> 31</w:t>
      </w:r>
      <w:r w:rsidR="00183A64" w:rsidRPr="006D2C54">
        <w:rPr>
          <w:rFonts w:ascii="仿宋" w:eastAsia="仿宋" w:hAnsi="仿宋" w:hint="eastAsia"/>
          <w:color w:val="000000"/>
          <w:sz w:val="32"/>
          <w:szCs w:val="32"/>
        </w:rPr>
        <w:t>人，遗嘱</w:t>
      </w:r>
      <w:r>
        <w:rPr>
          <w:rFonts w:ascii="仿宋" w:eastAsia="仿宋" w:hAnsi="仿宋" w:hint="eastAsia"/>
          <w:color w:val="000000"/>
          <w:sz w:val="32"/>
          <w:szCs w:val="32"/>
        </w:rPr>
        <w:t>6</w:t>
      </w:r>
      <w:r w:rsidR="00183A64" w:rsidRPr="006D2C54">
        <w:rPr>
          <w:rFonts w:ascii="仿宋" w:eastAsia="仿宋" w:hAnsi="仿宋" w:hint="eastAsia"/>
          <w:color w:val="000000"/>
          <w:sz w:val="32"/>
          <w:szCs w:val="32"/>
        </w:rPr>
        <w:t>人。</w:t>
      </w:r>
      <w:r>
        <w:rPr>
          <w:rFonts w:ascii="仿宋" w:eastAsia="仿宋" w:hAnsi="仿宋" w:hint="eastAsia"/>
          <w:color w:val="000000"/>
          <w:sz w:val="32"/>
          <w:szCs w:val="32"/>
        </w:rPr>
        <w:t>小学</w:t>
      </w:r>
      <w:proofErr w:type="gramStart"/>
      <w:r w:rsidR="00183A64" w:rsidRPr="006D2C54">
        <w:rPr>
          <w:rFonts w:ascii="仿宋" w:eastAsia="仿宋" w:hAnsi="仿宋" w:hint="eastAsia"/>
          <w:color w:val="000000"/>
          <w:sz w:val="32"/>
          <w:szCs w:val="32"/>
        </w:rPr>
        <w:t>学</w:t>
      </w:r>
      <w:proofErr w:type="gramEnd"/>
      <w:r w:rsidR="00183A64" w:rsidRPr="006D2C54">
        <w:rPr>
          <w:rFonts w:ascii="仿宋" w:eastAsia="仿宋" w:hAnsi="仿宋" w:hint="eastAsia"/>
          <w:color w:val="000000"/>
          <w:sz w:val="32"/>
          <w:szCs w:val="32"/>
        </w:rPr>
        <w:t>班</w:t>
      </w:r>
      <w:r>
        <w:rPr>
          <w:rFonts w:ascii="仿宋" w:eastAsia="仿宋" w:hAnsi="仿宋" w:hint="eastAsia"/>
          <w:color w:val="000000"/>
          <w:sz w:val="32"/>
          <w:szCs w:val="32"/>
        </w:rPr>
        <w:t>12</w:t>
      </w:r>
      <w:r w:rsidR="00183A64" w:rsidRPr="006D2C54">
        <w:rPr>
          <w:rFonts w:ascii="仿宋" w:eastAsia="仿宋" w:hAnsi="仿宋" w:hint="eastAsia"/>
          <w:color w:val="000000"/>
          <w:sz w:val="32"/>
          <w:szCs w:val="32"/>
        </w:rPr>
        <w:t>个，学生数</w:t>
      </w:r>
      <w:r>
        <w:rPr>
          <w:rFonts w:ascii="仿宋" w:eastAsia="仿宋" w:hAnsi="仿宋" w:hint="eastAsia"/>
          <w:color w:val="000000"/>
          <w:sz w:val="32"/>
          <w:szCs w:val="32"/>
        </w:rPr>
        <w:t>384</w:t>
      </w:r>
      <w:r w:rsidR="00183A64" w:rsidRPr="006D2C54">
        <w:rPr>
          <w:rFonts w:ascii="仿宋" w:eastAsia="仿宋" w:hAnsi="仿宋" w:hint="eastAsia"/>
          <w:color w:val="000000"/>
          <w:sz w:val="32"/>
          <w:szCs w:val="32"/>
        </w:rPr>
        <w:t>人，</w:t>
      </w:r>
      <w:proofErr w:type="gramStart"/>
      <w:r>
        <w:rPr>
          <w:rFonts w:ascii="仿宋" w:eastAsia="仿宋" w:hAnsi="仿宋" w:hint="eastAsia"/>
          <w:color w:val="000000"/>
          <w:sz w:val="32"/>
          <w:szCs w:val="32"/>
        </w:rPr>
        <w:t>幼教学</w:t>
      </w:r>
      <w:proofErr w:type="gramEnd"/>
      <w:r>
        <w:rPr>
          <w:rFonts w:ascii="仿宋" w:eastAsia="仿宋" w:hAnsi="仿宋" w:hint="eastAsia"/>
          <w:color w:val="000000"/>
          <w:sz w:val="32"/>
          <w:szCs w:val="32"/>
        </w:rPr>
        <w:t>班3个，幼儿数106人，</w:t>
      </w:r>
      <w:r w:rsidR="00183A64" w:rsidRPr="006D2C54">
        <w:rPr>
          <w:rFonts w:ascii="仿宋" w:eastAsia="仿宋" w:hAnsi="仿宋" w:hint="eastAsia"/>
          <w:color w:val="000000"/>
          <w:sz w:val="32"/>
          <w:szCs w:val="32"/>
        </w:rPr>
        <w:t>定编教职工</w:t>
      </w:r>
      <w:r>
        <w:rPr>
          <w:rFonts w:ascii="仿宋" w:eastAsia="仿宋" w:hAnsi="仿宋" w:hint="eastAsia"/>
          <w:color w:val="000000"/>
          <w:sz w:val="32"/>
          <w:szCs w:val="32"/>
        </w:rPr>
        <w:t>39</w:t>
      </w:r>
      <w:r w:rsidR="00183A64" w:rsidRPr="006D2C54">
        <w:rPr>
          <w:rFonts w:ascii="仿宋" w:eastAsia="仿宋" w:hAnsi="仿宋" w:hint="eastAsia"/>
          <w:color w:val="000000"/>
          <w:sz w:val="32"/>
          <w:szCs w:val="32"/>
        </w:rPr>
        <w:t>人。</w:t>
      </w:r>
    </w:p>
    <w:p w:rsidR="00183A64" w:rsidRPr="00183A64" w:rsidRDefault="00183A64" w:rsidP="00183A64">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BD561B" w:rsidRDefault="00BD561B" w:rsidP="00BD561B">
      <w:pPr>
        <w:pStyle w:val="1"/>
        <w:ind w:right="440"/>
        <w:jc w:val="right"/>
        <w:rPr>
          <w:rStyle w:val="1Char"/>
          <w:rFonts w:ascii="黑体" w:eastAsia="黑体" w:hAnsi="黑体"/>
        </w:rPr>
      </w:pPr>
      <w:r w:rsidRPr="00065F8F">
        <w:rPr>
          <w:rFonts w:ascii="黑体" w:eastAsia="黑体" w:hAnsi="黑体" w:hint="eastAsia"/>
          <w:b w:val="0"/>
          <w:color w:val="000000"/>
        </w:rPr>
        <w:lastRenderedPageBreak/>
        <w:t>第二部分</w:t>
      </w:r>
      <w:r w:rsidR="00C11794">
        <w:rPr>
          <w:rStyle w:val="1Char"/>
          <w:rFonts w:ascii="黑体" w:eastAsia="黑体" w:hAnsi="黑体" w:hint="eastAsia"/>
        </w:rPr>
        <w:t>2019</w:t>
      </w:r>
      <w:r w:rsidRPr="00065F8F">
        <w:rPr>
          <w:rStyle w:val="1Char"/>
          <w:rFonts w:ascii="黑体" w:eastAsia="黑体" w:hAnsi="黑体" w:hint="eastAsia"/>
        </w:rPr>
        <w:t>年度部门决算情况说明</w:t>
      </w:r>
      <w:bookmarkEnd w:id="5"/>
      <w:bookmarkEnd w:id="6"/>
    </w:p>
    <w:p w:rsidR="00BD561B" w:rsidRPr="007127B7" w:rsidRDefault="00BD561B" w:rsidP="00BD561B"/>
    <w:p w:rsidR="00BD561B" w:rsidRPr="000C3467" w:rsidRDefault="00BD561B" w:rsidP="00BD561B">
      <w:pPr>
        <w:pStyle w:val="a4"/>
        <w:numPr>
          <w:ilvl w:val="0"/>
          <w:numId w:val="1"/>
        </w:numPr>
        <w:spacing w:line="600" w:lineRule="exact"/>
        <w:ind w:firstLineChars="0"/>
        <w:outlineLvl w:val="1"/>
        <w:rPr>
          <w:rStyle w:val="2Char"/>
          <w:rFonts w:ascii="黑体" w:eastAsia="黑体" w:hAnsi="黑体"/>
          <w:b w:val="0"/>
        </w:rPr>
      </w:pPr>
      <w:bookmarkStart w:id="23" w:name="_Toc15377205"/>
      <w:bookmarkStart w:id="24" w:name="_Toc15396603"/>
      <w:r w:rsidRPr="000C3467">
        <w:rPr>
          <w:rFonts w:ascii="黑体" w:eastAsia="黑体" w:hAnsi="黑体" w:hint="eastAsia"/>
          <w:color w:val="000000"/>
          <w:sz w:val="32"/>
          <w:szCs w:val="32"/>
        </w:rPr>
        <w:t>收</w:t>
      </w:r>
      <w:r w:rsidRPr="000C3467">
        <w:rPr>
          <w:rStyle w:val="2Char"/>
          <w:rFonts w:ascii="黑体" w:eastAsia="黑体" w:hAnsi="黑体" w:hint="eastAsia"/>
        </w:rPr>
        <w:t>入支出决算总体情况说明</w:t>
      </w:r>
      <w:bookmarkEnd w:id="23"/>
      <w:bookmarkEnd w:id="24"/>
    </w:p>
    <w:p w:rsidR="006F1E5C" w:rsidRPr="006F1E5C" w:rsidRDefault="00C11794" w:rsidP="006F1E5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00BD561B" w:rsidRPr="00CE49DA">
        <w:rPr>
          <w:rFonts w:ascii="仿宋" w:eastAsia="仿宋" w:hAnsi="仿宋" w:hint="eastAsia"/>
          <w:color w:val="000000"/>
          <w:sz w:val="32"/>
          <w:szCs w:val="32"/>
        </w:rPr>
        <w:t>年度收</w:t>
      </w:r>
      <w:r w:rsidR="00BD561B">
        <w:rPr>
          <w:rFonts w:ascii="仿宋" w:eastAsia="仿宋" w:hAnsi="仿宋" w:hint="eastAsia"/>
          <w:color w:val="000000"/>
          <w:sz w:val="32"/>
          <w:szCs w:val="32"/>
        </w:rPr>
        <w:t>入</w:t>
      </w:r>
      <w:r>
        <w:rPr>
          <w:rFonts w:ascii="仿宋" w:eastAsia="仿宋" w:hAnsi="仿宋" w:hint="eastAsia"/>
          <w:color w:val="000000"/>
          <w:sz w:val="32"/>
          <w:szCs w:val="32"/>
        </w:rPr>
        <w:t>454.14</w:t>
      </w:r>
      <w:r w:rsidR="00BD561B">
        <w:rPr>
          <w:rFonts w:ascii="仿宋" w:eastAsia="仿宋" w:hAnsi="仿宋" w:hint="eastAsia"/>
          <w:color w:val="000000"/>
          <w:sz w:val="32"/>
          <w:szCs w:val="32"/>
        </w:rPr>
        <w:t>万元，</w:t>
      </w:r>
      <w:r w:rsidR="00BD561B" w:rsidRPr="00CE49DA">
        <w:rPr>
          <w:rFonts w:ascii="仿宋" w:eastAsia="仿宋" w:hAnsi="仿宋" w:hint="eastAsia"/>
          <w:color w:val="000000"/>
          <w:sz w:val="32"/>
          <w:szCs w:val="32"/>
        </w:rPr>
        <w:t>支</w:t>
      </w:r>
      <w:r w:rsidR="00BD561B">
        <w:rPr>
          <w:rFonts w:ascii="仿宋" w:eastAsia="仿宋" w:hAnsi="仿宋" w:hint="eastAsia"/>
          <w:color w:val="000000"/>
          <w:sz w:val="32"/>
          <w:szCs w:val="32"/>
        </w:rPr>
        <w:t>出</w:t>
      </w:r>
      <w:r w:rsidR="003F2259">
        <w:rPr>
          <w:rFonts w:ascii="仿宋" w:eastAsia="仿宋" w:hAnsi="仿宋" w:hint="eastAsia"/>
          <w:color w:val="000000"/>
          <w:sz w:val="32"/>
          <w:szCs w:val="32"/>
        </w:rPr>
        <w:t>459.81</w:t>
      </w:r>
      <w:r w:rsidR="00BD561B" w:rsidRPr="00CE49DA">
        <w:rPr>
          <w:rFonts w:ascii="仿宋" w:eastAsia="仿宋" w:hAnsi="仿宋" w:hint="eastAsia"/>
          <w:color w:val="000000"/>
          <w:sz w:val="32"/>
          <w:szCs w:val="32"/>
        </w:rPr>
        <w:t>万元。与</w:t>
      </w:r>
      <w:r w:rsidR="003F2259">
        <w:rPr>
          <w:rFonts w:ascii="仿宋" w:eastAsia="仿宋" w:hAnsi="仿宋" w:hint="eastAsia"/>
          <w:color w:val="000000"/>
          <w:sz w:val="32"/>
          <w:szCs w:val="32"/>
        </w:rPr>
        <w:t>2018</w:t>
      </w:r>
      <w:r w:rsidR="00BD561B" w:rsidRPr="00CE49DA">
        <w:rPr>
          <w:rFonts w:ascii="仿宋" w:eastAsia="仿宋" w:hAnsi="仿宋" w:hint="eastAsia"/>
          <w:color w:val="000000"/>
          <w:sz w:val="32"/>
          <w:szCs w:val="32"/>
        </w:rPr>
        <w:t>年相比，收</w:t>
      </w:r>
      <w:r w:rsidR="00BD561B">
        <w:rPr>
          <w:rFonts w:ascii="仿宋" w:eastAsia="仿宋" w:hAnsi="仿宋" w:hint="eastAsia"/>
          <w:color w:val="000000"/>
          <w:sz w:val="32"/>
          <w:szCs w:val="32"/>
        </w:rPr>
        <w:t>入</w:t>
      </w:r>
      <w:r w:rsidR="003F2259">
        <w:rPr>
          <w:rFonts w:ascii="仿宋" w:eastAsia="仿宋" w:hAnsi="仿宋" w:hint="eastAsia"/>
          <w:color w:val="000000"/>
          <w:sz w:val="32"/>
          <w:szCs w:val="32"/>
        </w:rPr>
        <w:t>减少38.08</w:t>
      </w:r>
      <w:r w:rsidR="00BD561B">
        <w:rPr>
          <w:rFonts w:ascii="仿宋" w:eastAsia="仿宋" w:hAnsi="仿宋" w:hint="eastAsia"/>
          <w:color w:val="000000"/>
          <w:sz w:val="32"/>
          <w:szCs w:val="32"/>
        </w:rPr>
        <w:t>万元</w:t>
      </w:r>
      <w:r w:rsidR="00BD561B" w:rsidRPr="00CE49DA">
        <w:rPr>
          <w:rFonts w:ascii="仿宋" w:eastAsia="仿宋" w:hAnsi="仿宋" w:hint="eastAsia"/>
          <w:color w:val="000000"/>
          <w:sz w:val="32"/>
          <w:szCs w:val="32"/>
        </w:rPr>
        <w:t>、支</w:t>
      </w:r>
      <w:r w:rsidR="00BD561B">
        <w:rPr>
          <w:rFonts w:ascii="仿宋" w:eastAsia="仿宋" w:hAnsi="仿宋" w:hint="eastAsia"/>
          <w:color w:val="000000"/>
          <w:sz w:val="32"/>
          <w:szCs w:val="32"/>
        </w:rPr>
        <w:t>出增加32.</w:t>
      </w:r>
      <w:r w:rsidR="003F2259">
        <w:rPr>
          <w:rFonts w:ascii="仿宋" w:eastAsia="仿宋" w:hAnsi="仿宋" w:hint="eastAsia"/>
          <w:color w:val="000000"/>
          <w:sz w:val="32"/>
          <w:szCs w:val="32"/>
        </w:rPr>
        <w:t>4</w:t>
      </w:r>
      <w:r w:rsidR="00BD561B">
        <w:rPr>
          <w:rFonts w:ascii="仿宋" w:eastAsia="仿宋" w:hAnsi="仿宋" w:hint="eastAsia"/>
          <w:color w:val="000000"/>
          <w:sz w:val="32"/>
          <w:szCs w:val="32"/>
        </w:rPr>
        <w:t>万元。收入</w:t>
      </w:r>
      <w:r w:rsidR="006F1E5C">
        <w:rPr>
          <w:rFonts w:ascii="仿宋" w:eastAsia="仿宋" w:hAnsi="仿宋" w:hint="eastAsia"/>
          <w:color w:val="000000"/>
          <w:sz w:val="32"/>
          <w:szCs w:val="32"/>
        </w:rPr>
        <w:t>减少8.4</w:t>
      </w:r>
      <w:r w:rsidR="00BD561B" w:rsidRPr="00CE49DA">
        <w:rPr>
          <w:rFonts w:ascii="仿宋" w:eastAsia="仿宋" w:hAnsi="仿宋"/>
          <w:color w:val="000000"/>
          <w:sz w:val="32"/>
          <w:szCs w:val="32"/>
        </w:rPr>
        <w:t>%</w:t>
      </w:r>
      <w:r w:rsidR="00BD561B">
        <w:rPr>
          <w:rFonts w:ascii="仿宋" w:eastAsia="仿宋" w:hAnsi="仿宋"/>
          <w:color w:val="000000"/>
          <w:sz w:val="32"/>
          <w:szCs w:val="32"/>
        </w:rPr>
        <w:t>，支出</w:t>
      </w:r>
      <w:r w:rsidR="006F1E5C">
        <w:rPr>
          <w:rFonts w:ascii="仿宋" w:eastAsia="仿宋" w:hAnsi="仿宋" w:hint="eastAsia"/>
          <w:color w:val="000000"/>
          <w:sz w:val="32"/>
          <w:szCs w:val="32"/>
        </w:rPr>
        <w:t>减少7</w:t>
      </w:r>
      <w:r w:rsidR="00BD561B">
        <w:rPr>
          <w:rFonts w:ascii="仿宋" w:eastAsia="仿宋" w:hAnsi="仿宋" w:hint="eastAsia"/>
          <w:color w:val="000000"/>
          <w:sz w:val="32"/>
          <w:szCs w:val="32"/>
        </w:rPr>
        <w:t>%。</w:t>
      </w:r>
      <w:r w:rsidR="00BD561B" w:rsidRPr="00CE49DA">
        <w:rPr>
          <w:rFonts w:ascii="仿宋" w:eastAsia="仿宋" w:hAnsi="仿宋" w:hint="eastAsia"/>
          <w:color w:val="000000"/>
          <w:sz w:val="32"/>
          <w:szCs w:val="32"/>
        </w:rPr>
        <w:t>主要变动原因是</w:t>
      </w:r>
      <w:r w:rsidR="006F1E5C" w:rsidRPr="006F1E5C">
        <w:rPr>
          <w:rFonts w:ascii="仿宋" w:eastAsia="仿宋" w:hAnsi="仿宋" w:hint="eastAsia"/>
          <w:color w:val="000000"/>
          <w:sz w:val="32"/>
          <w:szCs w:val="32"/>
        </w:rPr>
        <w:t>主要变动原因是教职工、学生人数减少。</w:t>
      </w:r>
    </w:p>
    <w:p w:rsidR="00BD561B" w:rsidRPr="00BD561B" w:rsidRDefault="00BD561B" w:rsidP="006F1E5C">
      <w:pPr>
        <w:ind w:firstLineChars="150" w:firstLine="48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C05A7F" w:rsidRDefault="00B30439">
      <w:r>
        <w:rPr>
          <w:noProof/>
        </w:rPr>
        <w:drawing>
          <wp:inline distT="0" distB="0" distL="0" distR="0" wp14:anchorId="53C468A6" wp14:editId="30EF8212">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561B" w:rsidRDefault="00BD561B" w:rsidP="00D226D3">
      <w:pPr>
        <w:pStyle w:val="a4"/>
        <w:numPr>
          <w:ilvl w:val="0"/>
          <w:numId w:val="1"/>
        </w:numPr>
        <w:spacing w:line="600" w:lineRule="exact"/>
        <w:ind w:firstLineChars="0"/>
        <w:outlineLvl w:val="1"/>
        <w:rPr>
          <w:rStyle w:val="2Char"/>
          <w:rFonts w:ascii="黑体" w:eastAsia="黑体" w:hAnsi="黑体"/>
          <w:b w:val="0"/>
        </w:rPr>
      </w:pPr>
      <w:bookmarkStart w:id="25" w:name="_Toc15377206"/>
      <w:bookmarkStart w:id="26" w:name="_Toc15396604"/>
      <w:r w:rsidRPr="00CE49DA">
        <w:rPr>
          <w:rFonts w:ascii="黑体" w:eastAsia="黑体" w:hAnsi="黑体" w:hint="eastAsia"/>
          <w:color w:val="000000"/>
          <w:sz w:val="32"/>
          <w:szCs w:val="32"/>
        </w:rPr>
        <w:t>收</w:t>
      </w:r>
      <w:r w:rsidRPr="00C42709">
        <w:rPr>
          <w:rStyle w:val="2Char"/>
          <w:rFonts w:ascii="黑体" w:eastAsia="黑体" w:hAnsi="黑体" w:hint="eastAsia"/>
        </w:rPr>
        <w:t>入决算情况说明</w:t>
      </w:r>
      <w:bookmarkEnd w:id="25"/>
      <w:bookmarkEnd w:id="26"/>
    </w:p>
    <w:p w:rsidR="00BD561B" w:rsidRPr="00ED4085" w:rsidRDefault="00C11794" w:rsidP="00BD561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sidR="00BD561B" w:rsidRPr="00ED4085">
        <w:rPr>
          <w:rFonts w:ascii="仿宋" w:eastAsia="仿宋" w:hAnsi="仿宋" w:hint="eastAsia"/>
          <w:color w:val="000000"/>
          <w:sz w:val="32"/>
          <w:szCs w:val="32"/>
        </w:rPr>
        <w:t>年本年收入合计</w:t>
      </w:r>
      <w:r w:rsidR="006F1E5C">
        <w:rPr>
          <w:rFonts w:ascii="仿宋" w:eastAsia="仿宋" w:hAnsi="仿宋" w:hint="eastAsia"/>
          <w:color w:val="000000"/>
          <w:sz w:val="32"/>
          <w:szCs w:val="32"/>
        </w:rPr>
        <w:t>454.14</w:t>
      </w:r>
      <w:r w:rsidR="00BD561B" w:rsidRPr="00ED4085">
        <w:rPr>
          <w:rFonts w:ascii="仿宋" w:eastAsia="仿宋" w:hAnsi="仿宋" w:hint="eastAsia"/>
          <w:color w:val="000000"/>
          <w:sz w:val="32"/>
          <w:szCs w:val="32"/>
        </w:rPr>
        <w:t>万元，其中：一般公共预算财政拨款收入</w:t>
      </w:r>
      <w:r w:rsidR="006F1E5C">
        <w:rPr>
          <w:rFonts w:ascii="仿宋" w:eastAsia="仿宋" w:hAnsi="仿宋" w:hint="eastAsia"/>
          <w:color w:val="000000"/>
          <w:sz w:val="32"/>
          <w:szCs w:val="32"/>
        </w:rPr>
        <w:t>454.14</w:t>
      </w:r>
      <w:r w:rsidR="00BD561B" w:rsidRPr="00ED4085">
        <w:rPr>
          <w:rFonts w:ascii="仿宋" w:eastAsia="仿宋" w:hAnsi="仿宋" w:hint="eastAsia"/>
          <w:color w:val="000000"/>
          <w:sz w:val="32"/>
          <w:szCs w:val="32"/>
        </w:rPr>
        <w:t>万元，占</w:t>
      </w:r>
      <w:r w:rsidR="00BD561B">
        <w:rPr>
          <w:rFonts w:ascii="仿宋" w:eastAsia="仿宋" w:hAnsi="仿宋" w:hint="eastAsia"/>
          <w:color w:val="000000"/>
          <w:sz w:val="32"/>
          <w:szCs w:val="32"/>
        </w:rPr>
        <w:t>100</w:t>
      </w:r>
      <w:r w:rsidR="00BD561B" w:rsidRPr="00ED4085">
        <w:rPr>
          <w:rFonts w:ascii="仿宋" w:eastAsia="仿宋" w:hAnsi="仿宋"/>
          <w:color w:val="000000"/>
          <w:sz w:val="32"/>
          <w:szCs w:val="32"/>
        </w:rPr>
        <w:t>%</w:t>
      </w:r>
      <w:r w:rsidR="00BD561B" w:rsidRPr="00ED4085">
        <w:rPr>
          <w:rFonts w:ascii="仿宋" w:eastAsia="仿宋" w:hAnsi="仿宋" w:hint="eastAsia"/>
          <w:color w:val="000000"/>
          <w:sz w:val="32"/>
          <w:szCs w:val="32"/>
        </w:rPr>
        <w:t>；政府性基金预算财政拨款收入</w:t>
      </w:r>
      <w:r w:rsidR="00BD561B">
        <w:rPr>
          <w:rFonts w:ascii="仿宋" w:eastAsia="仿宋" w:hAnsi="仿宋" w:hint="eastAsia"/>
          <w:color w:val="000000"/>
          <w:sz w:val="32"/>
          <w:szCs w:val="32"/>
        </w:rPr>
        <w:t>0</w:t>
      </w:r>
      <w:r w:rsidR="00BD561B" w:rsidRPr="00ED4085">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ED4085">
        <w:rPr>
          <w:rFonts w:ascii="仿宋" w:eastAsia="仿宋" w:hAnsi="仿宋"/>
          <w:color w:val="000000"/>
          <w:sz w:val="32"/>
          <w:szCs w:val="32"/>
        </w:rPr>
        <w:t>%</w:t>
      </w:r>
      <w:r w:rsidR="00BD561B" w:rsidRPr="00ED4085">
        <w:rPr>
          <w:rFonts w:ascii="仿宋" w:eastAsia="仿宋" w:hAnsi="仿宋" w:hint="eastAsia"/>
          <w:color w:val="000000"/>
          <w:sz w:val="32"/>
          <w:szCs w:val="32"/>
        </w:rPr>
        <w:t>；国有资本经营预算财政拨款收入</w:t>
      </w:r>
      <w:r w:rsidR="00BD561B">
        <w:rPr>
          <w:rFonts w:ascii="仿宋" w:eastAsia="仿宋" w:hAnsi="仿宋" w:hint="eastAsia"/>
          <w:color w:val="000000"/>
          <w:sz w:val="32"/>
          <w:szCs w:val="32"/>
        </w:rPr>
        <w:t>0</w:t>
      </w:r>
      <w:r w:rsidR="00BD561B" w:rsidRPr="00ED4085">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ED4085">
        <w:rPr>
          <w:rFonts w:ascii="仿宋" w:eastAsia="仿宋" w:hAnsi="仿宋"/>
          <w:color w:val="000000"/>
          <w:sz w:val="32"/>
          <w:szCs w:val="32"/>
        </w:rPr>
        <w:t>%</w:t>
      </w:r>
      <w:r w:rsidR="00BD561B" w:rsidRPr="00ED4085">
        <w:rPr>
          <w:rFonts w:ascii="仿宋" w:eastAsia="仿宋" w:hAnsi="仿宋" w:hint="eastAsia"/>
          <w:color w:val="000000"/>
          <w:sz w:val="32"/>
          <w:szCs w:val="32"/>
        </w:rPr>
        <w:t>；事业收入</w:t>
      </w:r>
      <w:r w:rsidR="00BD561B">
        <w:rPr>
          <w:rFonts w:ascii="仿宋" w:eastAsia="仿宋" w:hAnsi="仿宋" w:hint="eastAsia"/>
          <w:color w:val="000000"/>
          <w:sz w:val="32"/>
          <w:szCs w:val="32"/>
        </w:rPr>
        <w:t>0</w:t>
      </w:r>
      <w:r w:rsidR="00BD561B" w:rsidRPr="00ED4085">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ED4085">
        <w:rPr>
          <w:rFonts w:ascii="仿宋" w:eastAsia="仿宋" w:hAnsi="仿宋"/>
          <w:color w:val="000000"/>
          <w:sz w:val="32"/>
          <w:szCs w:val="32"/>
        </w:rPr>
        <w:t>%</w:t>
      </w:r>
      <w:r w:rsidR="00BD561B" w:rsidRPr="00ED4085">
        <w:rPr>
          <w:rFonts w:ascii="仿宋" w:eastAsia="仿宋" w:hAnsi="仿宋" w:hint="eastAsia"/>
          <w:color w:val="000000"/>
          <w:sz w:val="32"/>
          <w:szCs w:val="32"/>
        </w:rPr>
        <w:t>；经营收入</w:t>
      </w:r>
      <w:r w:rsidR="00BD561B">
        <w:rPr>
          <w:rFonts w:ascii="仿宋" w:eastAsia="仿宋" w:hAnsi="仿宋" w:hint="eastAsia"/>
          <w:color w:val="000000"/>
          <w:sz w:val="32"/>
          <w:szCs w:val="32"/>
        </w:rPr>
        <w:t>0</w:t>
      </w:r>
      <w:r w:rsidR="00BD561B" w:rsidRPr="00ED4085">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ED4085">
        <w:rPr>
          <w:rFonts w:ascii="仿宋" w:eastAsia="仿宋" w:hAnsi="仿宋"/>
          <w:color w:val="000000"/>
          <w:sz w:val="32"/>
          <w:szCs w:val="32"/>
        </w:rPr>
        <w:t>%</w:t>
      </w:r>
      <w:r w:rsidR="00BD561B" w:rsidRPr="00ED4085">
        <w:rPr>
          <w:rFonts w:ascii="仿宋" w:eastAsia="仿宋" w:hAnsi="仿宋" w:hint="eastAsia"/>
          <w:color w:val="000000"/>
          <w:sz w:val="32"/>
          <w:szCs w:val="32"/>
        </w:rPr>
        <w:t>；附属单位上缴收入</w:t>
      </w:r>
      <w:r w:rsidR="00BD561B">
        <w:rPr>
          <w:rFonts w:ascii="仿宋" w:eastAsia="仿宋" w:hAnsi="仿宋" w:hint="eastAsia"/>
          <w:color w:val="000000"/>
          <w:sz w:val="32"/>
          <w:szCs w:val="32"/>
        </w:rPr>
        <w:t>0</w:t>
      </w:r>
      <w:r w:rsidR="00BD561B" w:rsidRPr="00ED4085">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ED4085">
        <w:rPr>
          <w:rFonts w:ascii="仿宋" w:eastAsia="仿宋" w:hAnsi="仿宋"/>
          <w:color w:val="000000"/>
          <w:sz w:val="32"/>
          <w:szCs w:val="32"/>
        </w:rPr>
        <w:t>%</w:t>
      </w:r>
      <w:r w:rsidR="00BD561B" w:rsidRPr="00ED4085">
        <w:rPr>
          <w:rFonts w:ascii="仿宋" w:eastAsia="仿宋" w:hAnsi="仿宋" w:hint="eastAsia"/>
          <w:color w:val="000000"/>
          <w:sz w:val="32"/>
          <w:szCs w:val="32"/>
        </w:rPr>
        <w:t>；其他收入</w:t>
      </w:r>
      <w:r w:rsidR="00BD561B">
        <w:rPr>
          <w:rFonts w:ascii="仿宋" w:eastAsia="仿宋" w:hAnsi="仿宋" w:hint="eastAsia"/>
          <w:color w:val="000000"/>
          <w:sz w:val="32"/>
          <w:szCs w:val="32"/>
        </w:rPr>
        <w:t>0</w:t>
      </w:r>
      <w:r w:rsidR="00BD561B" w:rsidRPr="00ED4085">
        <w:rPr>
          <w:rFonts w:ascii="仿宋" w:eastAsia="仿宋" w:hAnsi="仿宋" w:hint="eastAsia"/>
          <w:color w:val="000000"/>
          <w:sz w:val="32"/>
          <w:szCs w:val="32"/>
        </w:rPr>
        <w:t>万元，</w:t>
      </w:r>
      <w:r w:rsidR="00BD561B" w:rsidRPr="00ED4085">
        <w:rPr>
          <w:rFonts w:ascii="仿宋" w:eastAsia="仿宋" w:hAnsi="仿宋" w:hint="eastAsia"/>
          <w:color w:val="000000"/>
          <w:sz w:val="32"/>
          <w:szCs w:val="32"/>
        </w:rPr>
        <w:lastRenderedPageBreak/>
        <w:t>占</w:t>
      </w:r>
      <w:r w:rsidR="00BD561B">
        <w:rPr>
          <w:rFonts w:ascii="仿宋" w:eastAsia="仿宋" w:hAnsi="仿宋" w:hint="eastAsia"/>
          <w:color w:val="000000"/>
          <w:sz w:val="32"/>
          <w:szCs w:val="32"/>
        </w:rPr>
        <w:t>0</w:t>
      </w:r>
      <w:r w:rsidR="00BD561B" w:rsidRPr="00ED4085">
        <w:rPr>
          <w:rFonts w:ascii="仿宋" w:eastAsia="仿宋" w:hAnsi="仿宋"/>
          <w:color w:val="000000"/>
          <w:sz w:val="32"/>
          <w:szCs w:val="32"/>
        </w:rPr>
        <w:t>%</w:t>
      </w:r>
      <w:r w:rsidR="00BD561B" w:rsidRPr="00ED4085">
        <w:rPr>
          <w:rFonts w:ascii="仿宋" w:eastAsia="仿宋" w:hAnsi="仿宋" w:hint="eastAsia"/>
          <w:color w:val="000000"/>
          <w:sz w:val="32"/>
          <w:szCs w:val="32"/>
        </w:rPr>
        <w:t>。</w:t>
      </w:r>
    </w:p>
    <w:p w:rsidR="00BD561B" w:rsidRPr="00CE49DA" w:rsidRDefault="00BD561B" w:rsidP="00BD561B">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r w:rsidR="000769BC">
        <w:rPr>
          <w:rFonts w:ascii="仿宋" w:eastAsia="仿宋" w:hAnsi="仿宋" w:hint="eastAsia"/>
          <w:color w:val="000000" w:themeColor="text1"/>
          <w:sz w:val="32"/>
          <w:szCs w:val="32"/>
        </w:rPr>
        <w:t>，单位：万元</w:t>
      </w:r>
      <w:r w:rsidRPr="00CE49DA">
        <w:rPr>
          <w:rFonts w:ascii="仿宋" w:eastAsia="仿宋" w:hAnsi="仿宋" w:hint="eastAsia"/>
          <w:color w:val="000000" w:themeColor="text1"/>
          <w:sz w:val="32"/>
          <w:szCs w:val="32"/>
        </w:rPr>
        <w:t>）</w:t>
      </w:r>
    </w:p>
    <w:p w:rsidR="00BD561B" w:rsidRDefault="00BD561B" w:rsidP="00BD561B">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drawing>
          <wp:anchor distT="0" distB="0" distL="114300" distR="114300" simplePos="0" relativeHeight="251660288" behindDoc="0" locked="0" layoutInCell="1" allowOverlap="1" wp14:anchorId="0DFC917C" wp14:editId="2D65F3A7">
            <wp:simplePos x="0" y="0"/>
            <wp:positionH relativeFrom="column">
              <wp:posOffset>-581025</wp:posOffset>
            </wp:positionH>
            <wp:positionV relativeFrom="paragraph">
              <wp:posOffset>313055</wp:posOffset>
            </wp:positionV>
            <wp:extent cx="6574155" cy="3832860"/>
            <wp:effectExtent l="0" t="0" r="0" b="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Default="00BD561B" w:rsidP="00BD561B">
      <w:pPr>
        <w:spacing w:line="600" w:lineRule="exact"/>
        <w:ind w:firstLineChars="200" w:firstLine="640"/>
        <w:rPr>
          <w:rFonts w:ascii="仿宋_GB2312" w:eastAsia="仿宋_GB2312"/>
          <w:color w:val="FF0000"/>
          <w:sz w:val="32"/>
          <w:szCs w:val="32"/>
        </w:rPr>
      </w:pPr>
    </w:p>
    <w:p w:rsidR="00BD561B" w:rsidRPr="00CE49DA" w:rsidRDefault="00BD561B" w:rsidP="00BD561B">
      <w:pPr>
        <w:spacing w:line="600" w:lineRule="exact"/>
        <w:ind w:firstLineChars="200" w:firstLine="640"/>
        <w:rPr>
          <w:rFonts w:ascii="仿宋_GB2312" w:eastAsia="仿宋_GB2312"/>
          <w:color w:val="FF0000"/>
          <w:sz w:val="32"/>
          <w:szCs w:val="32"/>
        </w:rPr>
      </w:pPr>
    </w:p>
    <w:p w:rsidR="00BD561B" w:rsidRPr="00C42709" w:rsidRDefault="00BD561B" w:rsidP="00D226D3">
      <w:pPr>
        <w:pStyle w:val="a4"/>
        <w:numPr>
          <w:ilvl w:val="0"/>
          <w:numId w:val="1"/>
        </w:numPr>
        <w:spacing w:line="600" w:lineRule="exact"/>
        <w:ind w:firstLineChars="0"/>
        <w:outlineLvl w:val="1"/>
        <w:rPr>
          <w:rStyle w:val="2Char"/>
          <w:rFonts w:ascii="黑体" w:eastAsia="黑体" w:hAnsi="黑体"/>
          <w:b w:val="0"/>
        </w:rPr>
      </w:pPr>
      <w:bookmarkStart w:id="27" w:name="_Toc15377207"/>
      <w:bookmarkStart w:id="28" w:name="_Toc15396605"/>
      <w:r w:rsidRPr="00CE49DA">
        <w:rPr>
          <w:rFonts w:ascii="黑体" w:eastAsia="黑体" w:hAnsi="黑体" w:hint="eastAsia"/>
          <w:color w:val="000000"/>
          <w:sz w:val="32"/>
          <w:szCs w:val="32"/>
        </w:rPr>
        <w:t>支</w:t>
      </w:r>
      <w:r w:rsidRPr="00C42709">
        <w:rPr>
          <w:rStyle w:val="2Char"/>
          <w:rFonts w:ascii="黑体" w:eastAsia="黑体" w:hAnsi="黑体" w:hint="eastAsia"/>
        </w:rPr>
        <w:t>出决算情况说明</w:t>
      </w:r>
      <w:bookmarkEnd w:id="27"/>
      <w:bookmarkEnd w:id="28"/>
    </w:p>
    <w:p w:rsidR="00BD561B" w:rsidRPr="00CE49DA" w:rsidRDefault="00C11794" w:rsidP="00BD561B">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2019</w:t>
      </w:r>
      <w:r w:rsidR="00BD561B" w:rsidRPr="00CE49DA">
        <w:rPr>
          <w:rFonts w:ascii="仿宋" w:eastAsia="仿宋" w:hAnsi="仿宋" w:hint="eastAsia"/>
          <w:color w:val="000000"/>
          <w:sz w:val="32"/>
          <w:szCs w:val="32"/>
        </w:rPr>
        <w:t>年本年支出合计</w:t>
      </w:r>
      <w:r w:rsidR="006F1E5C">
        <w:rPr>
          <w:rFonts w:ascii="仿宋" w:eastAsia="仿宋" w:hAnsi="仿宋" w:hint="eastAsia"/>
          <w:color w:val="000000"/>
          <w:sz w:val="32"/>
          <w:szCs w:val="32"/>
        </w:rPr>
        <w:t>459.81</w:t>
      </w:r>
      <w:r w:rsidR="00BD561B" w:rsidRPr="00CE49DA">
        <w:rPr>
          <w:rFonts w:ascii="仿宋" w:eastAsia="仿宋" w:hAnsi="仿宋" w:hint="eastAsia"/>
          <w:color w:val="000000"/>
          <w:sz w:val="32"/>
          <w:szCs w:val="32"/>
        </w:rPr>
        <w:t>万元，其中：基本支出</w:t>
      </w:r>
      <w:r w:rsidR="002824CB">
        <w:rPr>
          <w:rFonts w:ascii="仿宋" w:eastAsia="仿宋" w:hAnsi="仿宋" w:hint="eastAsia"/>
          <w:color w:val="000000"/>
          <w:sz w:val="32"/>
          <w:szCs w:val="32"/>
        </w:rPr>
        <w:t>456.81</w:t>
      </w:r>
      <w:r w:rsidR="00BD561B" w:rsidRPr="00CE49DA">
        <w:rPr>
          <w:rFonts w:ascii="仿宋" w:eastAsia="仿宋" w:hAnsi="仿宋" w:hint="eastAsia"/>
          <w:color w:val="000000"/>
          <w:sz w:val="32"/>
          <w:szCs w:val="32"/>
        </w:rPr>
        <w:t>万元，占</w:t>
      </w:r>
      <w:r w:rsidR="002824CB">
        <w:rPr>
          <w:rFonts w:ascii="仿宋" w:eastAsia="仿宋" w:hAnsi="仿宋" w:hint="eastAsia"/>
          <w:color w:val="000000"/>
          <w:sz w:val="32"/>
          <w:szCs w:val="32"/>
        </w:rPr>
        <w:t>99.3</w:t>
      </w:r>
      <w:r w:rsidR="00BD561B" w:rsidRPr="00CE49DA">
        <w:rPr>
          <w:rFonts w:ascii="仿宋" w:eastAsia="仿宋" w:hAnsi="仿宋"/>
          <w:color w:val="000000"/>
          <w:sz w:val="32"/>
          <w:szCs w:val="32"/>
        </w:rPr>
        <w:t>%</w:t>
      </w:r>
      <w:r w:rsidR="00BD561B" w:rsidRPr="00CE49DA">
        <w:rPr>
          <w:rFonts w:ascii="仿宋" w:eastAsia="仿宋" w:hAnsi="仿宋" w:hint="eastAsia"/>
          <w:color w:val="000000"/>
          <w:sz w:val="32"/>
          <w:szCs w:val="32"/>
        </w:rPr>
        <w:t>；项目支出</w:t>
      </w:r>
      <w:r w:rsidR="002824CB">
        <w:rPr>
          <w:rFonts w:ascii="仿宋" w:eastAsia="仿宋" w:hAnsi="仿宋" w:hint="eastAsia"/>
          <w:color w:val="000000"/>
          <w:sz w:val="32"/>
          <w:szCs w:val="32"/>
        </w:rPr>
        <w:t>3</w:t>
      </w:r>
      <w:r w:rsidR="00BD561B" w:rsidRPr="00CE49DA">
        <w:rPr>
          <w:rFonts w:ascii="仿宋" w:eastAsia="仿宋" w:hAnsi="仿宋" w:hint="eastAsia"/>
          <w:color w:val="000000"/>
          <w:sz w:val="32"/>
          <w:szCs w:val="32"/>
        </w:rPr>
        <w:t>万元，占</w:t>
      </w:r>
      <w:r w:rsidR="002824CB">
        <w:rPr>
          <w:rFonts w:ascii="仿宋" w:eastAsia="仿宋" w:hAnsi="仿宋" w:hint="eastAsia"/>
          <w:color w:val="000000"/>
          <w:sz w:val="32"/>
          <w:szCs w:val="32"/>
        </w:rPr>
        <w:t>0.7</w:t>
      </w:r>
      <w:r w:rsidR="00BD561B" w:rsidRPr="00CE49DA">
        <w:rPr>
          <w:rFonts w:ascii="仿宋" w:eastAsia="仿宋" w:hAnsi="仿宋"/>
          <w:color w:val="000000"/>
          <w:sz w:val="32"/>
          <w:szCs w:val="32"/>
        </w:rPr>
        <w:t>%</w:t>
      </w:r>
      <w:r w:rsidR="00BD561B" w:rsidRPr="00CE49DA">
        <w:rPr>
          <w:rFonts w:ascii="仿宋" w:eastAsia="仿宋" w:hAnsi="仿宋" w:hint="eastAsia"/>
          <w:color w:val="000000"/>
          <w:sz w:val="32"/>
          <w:szCs w:val="32"/>
        </w:rPr>
        <w:t>；上缴上级支出</w:t>
      </w:r>
      <w:r w:rsidR="00BD561B">
        <w:rPr>
          <w:rFonts w:ascii="仿宋" w:eastAsia="仿宋" w:hAnsi="仿宋" w:hint="eastAsia"/>
          <w:color w:val="000000"/>
          <w:sz w:val="32"/>
          <w:szCs w:val="32"/>
        </w:rPr>
        <w:t>0</w:t>
      </w:r>
      <w:r w:rsidR="00BD561B" w:rsidRPr="00CE49DA">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CE49DA">
        <w:rPr>
          <w:rFonts w:ascii="仿宋" w:eastAsia="仿宋" w:hAnsi="仿宋"/>
          <w:color w:val="000000"/>
          <w:sz w:val="32"/>
          <w:szCs w:val="32"/>
        </w:rPr>
        <w:t>%</w:t>
      </w:r>
      <w:r w:rsidR="00BD561B" w:rsidRPr="00CE49DA">
        <w:rPr>
          <w:rFonts w:ascii="仿宋" w:eastAsia="仿宋" w:hAnsi="仿宋" w:hint="eastAsia"/>
          <w:color w:val="000000"/>
          <w:sz w:val="32"/>
          <w:szCs w:val="32"/>
        </w:rPr>
        <w:t>；经营支出</w:t>
      </w:r>
      <w:r w:rsidR="00BD561B">
        <w:rPr>
          <w:rFonts w:ascii="仿宋" w:eastAsia="仿宋" w:hAnsi="仿宋" w:hint="eastAsia"/>
          <w:color w:val="000000"/>
          <w:sz w:val="32"/>
          <w:szCs w:val="32"/>
        </w:rPr>
        <w:t>0</w:t>
      </w:r>
      <w:r w:rsidR="00BD561B" w:rsidRPr="00CE49DA">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CE49DA">
        <w:rPr>
          <w:rFonts w:ascii="仿宋" w:eastAsia="仿宋" w:hAnsi="仿宋"/>
          <w:color w:val="000000"/>
          <w:sz w:val="32"/>
          <w:szCs w:val="32"/>
        </w:rPr>
        <w:t>%</w:t>
      </w:r>
      <w:r w:rsidR="00BD561B" w:rsidRPr="00CE49DA">
        <w:rPr>
          <w:rFonts w:ascii="仿宋" w:eastAsia="仿宋" w:hAnsi="仿宋" w:hint="eastAsia"/>
          <w:color w:val="000000"/>
          <w:sz w:val="32"/>
          <w:szCs w:val="32"/>
        </w:rPr>
        <w:t>；对附属单位补助支出</w:t>
      </w:r>
      <w:r w:rsidR="00BD561B">
        <w:rPr>
          <w:rFonts w:ascii="仿宋" w:eastAsia="仿宋" w:hAnsi="仿宋" w:hint="eastAsia"/>
          <w:color w:val="000000"/>
          <w:sz w:val="32"/>
          <w:szCs w:val="32"/>
        </w:rPr>
        <w:t>0</w:t>
      </w:r>
      <w:r w:rsidR="00BD561B" w:rsidRPr="00CE49DA">
        <w:rPr>
          <w:rFonts w:ascii="仿宋" w:eastAsia="仿宋" w:hAnsi="仿宋" w:hint="eastAsia"/>
          <w:color w:val="000000"/>
          <w:sz w:val="32"/>
          <w:szCs w:val="32"/>
        </w:rPr>
        <w:t>万元，占</w:t>
      </w:r>
      <w:r w:rsidR="00BD561B">
        <w:rPr>
          <w:rFonts w:ascii="仿宋" w:eastAsia="仿宋" w:hAnsi="仿宋" w:hint="eastAsia"/>
          <w:color w:val="000000"/>
          <w:sz w:val="32"/>
          <w:szCs w:val="32"/>
        </w:rPr>
        <w:t>0</w:t>
      </w:r>
      <w:r w:rsidR="00BD561B" w:rsidRPr="00CE49DA">
        <w:rPr>
          <w:rFonts w:ascii="仿宋" w:eastAsia="仿宋" w:hAnsi="仿宋"/>
          <w:color w:val="000000"/>
          <w:sz w:val="32"/>
          <w:szCs w:val="32"/>
        </w:rPr>
        <w:t>%</w:t>
      </w:r>
      <w:r w:rsidR="00BD561B" w:rsidRPr="00CE49DA">
        <w:rPr>
          <w:rFonts w:ascii="仿宋" w:eastAsia="仿宋" w:hAnsi="仿宋" w:hint="eastAsia"/>
          <w:color w:val="000000"/>
          <w:sz w:val="32"/>
          <w:szCs w:val="32"/>
        </w:rPr>
        <w:t>。</w:t>
      </w:r>
    </w:p>
    <w:p w:rsidR="00BD561B" w:rsidRPr="00CE49DA" w:rsidRDefault="00BD561B" w:rsidP="00BD561B">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CE112C" w:rsidRDefault="00CE112C"/>
    <w:p w:rsidR="00CE112C" w:rsidRDefault="00CE112C">
      <w:r w:rsidRPr="00CE112C">
        <w:rPr>
          <w:noProof/>
        </w:rPr>
        <w:lastRenderedPageBreak/>
        <w:drawing>
          <wp:inline distT="0" distB="0" distL="0" distR="0" wp14:anchorId="2FC63DC5" wp14:editId="633C6D5B">
            <wp:extent cx="5274310" cy="3076575"/>
            <wp:effectExtent l="0" t="0" r="254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112C" w:rsidRPr="00CE49DA" w:rsidRDefault="00CE112C" w:rsidP="00CE112C">
      <w:pPr>
        <w:spacing w:line="600" w:lineRule="exact"/>
        <w:ind w:firstLineChars="200" w:firstLine="640"/>
        <w:outlineLvl w:val="1"/>
        <w:rPr>
          <w:rStyle w:val="2Char"/>
          <w:rFonts w:ascii="黑体" w:eastAsia="黑体" w:hAnsi="黑体"/>
          <w:b w:val="0"/>
        </w:rPr>
      </w:pPr>
      <w:bookmarkStart w:id="29" w:name="_Toc15377208"/>
      <w:bookmarkStart w:id="30" w:name="_Toc15396606"/>
      <w:r w:rsidRPr="00CE49DA">
        <w:rPr>
          <w:rFonts w:ascii="黑体" w:eastAsia="黑体" w:hAnsi="黑体" w:hint="eastAsia"/>
          <w:color w:val="000000"/>
          <w:sz w:val="32"/>
          <w:szCs w:val="32"/>
        </w:rPr>
        <w:t>四、财</w:t>
      </w:r>
      <w:r w:rsidRPr="00C42709">
        <w:rPr>
          <w:rStyle w:val="2Char"/>
          <w:rFonts w:ascii="黑体" w:eastAsia="黑体" w:hAnsi="黑体" w:hint="eastAsia"/>
        </w:rPr>
        <w:t>政拨款收入支出决算总体情况说明</w:t>
      </w:r>
      <w:bookmarkEnd w:id="29"/>
      <w:bookmarkEnd w:id="30"/>
    </w:p>
    <w:p w:rsidR="008836D6" w:rsidRPr="006F1E5C" w:rsidRDefault="008836D6" w:rsidP="008836D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Pr="00CE49DA">
        <w:rPr>
          <w:rFonts w:ascii="仿宋" w:eastAsia="仿宋" w:hAnsi="仿宋" w:hint="eastAsia"/>
          <w:color w:val="000000"/>
          <w:sz w:val="32"/>
          <w:szCs w:val="32"/>
        </w:rPr>
        <w:t>年度收</w:t>
      </w:r>
      <w:r>
        <w:rPr>
          <w:rFonts w:ascii="仿宋" w:eastAsia="仿宋" w:hAnsi="仿宋" w:hint="eastAsia"/>
          <w:color w:val="000000"/>
          <w:sz w:val="32"/>
          <w:szCs w:val="32"/>
        </w:rPr>
        <w:t>入454.14万元，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出459.81</w:t>
      </w:r>
      <w:r w:rsidRPr="00CE49DA">
        <w:rPr>
          <w:rFonts w:ascii="仿宋" w:eastAsia="仿宋" w:hAnsi="仿宋" w:hint="eastAsia"/>
          <w:color w:val="000000"/>
          <w:sz w:val="32"/>
          <w:szCs w:val="32"/>
        </w:rPr>
        <w:t>万元。与</w:t>
      </w:r>
      <w:r>
        <w:rPr>
          <w:rFonts w:ascii="仿宋" w:eastAsia="仿宋" w:hAnsi="仿宋" w:hint="eastAsia"/>
          <w:color w:val="000000"/>
          <w:sz w:val="32"/>
          <w:szCs w:val="32"/>
        </w:rPr>
        <w:t>2018</w:t>
      </w:r>
      <w:r w:rsidRPr="00CE49DA">
        <w:rPr>
          <w:rFonts w:ascii="仿宋" w:eastAsia="仿宋" w:hAnsi="仿宋" w:hint="eastAsia"/>
          <w:color w:val="000000"/>
          <w:sz w:val="32"/>
          <w:szCs w:val="32"/>
        </w:rPr>
        <w:t>年相比，收</w:t>
      </w:r>
      <w:r>
        <w:rPr>
          <w:rFonts w:ascii="仿宋" w:eastAsia="仿宋" w:hAnsi="仿宋" w:hint="eastAsia"/>
          <w:color w:val="000000"/>
          <w:sz w:val="32"/>
          <w:szCs w:val="32"/>
        </w:rPr>
        <w:t>入减少38.08万元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出减少32.4万元。收入减少8.4</w:t>
      </w:r>
      <w:r w:rsidRPr="00CE49DA">
        <w:rPr>
          <w:rFonts w:ascii="仿宋" w:eastAsia="仿宋" w:hAnsi="仿宋"/>
          <w:color w:val="000000"/>
          <w:sz w:val="32"/>
          <w:szCs w:val="32"/>
        </w:rPr>
        <w:t>%</w:t>
      </w:r>
      <w:r>
        <w:rPr>
          <w:rFonts w:ascii="仿宋" w:eastAsia="仿宋" w:hAnsi="仿宋"/>
          <w:color w:val="000000"/>
          <w:sz w:val="32"/>
          <w:szCs w:val="32"/>
        </w:rPr>
        <w:t>，支出</w:t>
      </w:r>
      <w:r>
        <w:rPr>
          <w:rFonts w:ascii="仿宋" w:eastAsia="仿宋" w:hAnsi="仿宋" w:hint="eastAsia"/>
          <w:color w:val="000000"/>
          <w:sz w:val="32"/>
          <w:szCs w:val="32"/>
        </w:rPr>
        <w:t>减少7%。</w:t>
      </w:r>
      <w:r w:rsidRPr="00CE49DA">
        <w:rPr>
          <w:rFonts w:ascii="仿宋" w:eastAsia="仿宋" w:hAnsi="仿宋" w:hint="eastAsia"/>
          <w:color w:val="000000"/>
          <w:sz w:val="32"/>
          <w:szCs w:val="32"/>
        </w:rPr>
        <w:t>主要变动原因是</w:t>
      </w:r>
      <w:r w:rsidRPr="006F1E5C">
        <w:rPr>
          <w:rFonts w:ascii="仿宋" w:eastAsia="仿宋" w:hAnsi="仿宋" w:hint="eastAsia"/>
          <w:color w:val="000000"/>
          <w:sz w:val="32"/>
          <w:szCs w:val="32"/>
        </w:rPr>
        <w:t>主要变动原因是教职工、学生人数减少。</w:t>
      </w:r>
    </w:p>
    <w:p w:rsidR="00CE112C" w:rsidRPr="008836D6" w:rsidRDefault="00CE112C"/>
    <w:p w:rsidR="009D33CF" w:rsidRPr="00AE0849" w:rsidRDefault="009D33CF">
      <w:pPr>
        <w:rPr>
          <w:b/>
        </w:rPr>
      </w:pPr>
      <w:r>
        <w:rPr>
          <w:rFonts w:hint="eastAsia"/>
        </w:rPr>
        <w:t xml:space="preserve">                           </w:t>
      </w:r>
      <w:r w:rsidRPr="00AE0849">
        <w:rPr>
          <w:rFonts w:hint="eastAsia"/>
          <w:b/>
        </w:rPr>
        <w:t>财政收入支出总计变动情况表</w:t>
      </w:r>
    </w:p>
    <w:p w:rsidR="00CE112C" w:rsidRDefault="00CE112C">
      <w:r w:rsidRPr="00CE112C">
        <w:rPr>
          <w:noProof/>
        </w:rPr>
        <w:drawing>
          <wp:inline distT="0" distB="0" distL="0" distR="0" wp14:anchorId="135C40D1" wp14:editId="552F57D5">
            <wp:extent cx="5274310" cy="3076575"/>
            <wp:effectExtent l="19050" t="0" r="2159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0849" w:rsidRPr="00C42709" w:rsidRDefault="00AE0849" w:rsidP="00AE0849">
      <w:pPr>
        <w:spacing w:line="600" w:lineRule="exact"/>
        <w:ind w:firstLineChars="200" w:firstLine="640"/>
        <w:outlineLvl w:val="1"/>
        <w:rPr>
          <w:rStyle w:val="2Char"/>
          <w:rFonts w:ascii="黑体" w:eastAsia="黑体" w:hAnsi="黑体"/>
          <w:b w:val="0"/>
        </w:rPr>
      </w:pPr>
      <w:bookmarkStart w:id="31" w:name="_Toc15377209"/>
      <w:bookmarkStart w:id="32" w:name="_Toc15396607"/>
      <w:r w:rsidRPr="00CE49DA">
        <w:rPr>
          <w:rFonts w:ascii="黑体" w:eastAsia="黑体" w:hAnsi="黑体" w:hint="eastAsia"/>
          <w:color w:val="000000"/>
          <w:sz w:val="32"/>
          <w:szCs w:val="32"/>
        </w:rPr>
        <w:lastRenderedPageBreak/>
        <w:t>五、</w:t>
      </w:r>
      <w:r w:rsidRPr="00CE49DA">
        <w:rPr>
          <w:rFonts w:ascii="黑体" w:eastAsia="黑体" w:hAnsi="黑体" w:hint="eastAsia"/>
          <w:b/>
          <w:color w:val="000000"/>
          <w:sz w:val="32"/>
          <w:szCs w:val="32"/>
        </w:rPr>
        <w:t>一</w:t>
      </w:r>
      <w:r w:rsidRPr="00C42709">
        <w:rPr>
          <w:rStyle w:val="2Char"/>
          <w:rFonts w:ascii="黑体" w:eastAsia="黑体" w:hAnsi="黑体" w:hint="eastAsia"/>
        </w:rPr>
        <w:t>般公共预算财政拨款支出决算情况说明</w:t>
      </w:r>
      <w:bookmarkEnd w:id="31"/>
      <w:bookmarkEnd w:id="32"/>
    </w:p>
    <w:p w:rsidR="00AE0849" w:rsidRPr="00CE49DA" w:rsidRDefault="00AE0849" w:rsidP="00AE0849">
      <w:pPr>
        <w:spacing w:line="600" w:lineRule="exact"/>
        <w:ind w:firstLineChars="200" w:firstLine="643"/>
        <w:outlineLvl w:val="2"/>
        <w:rPr>
          <w:rFonts w:ascii="仿宋" w:eastAsia="仿宋" w:hAnsi="仿宋"/>
          <w:b/>
          <w:color w:val="000000"/>
          <w:sz w:val="32"/>
          <w:szCs w:val="32"/>
        </w:rPr>
      </w:pPr>
      <w:bookmarkStart w:id="33" w:name="_Toc15377210"/>
      <w:r w:rsidRPr="00CE49DA">
        <w:rPr>
          <w:rFonts w:ascii="仿宋" w:eastAsia="仿宋" w:hAnsi="仿宋" w:hint="eastAsia"/>
          <w:b/>
          <w:color w:val="000000"/>
          <w:sz w:val="32"/>
          <w:szCs w:val="32"/>
        </w:rPr>
        <w:t>（一）一般公共预算财政拨款支出决算总体情况</w:t>
      </w:r>
      <w:bookmarkEnd w:id="33"/>
    </w:p>
    <w:p w:rsidR="008836D6" w:rsidRPr="006F1E5C" w:rsidRDefault="00C11794" w:rsidP="008836D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sidR="00AE0849" w:rsidRPr="00CE49DA">
        <w:rPr>
          <w:rFonts w:ascii="仿宋" w:eastAsia="仿宋" w:hAnsi="仿宋" w:hint="eastAsia"/>
          <w:color w:val="000000"/>
          <w:sz w:val="32"/>
          <w:szCs w:val="32"/>
        </w:rPr>
        <w:t>年一般公共预算财政拨款支出</w:t>
      </w:r>
      <w:r w:rsidR="008836D6">
        <w:rPr>
          <w:rFonts w:ascii="仿宋" w:eastAsia="仿宋" w:hAnsi="仿宋" w:hint="eastAsia"/>
          <w:color w:val="000000"/>
          <w:sz w:val="32"/>
          <w:szCs w:val="32"/>
        </w:rPr>
        <w:t>454.14</w:t>
      </w:r>
      <w:r w:rsidR="00AE0849">
        <w:rPr>
          <w:rFonts w:ascii="仿宋" w:eastAsia="仿宋" w:hAnsi="仿宋" w:hint="eastAsia"/>
          <w:color w:val="000000"/>
          <w:sz w:val="32"/>
          <w:szCs w:val="32"/>
        </w:rPr>
        <w:t>万</w:t>
      </w:r>
      <w:r w:rsidR="00AE0849" w:rsidRPr="00CE49DA">
        <w:rPr>
          <w:rFonts w:ascii="仿宋" w:eastAsia="仿宋" w:hAnsi="仿宋" w:hint="eastAsia"/>
          <w:color w:val="000000"/>
          <w:sz w:val="32"/>
          <w:szCs w:val="32"/>
        </w:rPr>
        <w:t>元，占本年支出合计的</w:t>
      </w:r>
      <w:r w:rsidR="00AE0849">
        <w:rPr>
          <w:rFonts w:ascii="仿宋" w:eastAsia="仿宋" w:hAnsi="仿宋" w:hint="eastAsia"/>
          <w:color w:val="000000"/>
          <w:sz w:val="32"/>
          <w:szCs w:val="32"/>
        </w:rPr>
        <w:t>100</w:t>
      </w:r>
      <w:r w:rsidR="00AE0849" w:rsidRPr="00CE49DA">
        <w:rPr>
          <w:rFonts w:ascii="仿宋" w:eastAsia="仿宋" w:hAnsi="仿宋"/>
          <w:color w:val="000000"/>
          <w:sz w:val="32"/>
          <w:szCs w:val="32"/>
        </w:rPr>
        <w:t>%</w:t>
      </w:r>
      <w:r w:rsidR="00AE0849" w:rsidRPr="00CE49DA">
        <w:rPr>
          <w:rFonts w:ascii="仿宋" w:eastAsia="仿宋" w:hAnsi="仿宋" w:hint="eastAsia"/>
          <w:color w:val="000000"/>
          <w:sz w:val="32"/>
          <w:szCs w:val="32"/>
        </w:rPr>
        <w:t>。与</w:t>
      </w:r>
      <w:r w:rsidR="00AE0849" w:rsidRPr="00CE49DA">
        <w:rPr>
          <w:rFonts w:ascii="仿宋" w:eastAsia="仿宋" w:hAnsi="仿宋"/>
          <w:color w:val="000000"/>
          <w:sz w:val="32"/>
          <w:szCs w:val="32"/>
        </w:rPr>
        <w:t>201</w:t>
      </w:r>
      <w:r w:rsidR="008836D6">
        <w:rPr>
          <w:rFonts w:ascii="仿宋" w:eastAsia="仿宋" w:hAnsi="仿宋" w:hint="eastAsia"/>
          <w:color w:val="000000"/>
          <w:sz w:val="32"/>
          <w:szCs w:val="32"/>
        </w:rPr>
        <w:t>8</w:t>
      </w:r>
      <w:r w:rsidR="00AE0849" w:rsidRPr="00CE49DA">
        <w:rPr>
          <w:rFonts w:ascii="仿宋" w:eastAsia="仿宋" w:hAnsi="仿宋" w:hint="eastAsia"/>
          <w:color w:val="000000"/>
          <w:sz w:val="32"/>
          <w:szCs w:val="32"/>
        </w:rPr>
        <w:t>年相比，一般公共预算财政拨款</w:t>
      </w:r>
      <w:r w:rsidR="008836D6" w:rsidRPr="00CE49DA">
        <w:rPr>
          <w:rFonts w:ascii="仿宋" w:eastAsia="仿宋" w:hAnsi="仿宋" w:hint="eastAsia"/>
          <w:color w:val="000000"/>
          <w:sz w:val="32"/>
          <w:szCs w:val="32"/>
        </w:rPr>
        <w:t>与</w:t>
      </w:r>
      <w:r w:rsidR="008836D6">
        <w:rPr>
          <w:rFonts w:ascii="仿宋" w:eastAsia="仿宋" w:hAnsi="仿宋" w:hint="eastAsia"/>
          <w:color w:val="000000"/>
          <w:sz w:val="32"/>
          <w:szCs w:val="32"/>
        </w:rPr>
        <w:t>2018</w:t>
      </w:r>
      <w:r w:rsidR="008836D6" w:rsidRPr="00CE49DA">
        <w:rPr>
          <w:rFonts w:ascii="仿宋" w:eastAsia="仿宋" w:hAnsi="仿宋" w:hint="eastAsia"/>
          <w:color w:val="000000"/>
          <w:sz w:val="32"/>
          <w:szCs w:val="32"/>
        </w:rPr>
        <w:t>年相比，收</w:t>
      </w:r>
      <w:r w:rsidR="008836D6">
        <w:rPr>
          <w:rFonts w:ascii="仿宋" w:eastAsia="仿宋" w:hAnsi="仿宋" w:hint="eastAsia"/>
          <w:color w:val="000000"/>
          <w:sz w:val="32"/>
          <w:szCs w:val="32"/>
        </w:rPr>
        <w:t>入减少38.08万元</w:t>
      </w:r>
      <w:r w:rsidR="008836D6" w:rsidRPr="00CE49DA">
        <w:rPr>
          <w:rFonts w:ascii="仿宋" w:eastAsia="仿宋" w:hAnsi="仿宋" w:hint="eastAsia"/>
          <w:color w:val="000000"/>
          <w:sz w:val="32"/>
          <w:szCs w:val="32"/>
        </w:rPr>
        <w:t>、支</w:t>
      </w:r>
      <w:r w:rsidR="008836D6">
        <w:rPr>
          <w:rFonts w:ascii="仿宋" w:eastAsia="仿宋" w:hAnsi="仿宋" w:hint="eastAsia"/>
          <w:color w:val="000000"/>
          <w:sz w:val="32"/>
          <w:szCs w:val="32"/>
        </w:rPr>
        <w:t>出减少32.4万元</w:t>
      </w:r>
      <w:r w:rsidR="008836D6" w:rsidRPr="00CE49DA">
        <w:rPr>
          <w:rFonts w:ascii="仿宋" w:eastAsia="仿宋" w:hAnsi="仿宋" w:hint="eastAsia"/>
          <w:color w:val="000000"/>
          <w:sz w:val="32"/>
          <w:szCs w:val="32"/>
        </w:rPr>
        <w:t>主要变动原因是</w:t>
      </w:r>
      <w:r w:rsidR="008836D6" w:rsidRPr="006F1E5C">
        <w:rPr>
          <w:rFonts w:ascii="仿宋" w:eastAsia="仿宋" w:hAnsi="仿宋" w:hint="eastAsia"/>
          <w:color w:val="000000"/>
          <w:sz w:val="32"/>
          <w:szCs w:val="32"/>
        </w:rPr>
        <w:t>主要变动原因是教职工、学生人数减少。</w:t>
      </w:r>
    </w:p>
    <w:p w:rsidR="00AE0849" w:rsidRPr="008836D6" w:rsidRDefault="00AE0849" w:rsidP="008836D6">
      <w:pPr>
        <w:ind w:firstLineChars="150" w:firstLine="330"/>
        <w:rPr>
          <w:rFonts w:ascii="宋体" w:hAnsi="宋体" w:cs="Arial"/>
          <w:color w:val="000000"/>
          <w:kern w:val="0"/>
          <w:sz w:val="22"/>
          <w:szCs w:val="22"/>
        </w:rPr>
      </w:pPr>
    </w:p>
    <w:p w:rsidR="00AE0849" w:rsidRDefault="00AE0849" w:rsidP="00AE0849">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AE0849" w:rsidRDefault="00AE0849"/>
    <w:p w:rsidR="00AE0849" w:rsidRPr="00AE0849" w:rsidRDefault="00AE0849">
      <w:pPr>
        <w:rPr>
          <w:b/>
        </w:rPr>
      </w:pPr>
      <w:r>
        <w:rPr>
          <w:rFonts w:hint="eastAsia"/>
        </w:rPr>
        <w:t xml:space="preserve">                      </w:t>
      </w:r>
      <w:r w:rsidRPr="00AE0849">
        <w:rPr>
          <w:rFonts w:hint="eastAsia"/>
          <w:b/>
        </w:rPr>
        <w:t xml:space="preserve">  </w:t>
      </w:r>
      <w:r w:rsidRPr="00AE0849">
        <w:rPr>
          <w:rFonts w:hint="eastAsia"/>
          <w:b/>
        </w:rPr>
        <w:t>一般公共预算财政拨款支出变动情况表</w:t>
      </w:r>
    </w:p>
    <w:p w:rsidR="00AE0849" w:rsidRDefault="00AE0849" w:rsidP="00AE0849">
      <w:r w:rsidRPr="00CE112C">
        <w:rPr>
          <w:noProof/>
        </w:rPr>
        <w:drawing>
          <wp:inline distT="0" distB="0" distL="0" distR="0" wp14:anchorId="66682477" wp14:editId="444BDCEB">
            <wp:extent cx="5274310" cy="3076575"/>
            <wp:effectExtent l="19050" t="0" r="2159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0849" w:rsidRPr="00CE49DA" w:rsidRDefault="00AE0849" w:rsidP="00AE0849">
      <w:pPr>
        <w:spacing w:line="600" w:lineRule="exact"/>
        <w:ind w:firstLineChars="200" w:firstLine="643"/>
        <w:outlineLvl w:val="2"/>
        <w:rPr>
          <w:rFonts w:ascii="仿宋" w:eastAsia="仿宋" w:hAnsi="仿宋"/>
          <w:b/>
          <w:color w:val="000000"/>
          <w:sz w:val="32"/>
          <w:szCs w:val="32"/>
        </w:rPr>
      </w:pPr>
      <w:bookmarkStart w:id="34" w:name="_Toc15377211"/>
      <w:r w:rsidRPr="00CE49DA">
        <w:rPr>
          <w:rFonts w:ascii="仿宋" w:eastAsia="仿宋" w:hAnsi="仿宋" w:hint="eastAsia"/>
          <w:b/>
          <w:color w:val="000000"/>
          <w:sz w:val="32"/>
          <w:szCs w:val="32"/>
        </w:rPr>
        <w:t>（二）一般公共预算财政拨款支出决算结构情况</w:t>
      </w:r>
      <w:bookmarkEnd w:id="34"/>
    </w:p>
    <w:p w:rsidR="00AE0849" w:rsidRPr="00CE49DA" w:rsidRDefault="00C11794" w:rsidP="00AE0849">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2019</w:t>
      </w:r>
      <w:r w:rsidR="00AE0849" w:rsidRPr="00CE49DA">
        <w:rPr>
          <w:rFonts w:ascii="仿宋" w:eastAsia="仿宋" w:hAnsi="仿宋" w:hint="eastAsia"/>
          <w:color w:val="000000"/>
          <w:sz w:val="32"/>
          <w:szCs w:val="32"/>
        </w:rPr>
        <w:t>年一般公共预算财</w:t>
      </w:r>
      <w:r w:rsidR="00AE0849" w:rsidRPr="00CE49DA">
        <w:rPr>
          <w:rFonts w:ascii="仿宋" w:eastAsia="仿宋" w:hAnsi="仿宋" w:hint="eastAsia"/>
          <w:color w:val="000000" w:themeColor="text1"/>
          <w:sz w:val="32"/>
          <w:szCs w:val="32"/>
        </w:rPr>
        <w:t>政拨款支出</w:t>
      </w:r>
      <w:r w:rsidR="008836D6">
        <w:rPr>
          <w:rFonts w:ascii="仿宋" w:eastAsia="仿宋" w:hAnsi="仿宋" w:hint="eastAsia"/>
          <w:color w:val="000000"/>
          <w:sz w:val="32"/>
          <w:szCs w:val="32"/>
        </w:rPr>
        <w:t>454.14</w:t>
      </w:r>
      <w:r w:rsidR="00AE0849" w:rsidRPr="00CE49DA">
        <w:rPr>
          <w:rFonts w:ascii="仿宋" w:eastAsia="仿宋" w:hAnsi="仿宋" w:hint="eastAsia"/>
          <w:color w:val="000000" w:themeColor="text1"/>
          <w:sz w:val="32"/>
          <w:szCs w:val="32"/>
        </w:rPr>
        <w:t>万元，主要用于以下方面</w:t>
      </w:r>
      <w:r w:rsidR="00AE0849" w:rsidRPr="00CE49DA">
        <w:rPr>
          <w:rFonts w:ascii="仿宋" w:eastAsia="仿宋" w:hAnsi="仿宋"/>
          <w:color w:val="000000" w:themeColor="text1"/>
          <w:sz w:val="32"/>
          <w:szCs w:val="32"/>
        </w:rPr>
        <w:t>:</w:t>
      </w:r>
      <w:r w:rsidR="00AE0849" w:rsidRPr="00CE49DA">
        <w:rPr>
          <w:rFonts w:ascii="仿宋" w:eastAsia="仿宋" w:hAnsi="仿宋" w:hint="eastAsia"/>
          <w:b/>
          <w:color w:val="000000" w:themeColor="text1"/>
          <w:sz w:val="32"/>
          <w:szCs w:val="32"/>
        </w:rPr>
        <w:t>一般公共服务（类）</w:t>
      </w:r>
      <w:r w:rsidR="00AE0849" w:rsidRPr="00CE49DA">
        <w:rPr>
          <w:rFonts w:ascii="仿宋" w:eastAsia="仿宋" w:hAnsi="仿宋" w:hint="eastAsia"/>
          <w:color w:val="000000" w:themeColor="text1"/>
          <w:sz w:val="32"/>
          <w:szCs w:val="32"/>
        </w:rPr>
        <w:t>支出</w:t>
      </w:r>
      <w:r w:rsidR="00AE0849">
        <w:rPr>
          <w:rFonts w:ascii="仿宋" w:eastAsia="仿宋" w:hAnsi="仿宋" w:hint="eastAsia"/>
          <w:color w:val="000000" w:themeColor="text1"/>
          <w:sz w:val="32"/>
          <w:szCs w:val="32"/>
        </w:rPr>
        <w:t>0</w:t>
      </w:r>
      <w:r w:rsidR="00AE0849" w:rsidRPr="00CE49DA">
        <w:rPr>
          <w:rFonts w:ascii="仿宋" w:eastAsia="仿宋" w:hAnsi="仿宋" w:hint="eastAsia"/>
          <w:color w:val="000000" w:themeColor="text1"/>
          <w:sz w:val="32"/>
          <w:szCs w:val="32"/>
        </w:rPr>
        <w:t>万元，占</w:t>
      </w:r>
      <w:r w:rsidR="00AE0849">
        <w:rPr>
          <w:rFonts w:ascii="仿宋" w:eastAsia="仿宋" w:hAnsi="仿宋" w:hint="eastAsia"/>
          <w:color w:val="000000" w:themeColor="text1"/>
          <w:sz w:val="32"/>
          <w:szCs w:val="32"/>
        </w:rPr>
        <w:t>0</w:t>
      </w:r>
      <w:r w:rsidR="00AE0849" w:rsidRPr="00CE49DA">
        <w:rPr>
          <w:rFonts w:ascii="仿宋" w:eastAsia="仿宋" w:hAnsi="仿宋"/>
          <w:color w:val="000000" w:themeColor="text1"/>
          <w:sz w:val="32"/>
          <w:szCs w:val="32"/>
        </w:rPr>
        <w:t>%</w:t>
      </w:r>
      <w:r w:rsidR="00AE0849" w:rsidRPr="00CE49DA">
        <w:rPr>
          <w:rFonts w:ascii="仿宋" w:eastAsia="仿宋" w:hAnsi="仿宋" w:hint="eastAsia"/>
          <w:color w:val="000000" w:themeColor="text1"/>
          <w:sz w:val="32"/>
          <w:szCs w:val="32"/>
        </w:rPr>
        <w:t>；</w:t>
      </w:r>
      <w:r w:rsidR="00AE0849" w:rsidRPr="00CE49DA">
        <w:rPr>
          <w:rFonts w:ascii="仿宋" w:eastAsia="仿宋" w:hAnsi="仿宋" w:hint="eastAsia"/>
          <w:b/>
          <w:color w:val="000000" w:themeColor="text1"/>
          <w:sz w:val="32"/>
          <w:szCs w:val="32"/>
        </w:rPr>
        <w:t>教育支出（类）</w:t>
      </w:r>
      <w:r w:rsidR="008836D6">
        <w:rPr>
          <w:rFonts w:ascii="仿宋" w:eastAsia="仿宋" w:hAnsi="仿宋" w:hint="eastAsia"/>
          <w:color w:val="000000" w:themeColor="text1"/>
          <w:sz w:val="32"/>
          <w:szCs w:val="32"/>
        </w:rPr>
        <w:t>364.93</w:t>
      </w:r>
      <w:r w:rsidR="00AE0849" w:rsidRPr="00CE49DA">
        <w:rPr>
          <w:rFonts w:ascii="仿宋" w:eastAsia="仿宋" w:hAnsi="仿宋" w:hint="eastAsia"/>
          <w:color w:val="000000" w:themeColor="text1"/>
          <w:sz w:val="32"/>
          <w:szCs w:val="32"/>
        </w:rPr>
        <w:t>万元，占</w:t>
      </w:r>
      <w:r w:rsidR="006D4732">
        <w:rPr>
          <w:rFonts w:ascii="仿宋" w:eastAsia="仿宋" w:hAnsi="仿宋" w:hint="eastAsia"/>
          <w:color w:val="000000" w:themeColor="text1"/>
          <w:sz w:val="32"/>
          <w:szCs w:val="32"/>
        </w:rPr>
        <w:t>80.4</w:t>
      </w:r>
      <w:r w:rsidR="00AE0849" w:rsidRPr="00CE49DA">
        <w:rPr>
          <w:rFonts w:ascii="仿宋" w:eastAsia="仿宋" w:hAnsi="仿宋"/>
          <w:color w:val="000000" w:themeColor="text1"/>
          <w:sz w:val="32"/>
          <w:szCs w:val="32"/>
        </w:rPr>
        <w:t>%</w:t>
      </w:r>
      <w:r w:rsidR="00AE0849" w:rsidRPr="00CE49DA">
        <w:rPr>
          <w:rFonts w:ascii="仿宋" w:eastAsia="仿宋" w:hAnsi="仿宋" w:hint="eastAsia"/>
          <w:color w:val="000000" w:themeColor="text1"/>
          <w:sz w:val="32"/>
          <w:szCs w:val="32"/>
        </w:rPr>
        <w:t>；</w:t>
      </w:r>
      <w:r w:rsidR="00AE0849" w:rsidRPr="00CE49DA">
        <w:rPr>
          <w:rFonts w:ascii="仿宋" w:eastAsia="仿宋" w:hAnsi="仿宋" w:hint="eastAsia"/>
          <w:b/>
          <w:color w:val="000000" w:themeColor="text1"/>
          <w:sz w:val="32"/>
          <w:szCs w:val="32"/>
        </w:rPr>
        <w:t>科学技术（类）</w:t>
      </w:r>
      <w:r w:rsidR="00AE0849" w:rsidRPr="00CE49DA">
        <w:rPr>
          <w:rFonts w:ascii="仿宋" w:eastAsia="仿宋" w:hAnsi="仿宋" w:hint="eastAsia"/>
          <w:color w:val="000000" w:themeColor="text1"/>
          <w:sz w:val="32"/>
          <w:szCs w:val="32"/>
        </w:rPr>
        <w:t>支出</w:t>
      </w:r>
      <w:r w:rsidR="006D4732">
        <w:rPr>
          <w:rFonts w:ascii="仿宋" w:eastAsia="仿宋" w:hAnsi="仿宋" w:hint="eastAsia"/>
          <w:color w:val="000000" w:themeColor="text1"/>
          <w:sz w:val="32"/>
          <w:szCs w:val="32"/>
        </w:rPr>
        <w:t>0</w:t>
      </w:r>
      <w:r w:rsidR="00AE0849" w:rsidRPr="00CE49DA">
        <w:rPr>
          <w:rFonts w:ascii="仿宋" w:eastAsia="仿宋" w:hAnsi="仿宋" w:hint="eastAsia"/>
          <w:color w:val="000000" w:themeColor="text1"/>
          <w:sz w:val="32"/>
          <w:szCs w:val="32"/>
        </w:rPr>
        <w:t>万元，占</w:t>
      </w:r>
      <w:r w:rsidR="006D4732">
        <w:rPr>
          <w:rFonts w:ascii="仿宋" w:eastAsia="仿宋" w:hAnsi="仿宋" w:hint="eastAsia"/>
          <w:color w:val="000000" w:themeColor="text1"/>
          <w:sz w:val="32"/>
          <w:szCs w:val="32"/>
        </w:rPr>
        <w:t>0</w:t>
      </w:r>
      <w:r w:rsidR="00AE0849" w:rsidRPr="00CE49DA">
        <w:rPr>
          <w:rFonts w:ascii="仿宋" w:eastAsia="仿宋" w:hAnsi="仿宋"/>
          <w:color w:val="000000" w:themeColor="text1"/>
          <w:sz w:val="32"/>
          <w:szCs w:val="32"/>
        </w:rPr>
        <w:t>%</w:t>
      </w:r>
      <w:r w:rsidR="00AE0849" w:rsidRPr="00CE49DA">
        <w:rPr>
          <w:rFonts w:ascii="仿宋" w:eastAsia="仿宋" w:hAnsi="仿宋" w:hint="eastAsia"/>
          <w:color w:val="000000" w:themeColor="text1"/>
          <w:sz w:val="32"/>
          <w:szCs w:val="32"/>
        </w:rPr>
        <w:t>；</w:t>
      </w:r>
      <w:r w:rsidR="00AE0849" w:rsidRPr="00CE49DA">
        <w:rPr>
          <w:rFonts w:ascii="仿宋" w:eastAsia="仿宋" w:hAnsi="仿宋" w:hint="eastAsia"/>
          <w:b/>
          <w:color w:val="000000" w:themeColor="text1"/>
          <w:sz w:val="32"/>
          <w:szCs w:val="32"/>
        </w:rPr>
        <w:t>社会保障和就业（类）</w:t>
      </w:r>
      <w:r w:rsidR="00AE0849" w:rsidRPr="00CE49DA">
        <w:rPr>
          <w:rFonts w:ascii="仿宋" w:eastAsia="仿宋" w:hAnsi="仿宋" w:hint="eastAsia"/>
          <w:color w:val="000000" w:themeColor="text1"/>
          <w:sz w:val="32"/>
          <w:szCs w:val="32"/>
        </w:rPr>
        <w:t>支出</w:t>
      </w:r>
      <w:r w:rsidR="008836D6">
        <w:rPr>
          <w:rFonts w:ascii="仿宋" w:eastAsia="仿宋" w:hAnsi="仿宋" w:hint="eastAsia"/>
          <w:color w:val="000000" w:themeColor="text1"/>
          <w:sz w:val="32"/>
          <w:szCs w:val="32"/>
        </w:rPr>
        <w:t>45</w:t>
      </w:r>
      <w:r w:rsidR="00AE0849" w:rsidRPr="00CE49DA">
        <w:rPr>
          <w:rFonts w:ascii="仿宋" w:eastAsia="仿宋" w:hAnsi="仿宋" w:hint="eastAsia"/>
          <w:color w:val="000000" w:themeColor="text1"/>
          <w:sz w:val="32"/>
          <w:szCs w:val="32"/>
        </w:rPr>
        <w:t>万元，占</w:t>
      </w:r>
      <w:r w:rsidR="008836D6">
        <w:rPr>
          <w:rFonts w:ascii="仿宋" w:eastAsia="仿宋" w:hAnsi="仿宋" w:hint="eastAsia"/>
          <w:color w:val="000000" w:themeColor="text1"/>
          <w:sz w:val="32"/>
          <w:szCs w:val="32"/>
        </w:rPr>
        <w:t>9.9</w:t>
      </w:r>
      <w:r w:rsidR="00AE0849" w:rsidRPr="00CE49DA">
        <w:rPr>
          <w:rFonts w:ascii="仿宋" w:eastAsia="仿宋" w:hAnsi="仿宋"/>
          <w:color w:val="000000" w:themeColor="text1"/>
          <w:sz w:val="32"/>
          <w:szCs w:val="32"/>
        </w:rPr>
        <w:t>%</w:t>
      </w:r>
      <w:r w:rsidR="00AE0849" w:rsidRPr="00CE49DA">
        <w:rPr>
          <w:rFonts w:ascii="仿宋" w:eastAsia="仿宋" w:hAnsi="仿宋" w:hint="eastAsia"/>
          <w:color w:val="000000" w:themeColor="text1"/>
          <w:sz w:val="32"/>
          <w:szCs w:val="32"/>
        </w:rPr>
        <w:t>；</w:t>
      </w:r>
      <w:r w:rsidR="00AE0849" w:rsidRPr="00CE49DA">
        <w:rPr>
          <w:rFonts w:ascii="仿宋" w:eastAsia="仿宋" w:hAnsi="仿宋" w:hint="eastAsia"/>
          <w:color w:val="000000" w:themeColor="text1"/>
          <w:sz w:val="32"/>
          <w:szCs w:val="32"/>
        </w:rPr>
        <w:lastRenderedPageBreak/>
        <w:t>医疗卫生支出</w:t>
      </w:r>
      <w:r w:rsidR="008836D6">
        <w:rPr>
          <w:rFonts w:ascii="仿宋" w:eastAsia="仿宋" w:hAnsi="仿宋" w:hint="eastAsia"/>
          <w:color w:val="000000" w:themeColor="text1"/>
          <w:sz w:val="32"/>
          <w:szCs w:val="32"/>
        </w:rPr>
        <w:t>14.62</w:t>
      </w:r>
      <w:r w:rsidR="00AE0849" w:rsidRPr="00CE49DA">
        <w:rPr>
          <w:rFonts w:ascii="仿宋" w:eastAsia="仿宋" w:hAnsi="仿宋" w:hint="eastAsia"/>
          <w:color w:val="000000" w:themeColor="text1"/>
          <w:sz w:val="32"/>
          <w:szCs w:val="32"/>
        </w:rPr>
        <w:t>万元，占</w:t>
      </w:r>
      <w:r w:rsidR="008836D6">
        <w:rPr>
          <w:rFonts w:ascii="仿宋" w:eastAsia="仿宋" w:hAnsi="仿宋" w:hint="eastAsia"/>
          <w:color w:val="000000" w:themeColor="text1"/>
          <w:sz w:val="32"/>
          <w:szCs w:val="32"/>
        </w:rPr>
        <w:t>3.2</w:t>
      </w:r>
      <w:r w:rsidR="00AE0849" w:rsidRPr="00CE49DA">
        <w:rPr>
          <w:rFonts w:ascii="仿宋" w:eastAsia="仿宋" w:hAnsi="仿宋"/>
          <w:color w:val="000000" w:themeColor="text1"/>
          <w:sz w:val="32"/>
          <w:szCs w:val="32"/>
        </w:rPr>
        <w:t>%</w:t>
      </w:r>
      <w:r w:rsidR="00AE0849" w:rsidRPr="00CE49DA">
        <w:rPr>
          <w:rFonts w:ascii="仿宋" w:eastAsia="仿宋" w:hAnsi="仿宋" w:hint="eastAsia"/>
          <w:color w:val="000000" w:themeColor="text1"/>
          <w:sz w:val="32"/>
          <w:szCs w:val="32"/>
        </w:rPr>
        <w:t>；住房保障支出</w:t>
      </w:r>
      <w:r w:rsidR="00B17435">
        <w:rPr>
          <w:rFonts w:ascii="仿宋" w:eastAsia="仿宋" w:hAnsi="仿宋" w:hint="eastAsia"/>
          <w:color w:val="000000" w:themeColor="text1"/>
          <w:sz w:val="32"/>
          <w:szCs w:val="32"/>
        </w:rPr>
        <w:t>29.6</w:t>
      </w:r>
      <w:r w:rsidR="00AE0849" w:rsidRPr="00CE49DA">
        <w:rPr>
          <w:rFonts w:ascii="仿宋" w:eastAsia="仿宋" w:hAnsi="仿宋" w:hint="eastAsia"/>
          <w:color w:val="000000" w:themeColor="text1"/>
          <w:sz w:val="32"/>
          <w:szCs w:val="32"/>
        </w:rPr>
        <w:t>万元，占</w:t>
      </w:r>
      <w:r w:rsidR="00B17435">
        <w:rPr>
          <w:rFonts w:ascii="仿宋" w:eastAsia="仿宋" w:hAnsi="仿宋" w:hint="eastAsia"/>
          <w:color w:val="000000" w:themeColor="text1"/>
          <w:sz w:val="32"/>
          <w:szCs w:val="32"/>
        </w:rPr>
        <w:t>6.5</w:t>
      </w:r>
      <w:r w:rsidR="00AE0849" w:rsidRPr="00CE49DA">
        <w:rPr>
          <w:rFonts w:ascii="仿宋" w:eastAsia="仿宋" w:hAnsi="仿宋"/>
          <w:color w:val="000000" w:themeColor="text1"/>
          <w:sz w:val="32"/>
          <w:szCs w:val="32"/>
        </w:rPr>
        <w:t>%</w:t>
      </w:r>
      <w:r w:rsidR="00AE0849" w:rsidRPr="00CE49DA">
        <w:rPr>
          <w:rFonts w:ascii="仿宋" w:eastAsia="仿宋" w:hAnsi="仿宋" w:hint="eastAsia"/>
          <w:color w:val="000000" w:themeColor="text1"/>
          <w:sz w:val="32"/>
          <w:szCs w:val="32"/>
        </w:rPr>
        <w:t>；</w:t>
      </w:r>
    </w:p>
    <w:p w:rsidR="00AE0849" w:rsidRPr="00CE49DA" w:rsidRDefault="00AE0849" w:rsidP="00AE0849">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（图6：一般公共预算财政拨款支出决算结构）（饼状图）</w:t>
      </w:r>
    </w:p>
    <w:p w:rsidR="001214AA" w:rsidRDefault="001214AA"/>
    <w:p w:rsidR="001214AA" w:rsidRDefault="001214AA">
      <w:r w:rsidRPr="001214AA">
        <w:rPr>
          <w:noProof/>
        </w:rPr>
        <w:drawing>
          <wp:inline distT="0" distB="0" distL="0" distR="0" wp14:anchorId="6879C65A" wp14:editId="22BB5313">
            <wp:extent cx="5274310" cy="3076575"/>
            <wp:effectExtent l="0" t="0" r="254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66E9" w:rsidRPr="00C42709" w:rsidRDefault="006A66E9" w:rsidP="006A66E9">
      <w:pPr>
        <w:spacing w:line="600" w:lineRule="exact"/>
        <w:ind w:firstLineChars="200" w:firstLine="643"/>
        <w:outlineLvl w:val="2"/>
        <w:rPr>
          <w:rFonts w:ascii="仿宋" w:eastAsia="仿宋" w:hAnsi="仿宋"/>
          <w:b/>
          <w:color w:val="000000"/>
          <w:sz w:val="32"/>
          <w:szCs w:val="32"/>
        </w:rPr>
      </w:pPr>
      <w:bookmarkStart w:id="35" w:name="_Toc15377212"/>
      <w:r w:rsidRPr="00C42709">
        <w:rPr>
          <w:rFonts w:ascii="仿宋" w:eastAsia="仿宋" w:hAnsi="仿宋" w:hint="eastAsia"/>
          <w:b/>
          <w:color w:val="000000"/>
          <w:sz w:val="32"/>
          <w:szCs w:val="32"/>
        </w:rPr>
        <w:t>（三）一般公共预算财政拨款支出决算具体情况</w:t>
      </w:r>
      <w:bookmarkEnd w:id="35"/>
    </w:p>
    <w:p w:rsidR="006A66E9" w:rsidRPr="00E769B0" w:rsidRDefault="00C11794" w:rsidP="006A66E9">
      <w:pPr>
        <w:spacing w:line="600" w:lineRule="exact"/>
        <w:ind w:firstLineChars="200" w:firstLine="643"/>
        <w:outlineLvl w:val="2"/>
        <w:rPr>
          <w:rFonts w:ascii="仿宋" w:eastAsia="仿宋" w:hAnsi="仿宋"/>
          <w:color w:val="000000" w:themeColor="text1"/>
          <w:sz w:val="32"/>
          <w:szCs w:val="32"/>
        </w:rPr>
      </w:pPr>
      <w:bookmarkStart w:id="36" w:name="_Toc15377213"/>
      <w:bookmarkStart w:id="37" w:name="_Toc15377444"/>
      <w:bookmarkStart w:id="38" w:name="_Toc15378460"/>
      <w:r>
        <w:rPr>
          <w:rFonts w:ascii="仿宋" w:eastAsia="仿宋" w:hAnsi="仿宋" w:hint="eastAsia"/>
          <w:b/>
          <w:color w:val="000000" w:themeColor="text1"/>
          <w:sz w:val="32"/>
          <w:szCs w:val="32"/>
        </w:rPr>
        <w:t>2019</w:t>
      </w:r>
      <w:r w:rsidR="006A66E9" w:rsidRPr="00CE49DA">
        <w:rPr>
          <w:rFonts w:ascii="仿宋" w:eastAsia="仿宋" w:hAnsi="仿宋" w:hint="eastAsia"/>
          <w:b/>
          <w:color w:val="000000" w:themeColor="text1"/>
          <w:sz w:val="32"/>
          <w:szCs w:val="32"/>
        </w:rPr>
        <w:t>年</w:t>
      </w:r>
      <w:r w:rsidR="006A66E9">
        <w:rPr>
          <w:rFonts w:ascii="仿宋" w:eastAsia="仿宋" w:hAnsi="仿宋" w:hint="eastAsia"/>
          <w:b/>
          <w:color w:val="000000" w:themeColor="text1"/>
          <w:sz w:val="32"/>
          <w:szCs w:val="32"/>
        </w:rPr>
        <w:t>一</w:t>
      </w:r>
      <w:r w:rsidR="006A66E9" w:rsidRPr="00CE49DA">
        <w:rPr>
          <w:rFonts w:ascii="仿宋" w:eastAsia="仿宋" w:hAnsi="仿宋" w:hint="eastAsia"/>
          <w:b/>
          <w:color w:val="000000" w:themeColor="text1"/>
          <w:sz w:val="32"/>
          <w:szCs w:val="32"/>
        </w:rPr>
        <w:t>般公共预算支出决算数为</w:t>
      </w:r>
      <w:r w:rsidR="00D05CA3">
        <w:rPr>
          <w:rFonts w:ascii="仿宋" w:eastAsia="仿宋" w:hAnsi="仿宋" w:hint="eastAsia"/>
          <w:color w:val="000000"/>
          <w:sz w:val="32"/>
          <w:szCs w:val="32"/>
        </w:rPr>
        <w:t>459.81</w:t>
      </w:r>
      <w:r w:rsidR="006A66E9" w:rsidRPr="00CE49DA">
        <w:rPr>
          <w:rFonts w:ascii="仿宋" w:eastAsia="仿宋" w:hAnsi="仿宋" w:hint="eastAsia"/>
          <w:color w:val="000000" w:themeColor="text1"/>
          <w:sz w:val="32"/>
          <w:szCs w:val="32"/>
        </w:rPr>
        <w:t>，</w:t>
      </w:r>
      <w:r w:rsidR="006A66E9" w:rsidRPr="00E769B0">
        <w:rPr>
          <w:rFonts w:ascii="仿宋" w:eastAsia="仿宋" w:hAnsi="仿宋" w:hint="eastAsia"/>
          <w:b/>
          <w:sz w:val="32"/>
          <w:szCs w:val="32"/>
        </w:rPr>
        <w:t>完成</w:t>
      </w:r>
      <w:r w:rsidR="006A66E9" w:rsidRPr="00E769B0">
        <w:rPr>
          <w:rFonts w:ascii="仿宋" w:eastAsia="仿宋" w:hAnsi="仿宋" w:hint="eastAsia"/>
          <w:b/>
          <w:color w:val="000000" w:themeColor="text1"/>
          <w:sz w:val="32"/>
          <w:szCs w:val="32"/>
        </w:rPr>
        <w:t>预算</w:t>
      </w:r>
      <w:r w:rsidR="00D05CA3" w:rsidRPr="00E769B0">
        <w:rPr>
          <w:rFonts w:ascii="仿宋" w:eastAsia="仿宋" w:hAnsi="仿宋" w:hint="eastAsia"/>
          <w:b/>
          <w:color w:val="000000" w:themeColor="text1"/>
          <w:sz w:val="32"/>
          <w:szCs w:val="32"/>
        </w:rPr>
        <w:t>100</w:t>
      </w:r>
      <w:r w:rsidR="006A66E9" w:rsidRPr="00E769B0">
        <w:rPr>
          <w:rFonts w:ascii="仿宋" w:eastAsia="仿宋" w:hAnsi="仿宋"/>
          <w:b/>
          <w:color w:val="000000" w:themeColor="text1"/>
          <w:sz w:val="32"/>
          <w:szCs w:val="32"/>
        </w:rPr>
        <w:t>%</w:t>
      </w:r>
      <w:r w:rsidR="006A66E9" w:rsidRPr="00E769B0">
        <w:rPr>
          <w:rFonts w:ascii="仿宋" w:eastAsia="仿宋" w:hAnsi="仿宋" w:hint="eastAsia"/>
          <w:b/>
          <w:color w:val="000000" w:themeColor="text1"/>
          <w:sz w:val="32"/>
          <w:szCs w:val="32"/>
        </w:rPr>
        <w:t>。其中：</w:t>
      </w:r>
      <w:bookmarkEnd w:id="36"/>
      <w:bookmarkEnd w:id="37"/>
      <w:bookmarkEnd w:id="38"/>
    </w:p>
    <w:p w:rsidR="006A66E9" w:rsidRPr="00F85BA5" w:rsidRDefault="006A66E9" w:rsidP="00F85BA5">
      <w:pPr>
        <w:spacing w:line="600" w:lineRule="exact"/>
        <w:ind w:firstLineChars="200" w:firstLine="643"/>
        <w:rPr>
          <w:rFonts w:ascii="仿宋" w:eastAsia="仿宋" w:hAnsi="仿宋"/>
          <w:color w:val="000000" w:themeColor="text1"/>
          <w:sz w:val="32"/>
          <w:szCs w:val="32"/>
        </w:rPr>
      </w:pPr>
      <w:r w:rsidRPr="00E769B0">
        <w:rPr>
          <w:rFonts w:ascii="仿宋" w:eastAsia="仿宋" w:hAnsi="仿宋" w:hint="eastAsia"/>
          <w:b/>
          <w:color w:val="000000" w:themeColor="text1"/>
          <w:sz w:val="32"/>
          <w:szCs w:val="32"/>
        </w:rPr>
        <w:t>1</w:t>
      </w:r>
      <w:r w:rsidRPr="00E769B0">
        <w:rPr>
          <w:rFonts w:ascii="仿宋" w:eastAsia="仿宋" w:hAnsi="仿宋"/>
          <w:b/>
          <w:color w:val="000000" w:themeColor="text1"/>
          <w:sz w:val="32"/>
          <w:szCs w:val="32"/>
        </w:rPr>
        <w:t>.</w:t>
      </w:r>
      <w:r w:rsidRPr="00E769B0">
        <w:rPr>
          <w:rFonts w:ascii="仿宋" w:eastAsia="仿宋" w:hAnsi="仿宋" w:hint="eastAsia"/>
          <w:b/>
          <w:color w:val="000000" w:themeColor="text1"/>
          <w:sz w:val="32"/>
          <w:szCs w:val="32"/>
        </w:rPr>
        <w:t>教育支出</w:t>
      </w:r>
      <w:r w:rsidRPr="00E769B0">
        <w:rPr>
          <w:rFonts w:ascii="仿宋" w:eastAsia="仿宋" w:hAnsi="仿宋"/>
          <w:b/>
          <w:color w:val="000000" w:themeColor="text1"/>
          <w:sz w:val="32"/>
          <w:szCs w:val="32"/>
        </w:rPr>
        <w:t>:</w:t>
      </w:r>
      <w:r w:rsidRPr="00F85BA5">
        <w:rPr>
          <w:rFonts w:hint="eastAsia"/>
          <w:color w:val="000000" w:themeColor="text1"/>
          <w:sz w:val="32"/>
          <w:szCs w:val="32"/>
        </w:rPr>
        <w:t>支出决算为</w:t>
      </w:r>
      <w:r w:rsidR="003343B7">
        <w:rPr>
          <w:rFonts w:ascii="仿宋" w:eastAsia="仿宋" w:hAnsi="仿宋" w:hint="eastAsia"/>
          <w:color w:val="000000" w:themeColor="text1"/>
          <w:sz w:val="32"/>
          <w:szCs w:val="32"/>
        </w:rPr>
        <w:t>367.6</w:t>
      </w:r>
      <w:r w:rsidRPr="00F85BA5">
        <w:rPr>
          <w:rFonts w:hint="eastAsia"/>
          <w:color w:val="000000" w:themeColor="text1"/>
          <w:sz w:val="32"/>
          <w:szCs w:val="32"/>
        </w:rPr>
        <w:t>万元，完成预算</w:t>
      </w:r>
      <w:r w:rsidR="003343B7">
        <w:rPr>
          <w:rFonts w:hint="eastAsia"/>
          <w:color w:val="000000" w:themeColor="text1"/>
          <w:sz w:val="32"/>
          <w:szCs w:val="32"/>
        </w:rPr>
        <w:t>100</w:t>
      </w:r>
      <w:r w:rsidRPr="00F85BA5">
        <w:rPr>
          <w:color w:val="000000" w:themeColor="text1"/>
          <w:sz w:val="32"/>
          <w:szCs w:val="32"/>
        </w:rPr>
        <w:t>%</w:t>
      </w:r>
      <w:r w:rsidR="003343B7">
        <w:rPr>
          <w:rFonts w:hint="eastAsia"/>
          <w:color w:val="000000" w:themeColor="text1"/>
          <w:sz w:val="32"/>
          <w:szCs w:val="32"/>
        </w:rPr>
        <w:t>。</w:t>
      </w:r>
    </w:p>
    <w:p w:rsidR="006A66E9" w:rsidRPr="00F85BA5" w:rsidRDefault="006A66E9" w:rsidP="00F85BA5">
      <w:pPr>
        <w:spacing w:line="600" w:lineRule="exact"/>
        <w:ind w:firstLineChars="200" w:firstLine="643"/>
        <w:rPr>
          <w:rFonts w:ascii="仿宋" w:eastAsia="仿宋" w:hAnsi="仿宋"/>
          <w:color w:val="000000" w:themeColor="text1"/>
          <w:sz w:val="32"/>
          <w:szCs w:val="32"/>
        </w:rPr>
      </w:pPr>
      <w:r w:rsidRPr="00E769B0">
        <w:rPr>
          <w:rFonts w:ascii="仿宋" w:eastAsia="仿宋" w:hAnsi="仿宋" w:hint="eastAsia"/>
          <w:b/>
          <w:color w:val="000000" w:themeColor="text1"/>
          <w:sz w:val="32"/>
          <w:szCs w:val="32"/>
        </w:rPr>
        <w:t>2</w:t>
      </w:r>
      <w:r w:rsidRPr="00E769B0">
        <w:rPr>
          <w:rFonts w:ascii="仿宋" w:eastAsia="仿宋" w:hAnsi="仿宋"/>
          <w:b/>
          <w:color w:val="000000" w:themeColor="text1"/>
          <w:sz w:val="32"/>
          <w:szCs w:val="32"/>
        </w:rPr>
        <w:t>.</w:t>
      </w:r>
      <w:r w:rsidRPr="00E769B0">
        <w:rPr>
          <w:rFonts w:ascii="仿宋" w:eastAsia="仿宋" w:hAnsi="仿宋" w:hint="eastAsia"/>
          <w:b/>
          <w:color w:val="000000" w:themeColor="text1"/>
          <w:sz w:val="32"/>
          <w:szCs w:val="32"/>
        </w:rPr>
        <w:t>机关事业单位基本养老保险</w:t>
      </w:r>
      <w:r w:rsidRPr="00E769B0">
        <w:rPr>
          <w:rFonts w:ascii="仿宋" w:eastAsia="仿宋" w:hAnsi="仿宋"/>
          <w:b/>
          <w:color w:val="000000" w:themeColor="text1"/>
          <w:sz w:val="32"/>
          <w:szCs w:val="32"/>
        </w:rPr>
        <w:t>:</w:t>
      </w:r>
      <w:r w:rsidRPr="00F85BA5">
        <w:rPr>
          <w:rFonts w:hint="eastAsia"/>
          <w:color w:val="000000" w:themeColor="text1"/>
          <w:sz w:val="32"/>
          <w:szCs w:val="32"/>
        </w:rPr>
        <w:t>支出决算为</w:t>
      </w:r>
      <w:r w:rsidR="003343B7">
        <w:rPr>
          <w:rFonts w:ascii="仿宋" w:eastAsia="仿宋" w:hAnsi="仿宋" w:hint="eastAsia"/>
          <w:color w:val="000000" w:themeColor="text1"/>
          <w:sz w:val="32"/>
          <w:szCs w:val="32"/>
        </w:rPr>
        <w:t>45</w:t>
      </w:r>
      <w:r w:rsidRPr="00F85BA5">
        <w:rPr>
          <w:rFonts w:hint="eastAsia"/>
          <w:color w:val="000000" w:themeColor="text1"/>
          <w:sz w:val="32"/>
          <w:szCs w:val="32"/>
        </w:rPr>
        <w:t>万元，完成预算</w:t>
      </w:r>
      <w:r w:rsidRPr="00F85BA5">
        <w:rPr>
          <w:rFonts w:hint="eastAsia"/>
          <w:color w:val="000000" w:themeColor="text1"/>
          <w:sz w:val="32"/>
          <w:szCs w:val="32"/>
        </w:rPr>
        <w:t>100</w:t>
      </w:r>
      <w:r w:rsidRPr="00F85BA5">
        <w:rPr>
          <w:color w:val="000000" w:themeColor="text1"/>
          <w:sz w:val="32"/>
          <w:szCs w:val="32"/>
        </w:rPr>
        <w:t>%</w:t>
      </w:r>
      <w:r w:rsidRPr="00F85BA5">
        <w:rPr>
          <w:rFonts w:hint="eastAsia"/>
          <w:color w:val="000000" w:themeColor="text1"/>
          <w:sz w:val="32"/>
          <w:szCs w:val="32"/>
        </w:rPr>
        <w:t>。</w:t>
      </w:r>
    </w:p>
    <w:p w:rsidR="006A66E9" w:rsidRPr="00F85BA5" w:rsidRDefault="006A66E9" w:rsidP="00F85BA5">
      <w:pPr>
        <w:spacing w:line="600" w:lineRule="exact"/>
        <w:ind w:firstLineChars="200" w:firstLine="643"/>
        <w:rPr>
          <w:rFonts w:ascii="仿宋" w:eastAsia="仿宋" w:hAnsi="仿宋"/>
          <w:color w:val="000000" w:themeColor="text1"/>
          <w:sz w:val="32"/>
          <w:szCs w:val="32"/>
        </w:rPr>
      </w:pPr>
      <w:r w:rsidRPr="00E769B0">
        <w:rPr>
          <w:rFonts w:ascii="仿宋" w:eastAsia="仿宋" w:hAnsi="仿宋" w:hint="eastAsia"/>
          <w:b/>
          <w:color w:val="000000" w:themeColor="text1"/>
          <w:sz w:val="32"/>
          <w:szCs w:val="32"/>
        </w:rPr>
        <w:t>3</w:t>
      </w:r>
      <w:r w:rsidRPr="00E769B0">
        <w:rPr>
          <w:rFonts w:ascii="仿宋" w:eastAsia="仿宋" w:hAnsi="仿宋"/>
          <w:b/>
          <w:color w:val="000000" w:themeColor="text1"/>
          <w:sz w:val="32"/>
          <w:szCs w:val="32"/>
        </w:rPr>
        <w:t>.</w:t>
      </w:r>
      <w:r w:rsidRPr="00E769B0">
        <w:rPr>
          <w:rFonts w:ascii="仿宋" w:eastAsia="仿宋" w:hAnsi="仿宋" w:hint="eastAsia"/>
          <w:b/>
          <w:color w:val="000000" w:themeColor="text1"/>
          <w:sz w:val="32"/>
          <w:szCs w:val="32"/>
        </w:rPr>
        <w:t>事业单位医疗保险</w:t>
      </w:r>
      <w:r w:rsidRPr="00E769B0">
        <w:rPr>
          <w:rFonts w:ascii="仿宋" w:eastAsia="仿宋" w:hAnsi="仿宋"/>
          <w:b/>
          <w:color w:val="000000" w:themeColor="text1"/>
          <w:sz w:val="32"/>
          <w:szCs w:val="32"/>
        </w:rPr>
        <w:t>:</w:t>
      </w:r>
      <w:r w:rsidRPr="00F85BA5">
        <w:rPr>
          <w:rFonts w:hint="eastAsia"/>
          <w:color w:val="000000" w:themeColor="text1"/>
          <w:sz w:val="32"/>
          <w:szCs w:val="32"/>
        </w:rPr>
        <w:t>支出决算为</w:t>
      </w:r>
      <w:r w:rsidR="003343B7">
        <w:rPr>
          <w:rFonts w:ascii="仿宋" w:eastAsia="仿宋" w:hAnsi="仿宋" w:hint="eastAsia"/>
          <w:color w:val="000000" w:themeColor="text1"/>
          <w:sz w:val="32"/>
          <w:szCs w:val="32"/>
        </w:rPr>
        <w:t>14.62</w:t>
      </w:r>
      <w:r w:rsidRPr="00F85BA5">
        <w:rPr>
          <w:rFonts w:hint="eastAsia"/>
          <w:color w:val="000000" w:themeColor="text1"/>
          <w:sz w:val="32"/>
          <w:szCs w:val="32"/>
        </w:rPr>
        <w:t>万元，完成预算</w:t>
      </w:r>
      <w:r w:rsidRPr="00F85BA5">
        <w:rPr>
          <w:rFonts w:hint="eastAsia"/>
          <w:color w:val="000000" w:themeColor="text1"/>
          <w:sz w:val="32"/>
          <w:szCs w:val="32"/>
        </w:rPr>
        <w:t>100</w:t>
      </w:r>
      <w:r w:rsidRPr="00F85BA5">
        <w:rPr>
          <w:color w:val="000000" w:themeColor="text1"/>
          <w:sz w:val="32"/>
          <w:szCs w:val="32"/>
        </w:rPr>
        <w:t>%</w:t>
      </w:r>
      <w:r w:rsidRPr="00F85BA5">
        <w:rPr>
          <w:rFonts w:hint="eastAsia"/>
          <w:color w:val="000000" w:themeColor="text1"/>
          <w:sz w:val="32"/>
          <w:szCs w:val="32"/>
        </w:rPr>
        <w:t>。</w:t>
      </w:r>
    </w:p>
    <w:p w:rsidR="006A66E9" w:rsidRDefault="006A66E9" w:rsidP="006A66E9">
      <w:pPr>
        <w:spacing w:line="600" w:lineRule="exact"/>
        <w:ind w:firstLine="640"/>
        <w:rPr>
          <w:rFonts w:ascii="仿宋" w:eastAsia="仿宋" w:hAnsi="仿宋"/>
          <w:color w:val="000000"/>
          <w:sz w:val="32"/>
          <w:szCs w:val="32"/>
        </w:rPr>
      </w:pPr>
      <w:r w:rsidRPr="00E769B0">
        <w:rPr>
          <w:rFonts w:ascii="仿宋" w:eastAsia="仿宋" w:hAnsi="仿宋" w:hint="eastAsia"/>
          <w:b/>
          <w:color w:val="000000" w:themeColor="text1"/>
          <w:sz w:val="32"/>
          <w:szCs w:val="32"/>
        </w:rPr>
        <w:t>4.住房公积金：</w:t>
      </w:r>
      <w:r w:rsidRPr="00B16179">
        <w:rPr>
          <w:rFonts w:ascii="仿宋" w:eastAsia="仿宋" w:hAnsi="仿宋" w:hint="eastAsia"/>
          <w:color w:val="000000"/>
          <w:sz w:val="32"/>
          <w:szCs w:val="32"/>
        </w:rPr>
        <w:t>支出决算为</w:t>
      </w:r>
      <w:r w:rsidR="003343B7">
        <w:rPr>
          <w:rFonts w:ascii="仿宋" w:eastAsia="仿宋" w:hAnsi="仿宋" w:hint="eastAsia"/>
          <w:color w:val="000000" w:themeColor="text1"/>
          <w:sz w:val="32"/>
          <w:szCs w:val="32"/>
        </w:rPr>
        <w:t>29.6</w:t>
      </w:r>
      <w:r w:rsidRPr="00B16179">
        <w:rPr>
          <w:rFonts w:ascii="仿宋" w:eastAsia="仿宋" w:hAnsi="仿宋" w:hint="eastAsia"/>
          <w:color w:val="000000"/>
          <w:sz w:val="32"/>
          <w:szCs w:val="32"/>
        </w:rPr>
        <w:t>万元，完成预算100%。</w:t>
      </w:r>
    </w:p>
    <w:p w:rsidR="003343B7" w:rsidRPr="003343B7" w:rsidRDefault="003343B7" w:rsidP="003343B7">
      <w:pPr>
        <w:widowControl/>
        <w:rPr>
          <w:rFonts w:ascii="仿宋" w:eastAsia="仿宋" w:hAnsi="仿宋"/>
          <w:b/>
          <w:color w:val="000000"/>
          <w:sz w:val="32"/>
          <w:szCs w:val="32"/>
        </w:rPr>
      </w:pPr>
      <w:r w:rsidRPr="00E769B0">
        <w:rPr>
          <w:rFonts w:ascii="仿宋" w:eastAsia="仿宋" w:hAnsi="仿宋" w:hint="eastAsia"/>
          <w:b/>
          <w:color w:val="000000" w:themeColor="text1"/>
          <w:sz w:val="32"/>
          <w:szCs w:val="32"/>
        </w:rPr>
        <w:t xml:space="preserve">  </w:t>
      </w:r>
      <w:r w:rsidR="006A3A45">
        <w:rPr>
          <w:rFonts w:ascii="仿宋" w:eastAsia="仿宋" w:hAnsi="仿宋" w:hint="eastAsia"/>
          <w:b/>
          <w:color w:val="000000" w:themeColor="text1"/>
          <w:sz w:val="32"/>
          <w:szCs w:val="32"/>
        </w:rPr>
        <w:t xml:space="preserve">  </w:t>
      </w:r>
      <w:r w:rsidRPr="00E769B0">
        <w:rPr>
          <w:rFonts w:ascii="仿宋" w:eastAsia="仿宋" w:hAnsi="仿宋" w:hint="eastAsia"/>
          <w:b/>
          <w:color w:val="000000" w:themeColor="text1"/>
          <w:sz w:val="32"/>
          <w:szCs w:val="32"/>
        </w:rPr>
        <w:t>5.用于教育事业的彩票公益金支出：</w:t>
      </w:r>
      <w:r w:rsidRPr="00B16179">
        <w:rPr>
          <w:rFonts w:ascii="仿宋" w:eastAsia="仿宋" w:hAnsi="仿宋" w:hint="eastAsia"/>
          <w:color w:val="000000"/>
          <w:sz w:val="32"/>
          <w:szCs w:val="32"/>
        </w:rPr>
        <w:t>支出决算为</w:t>
      </w:r>
      <w:r>
        <w:rPr>
          <w:rFonts w:ascii="仿宋" w:eastAsia="仿宋" w:hAnsi="仿宋" w:hint="eastAsia"/>
          <w:color w:val="000000" w:themeColor="text1"/>
          <w:sz w:val="32"/>
          <w:szCs w:val="32"/>
        </w:rPr>
        <w:t>3</w:t>
      </w:r>
      <w:r w:rsidRPr="00B16179">
        <w:rPr>
          <w:rFonts w:ascii="仿宋" w:eastAsia="仿宋" w:hAnsi="仿宋" w:hint="eastAsia"/>
          <w:color w:val="000000"/>
          <w:sz w:val="32"/>
          <w:szCs w:val="32"/>
        </w:rPr>
        <w:t>万元，完成预算100%。</w:t>
      </w:r>
    </w:p>
    <w:p w:rsidR="003343B7" w:rsidRPr="003343B7" w:rsidRDefault="003343B7" w:rsidP="006A66E9">
      <w:pPr>
        <w:spacing w:line="600" w:lineRule="exact"/>
        <w:ind w:firstLine="640"/>
        <w:rPr>
          <w:rFonts w:ascii="仿宋" w:eastAsia="仿宋" w:hAnsi="仿宋"/>
          <w:b/>
          <w:color w:val="000000"/>
          <w:sz w:val="32"/>
          <w:szCs w:val="32"/>
        </w:rPr>
      </w:pPr>
    </w:p>
    <w:p w:rsidR="006A66E9" w:rsidRPr="00622830" w:rsidRDefault="006A66E9" w:rsidP="006A66E9">
      <w:pPr>
        <w:tabs>
          <w:tab w:val="right" w:pos="8306"/>
        </w:tabs>
        <w:spacing w:line="600" w:lineRule="exact"/>
        <w:ind w:firstLine="640"/>
        <w:outlineLvl w:val="1"/>
        <w:rPr>
          <w:rStyle w:val="2Char"/>
        </w:rPr>
      </w:pPr>
      <w:bookmarkStart w:id="39" w:name="_Toc15377214"/>
      <w:bookmarkStart w:id="40"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rPr>
        <w:t>般</w:t>
      </w:r>
      <w:r w:rsidRPr="00C42709">
        <w:rPr>
          <w:rStyle w:val="2Char"/>
          <w:rFonts w:ascii="黑体" w:eastAsia="黑体" w:hAnsi="黑体" w:hint="eastAsia"/>
        </w:rPr>
        <w:t>公共预算财政拨款基本支出决算情况说明</w:t>
      </w:r>
      <w:bookmarkEnd w:id="39"/>
      <w:bookmarkEnd w:id="40"/>
      <w:r w:rsidRPr="00C42709">
        <w:rPr>
          <w:rStyle w:val="2Char"/>
          <w:rFonts w:ascii="黑体" w:eastAsia="黑体" w:hAnsi="黑体"/>
        </w:rPr>
        <w:tab/>
      </w:r>
    </w:p>
    <w:p w:rsidR="006A66E9" w:rsidRPr="00CE49DA" w:rsidRDefault="00C11794" w:rsidP="006A66E9">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sidR="006A66E9" w:rsidRPr="00CE49DA">
        <w:rPr>
          <w:rFonts w:ascii="仿宋" w:eastAsia="仿宋" w:hAnsi="仿宋" w:hint="eastAsia"/>
          <w:color w:val="000000"/>
          <w:sz w:val="32"/>
          <w:szCs w:val="32"/>
        </w:rPr>
        <w:t>年一般公共预算财政拨款基本支出</w:t>
      </w:r>
      <w:r w:rsidR="005D52CA">
        <w:rPr>
          <w:rFonts w:ascii="仿宋" w:eastAsia="仿宋" w:hAnsi="仿宋" w:hint="eastAsia"/>
          <w:color w:val="000000"/>
          <w:sz w:val="32"/>
          <w:szCs w:val="32"/>
        </w:rPr>
        <w:t>459.81</w:t>
      </w:r>
      <w:r w:rsidR="006A66E9" w:rsidRPr="00CE49DA">
        <w:rPr>
          <w:rFonts w:ascii="仿宋" w:eastAsia="仿宋" w:hAnsi="仿宋" w:hint="eastAsia"/>
          <w:color w:val="000000"/>
          <w:sz w:val="32"/>
          <w:szCs w:val="32"/>
        </w:rPr>
        <w:t>万元，其中：</w:t>
      </w:r>
    </w:p>
    <w:p w:rsidR="006A66E9" w:rsidRDefault="006A66E9" w:rsidP="006A66E9">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A41127">
        <w:rPr>
          <w:rFonts w:ascii="仿宋" w:eastAsia="仿宋" w:hAnsi="仿宋" w:hint="eastAsia"/>
          <w:color w:val="000000"/>
          <w:sz w:val="32"/>
          <w:szCs w:val="32"/>
        </w:rPr>
        <w:t>427.34</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D05CA3">
        <w:rPr>
          <w:rFonts w:ascii="仿宋" w:eastAsia="仿宋" w:hAnsi="仿宋" w:hint="eastAsia"/>
          <w:color w:val="000000"/>
          <w:sz w:val="32"/>
          <w:szCs w:val="32"/>
        </w:rPr>
        <w:t>29.47</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D52CA" w:rsidRPr="00CE49DA" w:rsidRDefault="00281366" w:rsidP="006A66E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教育事业</w:t>
      </w:r>
      <w:r w:rsidR="005D52CA" w:rsidRPr="003343B7">
        <w:rPr>
          <w:rFonts w:ascii="仿宋" w:eastAsia="仿宋" w:hAnsi="仿宋" w:hint="eastAsia"/>
          <w:color w:val="000000"/>
          <w:sz w:val="32"/>
          <w:szCs w:val="32"/>
        </w:rPr>
        <w:t>彩票公益金</w:t>
      </w:r>
      <w:r>
        <w:rPr>
          <w:rFonts w:ascii="仿宋" w:eastAsia="仿宋" w:hAnsi="仿宋" w:hint="eastAsia"/>
          <w:color w:val="000000"/>
          <w:sz w:val="32"/>
          <w:szCs w:val="32"/>
        </w:rPr>
        <w:t>3万元</w:t>
      </w:r>
      <w:r w:rsidR="005D52CA">
        <w:rPr>
          <w:rFonts w:ascii="仿宋" w:eastAsia="仿宋" w:hAnsi="仿宋" w:hint="eastAsia"/>
          <w:color w:val="000000"/>
          <w:sz w:val="32"/>
          <w:szCs w:val="32"/>
        </w:rPr>
        <w:t>，主要用于</w:t>
      </w:r>
      <w:r>
        <w:rPr>
          <w:rFonts w:ascii="仿宋" w:eastAsia="仿宋" w:hAnsi="仿宋" w:hint="eastAsia"/>
          <w:color w:val="000000"/>
          <w:sz w:val="32"/>
          <w:szCs w:val="32"/>
        </w:rPr>
        <w:t>少年宫商品与服务支出。</w:t>
      </w:r>
    </w:p>
    <w:p w:rsidR="006A66E9" w:rsidRPr="00C42709" w:rsidRDefault="006A66E9" w:rsidP="006A66E9">
      <w:pPr>
        <w:spacing w:line="600" w:lineRule="exact"/>
        <w:ind w:firstLine="640"/>
        <w:outlineLvl w:val="1"/>
        <w:rPr>
          <w:rStyle w:val="2Char"/>
          <w:rFonts w:ascii="黑体" w:eastAsia="黑体" w:hAnsi="黑体"/>
          <w:b w:val="0"/>
        </w:rPr>
      </w:pPr>
      <w:bookmarkStart w:id="41" w:name="_Toc15377215"/>
      <w:bookmarkStart w:id="42" w:name="_Toc15396609"/>
      <w:r w:rsidRPr="00CE49DA">
        <w:rPr>
          <w:rFonts w:ascii="黑体" w:eastAsia="黑体" w:hint="eastAsia"/>
          <w:color w:val="000000"/>
          <w:sz w:val="32"/>
          <w:szCs w:val="32"/>
        </w:rPr>
        <w:t>七、</w:t>
      </w:r>
      <w:r w:rsidRPr="00C42709">
        <w:rPr>
          <w:rStyle w:val="2Char"/>
          <w:rFonts w:ascii="黑体" w:eastAsia="黑体" w:hAnsi="黑体" w:hint="eastAsia"/>
        </w:rPr>
        <w:t>“三公”经费财政拨款支出决算情况说明</w:t>
      </w:r>
      <w:bookmarkEnd w:id="41"/>
      <w:bookmarkEnd w:id="42"/>
    </w:p>
    <w:p w:rsidR="006A66E9" w:rsidRPr="00CE49DA" w:rsidRDefault="006A66E9" w:rsidP="006A66E9">
      <w:pPr>
        <w:spacing w:line="600" w:lineRule="exact"/>
        <w:ind w:firstLine="640"/>
        <w:outlineLvl w:val="2"/>
        <w:rPr>
          <w:rFonts w:ascii="仿宋" w:eastAsia="仿宋" w:hAnsi="仿宋"/>
          <w:b/>
          <w:color w:val="000000"/>
          <w:sz w:val="32"/>
          <w:szCs w:val="32"/>
        </w:rPr>
      </w:pPr>
      <w:bookmarkStart w:id="43" w:name="_Toc15377216"/>
      <w:r w:rsidRPr="00CE49DA">
        <w:rPr>
          <w:rFonts w:ascii="仿宋" w:eastAsia="仿宋" w:hAnsi="仿宋" w:hint="eastAsia"/>
          <w:b/>
          <w:color w:val="000000"/>
          <w:sz w:val="32"/>
          <w:szCs w:val="32"/>
        </w:rPr>
        <w:t>（一）“三公”经费财政拨款支出决算总体情况说明</w:t>
      </w:r>
      <w:bookmarkEnd w:id="43"/>
    </w:p>
    <w:p w:rsidR="006A66E9" w:rsidRPr="00CE49DA" w:rsidRDefault="00C11794" w:rsidP="006A66E9">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sidR="006A66E9" w:rsidRPr="00CE49DA">
        <w:rPr>
          <w:rFonts w:ascii="仿宋" w:eastAsia="仿宋" w:hAnsi="仿宋" w:hint="eastAsia"/>
          <w:color w:val="000000"/>
          <w:sz w:val="32"/>
          <w:szCs w:val="32"/>
        </w:rPr>
        <w:t>年“三公”经费财政拨款支出决算为</w:t>
      </w:r>
      <w:r w:rsidR="006A66E9">
        <w:rPr>
          <w:rFonts w:ascii="仿宋" w:eastAsia="仿宋" w:hAnsi="仿宋" w:hint="eastAsia"/>
          <w:color w:val="000000"/>
          <w:sz w:val="32"/>
          <w:szCs w:val="32"/>
        </w:rPr>
        <w:t>0.</w:t>
      </w:r>
      <w:r w:rsidR="005D4CF7">
        <w:rPr>
          <w:rFonts w:ascii="仿宋" w:eastAsia="仿宋" w:hAnsi="仿宋" w:hint="eastAsia"/>
          <w:color w:val="000000"/>
          <w:sz w:val="32"/>
          <w:szCs w:val="32"/>
        </w:rPr>
        <w:t>18</w:t>
      </w:r>
      <w:r w:rsidR="006A66E9" w:rsidRPr="00CE49DA">
        <w:rPr>
          <w:rFonts w:ascii="仿宋" w:eastAsia="仿宋" w:hAnsi="仿宋" w:hint="eastAsia"/>
          <w:color w:val="000000"/>
          <w:sz w:val="32"/>
          <w:szCs w:val="32"/>
        </w:rPr>
        <w:t>万元，完成预算</w:t>
      </w:r>
      <w:r w:rsidR="006A66E9">
        <w:rPr>
          <w:rFonts w:ascii="仿宋" w:eastAsia="仿宋" w:hAnsi="仿宋" w:hint="eastAsia"/>
          <w:color w:val="000000"/>
          <w:sz w:val="32"/>
          <w:szCs w:val="32"/>
        </w:rPr>
        <w:t>100</w:t>
      </w:r>
      <w:r w:rsidR="006A66E9" w:rsidRPr="00CE49DA">
        <w:rPr>
          <w:rFonts w:ascii="仿宋" w:eastAsia="仿宋" w:hAnsi="仿宋"/>
          <w:color w:val="000000"/>
          <w:sz w:val="32"/>
          <w:szCs w:val="32"/>
        </w:rPr>
        <w:t>%</w:t>
      </w:r>
      <w:r w:rsidR="006A66E9">
        <w:rPr>
          <w:rFonts w:ascii="仿宋" w:eastAsia="仿宋" w:hAnsi="仿宋" w:hint="eastAsia"/>
          <w:color w:val="000000"/>
          <w:sz w:val="32"/>
          <w:szCs w:val="32"/>
        </w:rPr>
        <w:t>。</w:t>
      </w:r>
    </w:p>
    <w:p w:rsidR="006A66E9" w:rsidRPr="00CE49DA" w:rsidRDefault="006A66E9" w:rsidP="006A66E9">
      <w:pPr>
        <w:spacing w:line="600" w:lineRule="exact"/>
        <w:ind w:firstLine="640"/>
        <w:outlineLvl w:val="2"/>
        <w:rPr>
          <w:rFonts w:ascii="仿宋" w:eastAsia="仿宋" w:hAnsi="仿宋"/>
          <w:b/>
          <w:color w:val="000000"/>
          <w:sz w:val="32"/>
          <w:szCs w:val="32"/>
        </w:rPr>
      </w:pPr>
      <w:bookmarkStart w:id="44" w:name="_Toc15377217"/>
      <w:r w:rsidRPr="00CE49DA">
        <w:rPr>
          <w:rFonts w:ascii="仿宋" w:eastAsia="仿宋" w:hAnsi="仿宋" w:hint="eastAsia"/>
          <w:b/>
          <w:color w:val="000000"/>
          <w:sz w:val="32"/>
          <w:szCs w:val="32"/>
        </w:rPr>
        <w:lastRenderedPageBreak/>
        <w:t>（二）“三公”经费财政拨款支出决算具体情况说明</w:t>
      </w:r>
      <w:bookmarkEnd w:id="44"/>
    </w:p>
    <w:p w:rsidR="006A66E9" w:rsidRPr="00CE49DA" w:rsidRDefault="00C11794" w:rsidP="006A66E9">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sidR="006A66E9" w:rsidRPr="00CE49DA">
        <w:rPr>
          <w:rFonts w:ascii="仿宋" w:eastAsia="仿宋" w:hAnsi="仿宋" w:hint="eastAsia"/>
          <w:color w:val="000000"/>
          <w:sz w:val="32"/>
          <w:szCs w:val="32"/>
        </w:rPr>
        <w:t>年“三公”经费财政拨款支出决算中，因公出国（境）费支出决算</w:t>
      </w:r>
      <w:r w:rsidR="006A66E9">
        <w:rPr>
          <w:rFonts w:ascii="仿宋" w:eastAsia="仿宋" w:hAnsi="仿宋" w:hint="eastAsia"/>
          <w:color w:val="000000"/>
          <w:sz w:val="32"/>
          <w:szCs w:val="32"/>
        </w:rPr>
        <w:t>0</w:t>
      </w:r>
      <w:r w:rsidR="006A66E9" w:rsidRPr="00CE49DA">
        <w:rPr>
          <w:rFonts w:ascii="仿宋" w:eastAsia="仿宋" w:hAnsi="仿宋" w:hint="eastAsia"/>
          <w:color w:val="000000"/>
          <w:sz w:val="32"/>
          <w:szCs w:val="32"/>
        </w:rPr>
        <w:t>万元，占</w:t>
      </w:r>
      <w:r w:rsidR="006A66E9">
        <w:rPr>
          <w:rFonts w:ascii="仿宋" w:eastAsia="仿宋" w:hAnsi="仿宋" w:hint="eastAsia"/>
          <w:color w:val="000000"/>
          <w:sz w:val="32"/>
          <w:szCs w:val="32"/>
        </w:rPr>
        <w:t>0</w:t>
      </w:r>
      <w:r w:rsidR="006A66E9" w:rsidRPr="00CE49DA">
        <w:rPr>
          <w:rFonts w:ascii="仿宋" w:eastAsia="仿宋" w:hAnsi="仿宋"/>
          <w:color w:val="000000"/>
          <w:sz w:val="32"/>
          <w:szCs w:val="32"/>
        </w:rPr>
        <w:t>%</w:t>
      </w:r>
      <w:r w:rsidR="006A66E9" w:rsidRPr="00CE49DA">
        <w:rPr>
          <w:rFonts w:ascii="仿宋" w:eastAsia="仿宋" w:hAnsi="仿宋" w:hint="eastAsia"/>
          <w:color w:val="000000"/>
          <w:sz w:val="32"/>
          <w:szCs w:val="32"/>
        </w:rPr>
        <w:t>；公务用车购置及运行维护费支出决算</w:t>
      </w:r>
      <w:r w:rsidR="006A66E9">
        <w:rPr>
          <w:rFonts w:ascii="仿宋" w:eastAsia="仿宋" w:hAnsi="仿宋" w:hint="eastAsia"/>
          <w:color w:val="000000"/>
          <w:sz w:val="32"/>
          <w:szCs w:val="32"/>
        </w:rPr>
        <w:t>0</w:t>
      </w:r>
      <w:r w:rsidR="006A66E9" w:rsidRPr="00CE49DA">
        <w:rPr>
          <w:rFonts w:ascii="仿宋" w:eastAsia="仿宋" w:hAnsi="仿宋" w:hint="eastAsia"/>
          <w:color w:val="000000"/>
          <w:sz w:val="32"/>
          <w:szCs w:val="32"/>
        </w:rPr>
        <w:t>万元，占</w:t>
      </w:r>
      <w:r w:rsidR="006A66E9">
        <w:rPr>
          <w:rFonts w:ascii="仿宋" w:eastAsia="仿宋" w:hAnsi="仿宋" w:hint="eastAsia"/>
          <w:color w:val="000000"/>
          <w:sz w:val="32"/>
          <w:szCs w:val="32"/>
        </w:rPr>
        <w:t>0</w:t>
      </w:r>
      <w:r w:rsidR="006A66E9" w:rsidRPr="00CE49DA">
        <w:rPr>
          <w:rFonts w:ascii="仿宋" w:eastAsia="仿宋" w:hAnsi="仿宋"/>
          <w:color w:val="000000"/>
          <w:sz w:val="32"/>
          <w:szCs w:val="32"/>
        </w:rPr>
        <w:t>%</w:t>
      </w:r>
      <w:r w:rsidR="006A66E9" w:rsidRPr="00CE49DA">
        <w:rPr>
          <w:rFonts w:ascii="仿宋" w:eastAsia="仿宋" w:hAnsi="仿宋" w:hint="eastAsia"/>
          <w:color w:val="000000"/>
          <w:sz w:val="32"/>
          <w:szCs w:val="32"/>
        </w:rPr>
        <w:t>；公务接待费支出决算</w:t>
      </w:r>
      <w:r w:rsidR="005D4CF7">
        <w:rPr>
          <w:rFonts w:ascii="仿宋" w:eastAsia="仿宋" w:hAnsi="仿宋" w:hint="eastAsia"/>
          <w:color w:val="000000"/>
          <w:sz w:val="32"/>
          <w:szCs w:val="32"/>
        </w:rPr>
        <w:t>0.18</w:t>
      </w:r>
      <w:r w:rsidR="006A66E9" w:rsidRPr="00CE49DA">
        <w:rPr>
          <w:rFonts w:ascii="仿宋" w:eastAsia="仿宋" w:hAnsi="仿宋" w:hint="eastAsia"/>
          <w:color w:val="000000"/>
          <w:sz w:val="32"/>
          <w:szCs w:val="32"/>
        </w:rPr>
        <w:t>万元，占</w:t>
      </w:r>
      <w:r w:rsidR="006A66E9">
        <w:rPr>
          <w:rFonts w:ascii="仿宋" w:eastAsia="仿宋" w:hAnsi="仿宋" w:hint="eastAsia"/>
          <w:color w:val="000000"/>
          <w:sz w:val="32"/>
          <w:szCs w:val="32"/>
        </w:rPr>
        <w:t>100</w:t>
      </w:r>
      <w:r w:rsidR="006A66E9" w:rsidRPr="00CE49DA">
        <w:rPr>
          <w:rFonts w:ascii="仿宋" w:eastAsia="仿宋" w:hAnsi="仿宋"/>
          <w:color w:val="000000"/>
          <w:sz w:val="32"/>
          <w:szCs w:val="32"/>
        </w:rPr>
        <w:t>%</w:t>
      </w:r>
      <w:r w:rsidR="006A66E9" w:rsidRPr="00CE49DA">
        <w:rPr>
          <w:rFonts w:ascii="仿宋" w:eastAsia="仿宋" w:hAnsi="仿宋" w:hint="eastAsia"/>
          <w:color w:val="000000"/>
          <w:sz w:val="32"/>
          <w:szCs w:val="32"/>
        </w:rPr>
        <w:t>。具体情况如下：</w:t>
      </w:r>
    </w:p>
    <w:p w:rsidR="006A66E9" w:rsidRPr="006018A8" w:rsidRDefault="006A66E9" w:rsidP="006018A8">
      <w:pPr>
        <w:spacing w:line="600" w:lineRule="exact"/>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r w:rsidR="006018A8">
        <w:rPr>
          <w:rFonts w:ascii="仿宋" w:eastAsia="仿宋" w:hAnsi="仿宋" w:hint="eastAsia"/>
          <w:color w:val="000000"/>
          <w:sz w:val="32"/>
          <w:szCs w:val="32"/>
        </w:rPr>
        <w:t>，单位：万元</w:t>
      </w:r>
      <w:r w:rsidRPr="00CE49DA">
        <w:rPr>
          <w:rFonts w:ascii="仿宋" w:eastAsia="仿宋" w:hAnsi="仿宋" w:hint="eastAsia"/>
          <w:color w:val="000000"/>
          <w:sz w:val="32"/>
          <w:szCs w:val="32"/>
        </w:rPr>
        <w:t>）</w:t>
      </w:r>
    </w:p>
    <w:p w:rsidR="006A66E9" w:rsidRDefault="00D17A27" w:rsidP="006A66E9">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1312" behindDoc="0" locked="0" layoutInCell="1" allowOverlap="1" wp14:anchorId="36E9486F" wp14:editId="2E8C8C7D">
            <wp:simplePos x="0" y="0"/>
            <wp:positionH relativeFrom="column">
              <wp:posOffset>20955</wp:posOffset>
            </wp:positionH>
            <wp:positionV relativeFrom="paragraph">
              <wp:posOffset>13335</wp:posOffset>
            </wp:positionV>
            <wp:extent cx="5424805" cy="3373120"/>
            <wp:effectExtent l="0" t="0" r="4445" b="0"/>
            <wp:wrapNone/>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6A66E9" w:rsidRDefault="006A66E9" w:rsidP="006A66E9">
      <w:pPr>
        <w:spacing w:line="600" w:lineRule="exact"/>
        <w:ind w:firstLine="640"/>
        <w:rPr>
          <w:rFonts w:ascii="仿宋" w:eastAsia="仿宋" w:hAnsi="仿宋"/>
          <w:color w:val="000000"/>
          <w:sz w:val="32"/>
          <w:szCs w:val="32"/>
        </w:rPr>
      </w:pPr>
    </w:p>
    <w:p w:rsidR="006A66E9" w:rsidRDefault="006A66E9" w:rsidP="006A66E9">
      <w:pPr>
        <w:spacing w:line="600" w:lineRule="exact"/>
        <w:ind w:firstLine="640"/>
        <w:rPr>
          <w:rFonts w:ascii="仿宋" w:eastAsia="仿宋" w:hAnsi="仿宋"/>
          <w:color w:val="000000"/>
          <w:sz w:val="32"/>
          <w:szCs w:val="32"/>
        </w:rPr>
      </w:pPr>
    </w:p>
    <w:p w:rsidR="006A66E9" w:rsidRDefault="006A66E9" w:rsidP="006A66E9">
      <w:pPr>
        <w:spacing w:line="600" w:lineRule="exact"/>
        <w:ind w:firstLine="640"/>
        <w:rPr>
          <w:rFonts w:ascii="仿宋" w:eastAsia="仿宋" w:hAnsi="仿宋"/>
          <w:color w:val="000000"/>
          <w:sz w:val="32"/>
          <w:szCs w:val="32"/>
        </w:rPr>
      </w:pPr>
    </w:p>
    <w:p w:rsidR="006A66E9" w:rsidRDefault="006A66E9" w:rsidP="006A66E9">
      <w:pPr>
        <w:spacing w:line="600" w:lineRule="exact"/>
        <w:ind w:firstLine="640"/>
        <w:rPr>
          <w:rFonts w:ascii="仿宋" w:eastAsia="仿宋" w:hAnsi="仿宋"/>
          <w:color w:val="000000"/>
          <w:sz w:val="32"/>
          <w:szCs w:val="32"/>
        </w:rPr>
      </w:pPr>
    </w:p>
    <w:p w:rsidR="006A66E9" w:rsidRDefault="006A66E9" w:rsidP="006A66E9">
      <w:pPr>
        <w:spacing w:line="600" w:lineRule="exact"/>
        <w:ind w:firstLine="640"/>
        <w:rPr>
          <w:rFonts w:ascii="仿宋" w:eastAsia="仿宋" w:hAnsi="仿宋"/>
          <w:color w:val="000000"/>
          <w:sz w:val="32"/>
          <w:szCs w:val="32"/>
        </w:rPr>
      </w:pPr>
    </w:p>
    <w:p w:rsidR="006A66E9" w:rsidRDefault="006A66E9" w:rsidP="006A66E9">
      <w:pPr>
        <w:spacing w:line="600" w:lineRule="exact"/>
        <w:ind w:firstLine="640"/>
        <w:rPr>
          <w:rFonts w:ascii="仿宋" w:eastAsia="仿宋" w:hAnsi="仿宋"/>
          <w:color w:val="000000"/>
          <w:sz w:val="32"/>
          <w:szCs w:val="32"/>
        </w:rPr>
      </w:pPr>
    </w:p>
    <w:p w:rsidR="006A66E9" w:rsidRDefault="006A66E9" w:rsidP="006A66E9">
      <w:pPr>
        <w:spacing w:line="600" w:lineRule="exact"/>
        <w:ind w:firstLine="640"/>
        <w:rPr>
          <w:rFonts w:ascii="仿宋" w:eastAsia="仿宋" w:hAnsi="仿宋"/>
          <w:color w:val="000000"/>
          <w:sz w:val="32"/>
          <w:szCs w:val="32"/>
        </w:rPr>
      </w:pPr>
    </w:p>
    <w:p w:rsidR="006A66E9" w:rsidRDefault="006A66E9" w:rsidP="006A66E9">
      <w:pPr>
        <w:spacing w:line="600" w:lineRule="exact"/>
        <w:ind w:firstLine="640"/>
        <w:rPr>
          <w:rFonts w:ascii="仿宋" w:eastAsia="仿宋" w:hAnsi="仿宋"/>
          <w:color w:val="000000"/>
          <w:sz w:val="32"/>
          <w:szCs w:val="32"/>
        </w:rPr>
      </w:pPr>
    </w:p>
    <w:p w:rsidR="006A66E9" w:rsidRPr="00AB2CA3" w:rsidRDefault="006A66E9" w:rsidP="006A66E9">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1</w:t>
      </w:r>
      <w:r w:rsidRPr="00CE49DA">
        <w:rPr>
          <w:rFonts w:ascii="仿宋_GB2312" w:eastAsia="仿宋_GB2312"/>
          <w:b/>
          <w:color w:val="000000"/>
          <w:sz w:val="32"/>
          <w:szCs w:val="32"/>
        </w:rPr>
        <w:t>.</w:t>
      </w:r>
      <w:r w:rsidRPr="00CE49DA">
        <w:rPr>
          <w:rFonts w:ascii="仿宋_GB2312" w:eastAsia="仿宋_GB2312" w:hint="eastAsia"/>
          <w:b/>
          <w:color w:val="000000"/>
          <w:sz w:val="32"/>
          <w:szCs w:val="32"/>
        </w:rPr>
        <w:t>公务接待费支出</w:t>
      </w:r>
      <w:r w:rsidR="005D4CF7">
        <w:rPr>
          <w:rFonts w:ascii="仿宋_GB2312" w:eastAsia="仿宋_GB2312" w:hint="eastAsia"/>
          <w:color w:val="000000"/>
          <w:sz w:val="32"/>
          <w:szCs w:val="32"/>
        </w:rPr>
        <w:t>0.18</w:t>
      </w:r>
      <w:r w:rsidRPr="00CE49DA">
        <w:rPr>
          <w:rFonts w:ascii="仿宋_GB2312" w:eastAsia="仿宋_GB2312" w:hint="eastAsia"/>
          <w:color w:val="000000"/>
          <w:sz w:val="32"/>
          <w:szCs w:val="32"/>
        </w:rPr>
        <w:t>万元，</w:t>
      </w:r>
      <w:r w:rsidRPr="00AB2CA3">
        <w:rPr>
          <w:rFonts w:ascii="仿宋_GB2312" w:eastAsia="仿宋_GB2312" w:hint="eastAsia"/>
          <w:b/>
          <w:color w:val="000000"/>
          <w:sz w:val="32"/>
          <w:szCs w:val="32"/>
        </w:rPr>
        <w:t>完成预算100</w:t>
      </w:r>
      <w:r w:rsidRPr="00AB2CA3">
        <w:rPr>
          <w:rFonts w:ascii="仿宋_GB2312" w:eastAsia="仿宋_GB2312"/>
          <w:b/>
          <w:color w:val="000000"/>
          <w:sz w:val="32"/>
          <w:szCs w:val="32"/>
        </w:rPr>
        <w:t>%</w:t>
      </w:r>
      <w:r w:rsidRPr="00AB2CA3">
        <w:rPr>
          <w:rFonts w:ascii="仿宋_GB2312" w:eastAsia="仿宋_GB2312" w:hint="eastAsia"/>
        </w:rPr>
        <w:t>。</w:t>
      </w:r>
      <w:r w:rsidRPr="00AB2CA3">
        <w:rPr>
          <w:rFonts w:ascii="仿宋_GB2312" w:eastAsia="仿宋_GB2312" w:hint="eastAsia"/>
          <w:b/>
          <w:color w:val="000000"/>
          <w:sz w:val="32"/>
          <w:szCs w:val="32"/>
        </w:rPr>
        <w:t>公务接待费与</w:t>
      </w:r>
      <w:r w:rsidR="003B3DD6">
        <w:rPr>
          <w:rFonts w:ascii="仿宋_GB2312" w:eastAsia="仿宋_GB2312" w:hint="eastAsia"/>
          <w:b/>
          <w:color w:val="000000"/>
          <w:sz w:val="32"/>
          <w:szCs w:val="32"/>
        </w:rPr>
        <w:t>2018</w:t>
      </w:r>
      <w:r w:rsidR="005D4CF7">
        <w:rPr>
          <w:rFonts w:ascii="仿宋_GB2312" w:eastAsia="仿宋_GB2312" w:hint="eastAsia"/>
          <w:b/>
          <w:color w:val="000000"/>
          <w:sz w:val="32"/>
          <w:szCs w:val="32"/>
        </w:rPr>
        <w:t>相比少0.02万元</w:t>
      </w:r>
      <w:r w:rsidRPr="00AB2CA3">
        <w:rPr>
          <w:rFonts w:ascii="仿宋_GB2312" w:eastAsia="仿宋_GB2312" w:hint="eastAsia"/>
          <w:b/>
          <w:color w:val="000000"/>
          <w:sz w:val="32"/>
          <w:szCs w:val="32"/>
        </w:rPr>
        <w:t>。</w:t>
      </w:r>
    </w:p>
    <w:p w:rsidR="006A66E9" w:rsidRPr="00AB2CA3" w:rsidRDefault="006A66E9" w:rsidP="006A66E9">
      <w:pPr>
        <w:spacing w:line="600" w:lineRule="exact"/>
        <w:ind w:firstLineChars="250" w:firstLine="800"/>
        <w:rPr>
          <w:rFonts w:ascii="仿宋" w:eastAsia="仿宋" w:hAnsi="仿宋"/>
          <w:color w:val="000000"/>
          <w:sz w:val="32"/>
          <w:szCs w:val="32"/>
        </w:rPr>
      </w:pPr>
      <w:r w:rsidRPr="00AB2CA3">
        <w:rPr>
          <w:rFonts w:ascii="仿宋" w:eastAsia="仿宋" w:hAnsi="仿宋" w:hint="eastAsia"/>
          <w:color w:val="000000"/>
          <w:sz w:val="32"/>
          <w:szCs w:val="32"/>
        </w:rPr>
        <w:t>主要用于执行公务、开展业务活动开支的交通费、住宿费、用餐费等。国内公务接待</w:t>
      </w:r>
      <w:r w:rsidR="003B3DD6">
        <w:rPr>
          <w:rFonts w:ascii="仿宋" w:eastAsia="仿宋" w:hAnsi="仿宋" w:hint="eastAsia"/>
          <w:color w:val="000000"/>
          <w:sz w:val="32"/>
          <w:szCs w:val="32"/>
        </w:rPr>
        <w:t>3</w:t>
      </w:r>
      <w:r w:rsidR="00DC655B">
        <w:rPr>
          <w:rFonts w:ascii="仿宋" w:eastAsia="仿宋" w:hAnsi="仿宋" w:hint="eastAsia"/>
          <w:color w:val="000000"/>
          <w:sz w:val="32"/>
          <w:szCs w:val="32"/>
        </w:rPr>
        <w:t>1</w:t>
      </w:r>
      <w:r w:rsidRPr="00AB2CA3">
        <w:rPr>
          <w:rFonts w:ascii="仿宋" w:eastAsia="仿宋" w:hAnsi="仿宋" w:hint="eastAsia"/>
          <w:color w:val="000000"/>
          <w:sz w:val="32"/>
          <w:szCs w:val="32"/>
        </w:rPr>
        <w:t>批次，</w:t>
      </w:r>
      <w:r w:rsidR="00D27E15">
        <w:rPr>
          <w:rFonts w:ascii="仿宋" w:eastAsia="仿宋" w:hAnsi="仿宋" w:hint="eastAsia"/>
          <w:color w:val="000000"/>
          <w:sz w:val="32"/>
          <w:szCs w:val="32"/>
        </w:rPr>
        <w:t>10</w:t>
      </w:r>
      <w:r w:rsidR="00DC655B">
        <w:rPr>
          <w:rFonts w:ascii="仿宋" w:eastAsia="仿宋" w:hAnsi="仿宋" w:hint="eastAsia"/>
          <w:color w:val="000000"/>
          <w:sz w:val="32"/>
          <w:szCs w:val="32"/>
        </w:rPr>
        <w:t>5</w:t>
      </w:r>
      <w:r w:rsidRPr="00AB2CA3">
        <w:rPr>
          <w:rFonts w:ascii="仿宋" w:eastAsia="仿宋" w:hAnsi="仿宋" w:hint="eastAsia"/>
          <w:color w:val="000000"/>
          <w:sz w:val="32"/>
          <w:szCs w:val="32"/>
        </w:rPr>
        <w:t>人次（不包括陪同人员），共计支出0.</w:t>
      </w:r>
      <w:r w:rsidR="00D27E15">
        <w:rPr>
          <w:rFonts w:ascii="仿宋" w:eastAsia="仿宋" w:hAnsi="仿宋" w:hint="eastAsia"/>
          <w:color w:val="000000"/>
          <w:sz w:val="32"/>
          <w:szCs w:val="32"/>
        </w:rPr>
        <w:t>18</w:t>
      </w:r>
      <w:r w:rsidRPr="00AB2CA3">
        <w:rPr>
          <w:rFonts w:ascii="仿宋" w:eastAsia="仿宋" w:hAnsi="仿宋" w:hint="eastAsia"/>
          <w:color w:val="000000"/>
          <w:sz w:val="32"/>
          <w:szCs w:val="32"/>
        </w:rPr>
        <w:t>万元，具体内容包括：上级来校指导工作、开展业务活动等工作餐支出0.</w:t>
      </w:r>
      <w:r w:rsidR="00D27E15">
        <w:rPr>
          <w:rFonts w:ascii="仿宋" w:eastAsia="仿宋" w:hAnsi="仿宋" w:hint="eastAsia"/>
          <w:color w:val="000000"/>
          <w:sz w:val="32"/>
          <w:szCs w:val="32"/>
        </w:rPr>
        <w:t>18</w:t>
      </w:r>
      <w:r w:rsidRPr="00AB2CA3">
        <w:rPr>
          <w:rFonts w:ascii="仿宋" w:eastAsia="仿宋" w:hAnsi="仿宋" w:hint="eastAsia"/>
          <w:color w:val="000000"/>
          <w:sz w:val="32"/>
          <w:szCs w:val="32"/>
        </w:rPr>
        <w:t>万元。</w:t>
      </w:r>
    </w:p>
    <w:p w:rsidR="006A66E9" w:rsidRPr="00C42709" w:rsidRDefault="006A66E9" w:rsidP="006A66E9">
      <w:pPr>
        <w:spacing w:line="600" w:lineRule="exact"/>
        <w:ind w:firstLine="640"/>
        <w:outlineLvl w:val="1"/>
        <w:rPr>
          <w:rStyle w:val="2Char"/>
          <w:rFonts w:ascii="黑体" w:eastAsia="黑体" w:hAnsi="黑体"/>
        </w:rPr>
      </w:pPr>
      <w:bookmarkStart w:id="45" w:name="_Toc15377218"/>
      <w:bookmarkStart w:id="46" w:name="_Toc15396610"/>
      <w:r w:rsidRPr="00CE49DA">
        <w:rPr>
          <w:rFonts w:ascii="黑体" w:eastAsia="黑体" w:hint="eastAsia"/>
          <w:color w:val="000000"/>
          <w:sz w:val="32"/>
          <w:szCs w:val="32"/>
        </w:rPr>
        <w:t>八、</w:t>
      </w:r>
      <w:r w:rsidRPr="00CE49DA">
        <w:rPr>
          <w:rStyle w:val="2Char"/>
          <w:rFonts w:ascii="黑体" w:eastAsia="黑体" w:hAnsi="黑体" w:hint="eastAsia"/>
        </w:rPr>
        <w:t>政</w:t>
      </w:r>
      <w:r w:rsidRPr="00C42709">
        <w:rPr>
          <w:rStyle w:val="2Char"/>
          <w:rFonts w:ascii="黑体" w:eastAsia="黑体" w:hAnsi="黑体" w:hint="eastAsia"/>
        </w:rPr>
        <w:t>府性基金预算支出决算情况说明</w:t>
      </w:r>
      <w:bookmarkEnd w:id="45"/>
      <w:bookmarkEnd w:id="46"/>
    </w:p>
    <w:p w:rsidR="006A66E9" w:rsidRPr="00CE49DA" w:rsidRDefault="00C11794" w:rsidP="006A66E9">
      <w:pPr>
        <w:spacing w:line="600" w:lineRule="exact"/>
        <w:ind w:firstLine="640"/>
        <w:rPr>
          <w:rFonts w:ascii="仿宋_GB2312" w:eastAsia="仿宋_GB2312"/>
          <w:color w:val="000000"/>
          <w:sz w:val="32"/>
          <w:szCs w:val="32"/>
        </w:rPr>
      </w:pPr>
      <w:r>
        <w:rPr>
          <w:rFonts w:ascii="仿宋" w:eastAsia="仿宋" w:hAnsi="仿宋"/>
          <w:color w:val="000000"/>
          <w:sz w:val="32"/>
          <w:szCs w:val="32"/>
        </w:rPr>
        <w:lastRenderedPageBreak/>
        <w:t>2019</w:t>
      </w:r>
      <w:r w:rsidR="006A66E9" w:rsidRPr="002D62E2">
        <w:rPr>
          <w:rFonts w:ascii="仿宋" w:eastAsia="仿宋" w:hAnsi="仿宋" w:hint="eastAsia"/>
          <w:color w:val="000000"/>
          <w:sz w:val="32"/>
          <w:szCs w:val="32"/>
        </w:rPr>
        <w:t>年政府性基金预算拨款支出0万元</w:t>
      </w:r>
      <w:r w:rsidR="006A66E9" w:rsidRPr="00CE49DA">
        <w:rPr>
          <w:rFonts w:ascii="仿宋_GB2312" w:eastAsia="仿宋_GB2312" w:hint="eastAsia"/>
          <w:color w:val="000000"/>
          <w:sz w:val="32"/>
          <w:szCs w:val="32"/>
        </w:rPr>
        <w:t>。</w:t>
      </w:r>
    </w:p>
    <w:p w:rsidR="006A66E9" w:rsidRPr="00C42709" w:rsidRDefault="006A66E9" w:rsidP="006A66E9">
      <w:pPr>
        <w:numPr>
          <w:ilvl w:val="0"/>
          <w:numId w:val="3"/>
        </w:numPr>
        <w:spacing w:line="600" w:lineRule="exact"/>
        <w:ind w:firstLine="640"/>
        <w:outlineLvl w:val="1"/>
        <w:rPr>
          <w:rStyle w:val="2Char"/>
          <w:rFonts w:ascii="黑体" w:eastAsia="黑体" w:hAnsi="黑体"/>
          <w:b w:val="0"/>
        </w:rPr>
      </w:pPr>
      <w:bookmarkStart w:id="47" w:name="_Toc15377219"/>
      <w:bookmarkStart w:id="48" w:name="_Toc15396611"/>
      <w:r w:rsidRPr="004B199D">
        <w:rPr>
          <w:rStyle w:val="2Char"/>
          <w:rFonts w:ascii="黑体" w:eastAsia="黑体" w:hAnsi="黑体" w:hint="eastAsia"/>
        </w:rPr>
        <w:t>国</w:t>
      </w:r>
      <w:r w:rsidRPr="00C42709">
        <w:rPr>
          <w:rStyle w:val="2Char"/>
          <w:rFonts w:ascii="黑体" w:eastAsia="黑体" w:hAnsi="黑体" w:hint="eastAsia"/>
        </w:rPr>
        <w:t>有资本经营预算支出决算情况说明</w:t>
      </w:r>
      <w:bookmarkEnd w:id="47"/>
      <w:bookmarkEnd w:id="48"/>
    </w:p>
    <w:p w:rsidR="006A66E9" w:rsidRPr="00CE49DA" w:rsidRDefault="00C11794" w:rsidP="006A66E9">
      <w:pPr>
        <w:spacing w:line="600" w:lineRule="exact"/>
        <w:ind w:firstLine="640"/>
        <w:rPr>
          <w:rFonts w:ascii="仿宋_GB2312" w:eastAsia="仿宋_GB2312"/>
          <w:color w:val="000000"/>
          <w:sz w:val="32"/>
          <w:szCs w:val="32"/>
        </w:rPr>
      </w:pPr>
      <w:r>
        <w:rPr>
          <w:rFonts w:ascii="仿宋" w:eastAsia="仿宋" w:hAnsi="仿宋"/>
          <w:color w:val="000000"/>
          <w:sz w:val="32"/>
          <w:szCs w:val="32"/>
        </w:rPr>
        <w:t>2019</w:t>
      </w:r>
      <w:r w:rsidR="006A66E9" w:rsidRPr="002D62E2">
        <w:rPr>
          <w:rFonts w:ascii="仿宋" w:eastAsia="仿宋" w:hAnsi="仿宋" w:hint="eastAsia"/>
          <w:color w:val="000000"/>
          <w:sz w:val="32"/>
          <w:szCs w:val="32"/>
        </w:rPr>
        <w:t>年国有资本经营预算拨款支出0万元。</w:t>
      </w:r>
    </w:p>
    <w:p w:rsidR="006A66E9" w:rsidRPr="00C42709" w:rsidRDefault="006A66E9" w:rsidP="006A66E9">
      <w:pPr>
        <w:pStyle w:val="a4"/>
        <w:numPr>
          <w:ilvl w:val="0"/>
          <w:numId w:val="5"/>
        </w:numPr>
        <w:spacing w:line="580" w:lineRule="exact"/>
        <w:ind w:firstLineChars="0"/>
        <w:rPr>
          <w:rStyle w:val="2Char"/>
          <w:rFonts w:ascii="黑体" w:eastAsia="黑体" w:hAnsi="黑体"/>
          <w:b w:val="0"/>
        </w:rPr>
      </w:pPr>
      <w:r w:rsidRPr="004B199D">
        <w:rPr>
          <w:rStyle w:val="2Char"/>
          <w:rFonts w:ascii="黑体" w:eastAsia="黑体" w:hAnsi="黑体" w:hint="eastAsia"/>
        </w:rPr>
        <w:t>预</w:t>
      </w:r>
      <w:r w:rsidRPr="00C42709">
        <w:rPr>
          <w:rStyle w:val="2Char"/>
          <w:rFonts w:ascii="黑体" w:eastAsia="黑体" w:hAnsi="黑体" w:hint="eastAsia"/>
        </w:rPr>
        <w:t>算绩效情况说明</w:t>
      </w:r>
    </w:p>
    <w:p w:rsidR="006A66E9" w:rsidRPr="00065F8F" w:rsidRDefault="006A66E9" w:rsidP="006A66E9">
      <w:pPr>
        <w:numPr>
          <w:ilvl w:val="0"/>
          <w:numId w:val="4"/>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6A66E9" w:rsidRPr="009C3BC2" w:rsidRDefault="006A66E9" w:rsidP="006A66E9">
      <w:pPr>
        <w:spacing w:line="600" w:lineRule="exact"/>
        <w:ind w:firstLine="640"/>
        <w:rPr>
          <w:rFonts w:ascii="仿宋" w:eastAsia="仿宋" w:hAnsi="仿宋"/>
          <w:color w:val="000000"/>
          <w:sz w:val="32"/>
          <w:szCs w:val="32"/>
        </w:rPr>
      </w:pPr>
      <w:r w:rsidRPr="009C3BC2">
        <w:rPr>
          <w:rFonts w:ascii="仿宋" w:eastAsia="仿宋" w:hAnsi="仿宋" w:hint="eastAsia"/>
          <w:color w:val="000000"/>
          <w:sz w:val="32"/>
          <w:szCs w:val="32"/>
        </w:rPr>
        <w:t>根据预算绩效管理要求，本部门按要求对</w:t>
      </w:r>
      <w:r w:rsidR="00C11794">
        <w:rPr>
          <w:rFonts w:ascii="仿宋" w:eastAsia="仿宋" w:hAnsi="仿宋" w:hint="eastAsia"/>
          <w:color w:val="000000"/>
          <w:sz w:val="32"/>
          <w:szCs w:val="32"/>
        </w:rPr>
        <w:t>2019</w:t>
      </w:r>
      <w:r w:rsidRPr="009C3BC2">
        <w:rPr>
          <w:rFonts w:ascii="仿宋" w:eastAsia="仿宋" w:hAnsi="仿宋" w:hint="eastAsia"/>
          <w:color w:val="000000"/>
          <w:sz w:val="32"/>
          <w:szCs w:val="32"/>
        </w:rPr>
        <w:t>年部门整体支出开展绩效自评，从评价情况来看全面完成了预算执行，达到了预期效果。</w:t>
      </w:r>
    </w:p>
    <w:p w:rsidR="006A66E9" w:rsidRPr="00CE49DA" w:rsidRDefault="006A66E9" w:rsidP="006A66E9">
      <w:pPr>
        <w:numPr>
          <w:ilvl w:val="0"/>
          <w:numId w:val="4"/>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sidRPr="00FD05A5">
        <w:rPr>
          <w:rFonts w:ascii="仿宋" w:eastAsia="仿宋" w:hAnsi="仿宋" w:hint="eastAsia"/>
          <w:color w:val="000000"/>
          <w:sz w:val="32"/>
          <w:szCs w:val="32"/>
        </w:rPr>
        <w:t xml:space="preserve"> 本单位</w:t>
      </w:r>
      <w:r w:rsidR="00C11794">
        <w:rPr>
          <w:rFonts w:ascii="仿宋" w:eastAsia="仿宋" w:hAnsi="仿宋" w:hint="eastAsia"/>
          <w:color w:val="000000"/>
          <w:sz w:val="32"/>
          <w:szCs w:val="32"/>
        </w:rPr>
        <w:t>2019</w:t>
      </w:r>
      <w:r w:rsidRPr="00FD05A5">
        <w:rPr>
          <w:rFonts w:ascii="仿宋" w:eastAsia="仿宋" w:hAnsi="仿宋" w:hint="eastAsia"/>
          <w:color w:val="000000"/>
          <w:sz w:val="32"/>
          <w:szCs w:val="32"/>
        </w:rPr>
        <w:t>年度无项目执行情况</w:t>
      </w:r>
      <w:r>
        <w:rPr>
          <w:rFonts w:ascii="仿宋_GB2312" w:eastAsia="仿宋_GB2312" w:hAnsi="仿宋_GB2312" w:cs="仿宋_GB2312" w:hint="eastAsia"/>
          <w:sz w:val="32"/>
          <w:szCs w:val="32"/>
        </w:rPr>
        <w:t>。</w:t>
      </w:r>
    </w:p>
    <w:p w:rsidR="006A66E9" w:rsidRPr="00065F8F" w:rsidRDefault="006A66E9" w:rsidP="006A66E9">
      <w:pPr>
        <w:numPr>
          <w:ilvl w:val="0"/>
          <w:numId w:val="4"/>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6A66E9" w:rsidRPr="00E57037" w:rsidRDefault="006A66E9" w:rsidP="006A66E9">
      <w:pPr>
        <w:spacing w:line="580" w:lineRule="exact"/>
        <w:ind w:firstLineChars="200" w:firstLine="640"/>
        <w:rPr>
          <w:rFonts w:ascii="仿宋" w:eastAsia="仿宋" w:hAnsi="仿宋"/>
          <w:color w:val="000000"/>
          <w:sz w:val="32"/>
          <w:szCs w:val="32"/>
        </w:rPr>
      </w:pPr>
      <w:r w:rsidRPr="00E57037">
        <w:rPr>
          <w:rFonts w:ascii="仿宋" w:eastAsia="仿宋" w:hAnsi="仿宋" w:hint="eastAsia"/>
          <w:color w:val="000000"/>
          <w:sz w:val="32"/>
          <w:szCs w:val="32"/>
        </w:rPr>
        <w:t>本部门按要求对</w:t>
      </w:r>
      <w:r w:rsidR="00C11794">
        <w:rPr>
          <w:rFonts w:ascii="仿宋" w:eastAsia="仿宋" w:hAnsi="仿宋" w:hint="eastAsia"/>
          <w:color w:val="000000"/>
          <w:sz w:val="32"/>
          <w:szCs w:val="32"/>
        </w:rPr>
        <w:t>2019</w:t>
      </w:r>
      <w:r w:rsidRPr="00E57037">
        <w:rPr>
          <w:rFonts w:ascii="仿宋" w:eastAsia="仿宋" w:hAnsi="仿宋" w:hint="eastAsia"/>
          <w:color w:val="000000"/>
          <w:sz w:val="32"/>
          <w:szCs w:val="32"/>
        </w:rPr>
        <w:t>年部门整体支出绩效评价情况开展自评，《</w:t>
      </w:r>
      <w:r w:rsidR="00C11794">
        <w:rPr>
          <w:rFonts w:ascii="仿宋" w:eastAsia="仿宋" w:hAnsi="仿宋" w:hint="eastAsia"/>
          <w:color w:val="000000"/>
          <w:sz w:val="32"/>
          <w:szCs w:val="32"/>
        </w:rPr>
        <w:t>开江县长田乡中心小学2019</w:t>
      </w:r>
      <w:r w:rsidRPr="00E57037">
        <w:rPr>
          <w:rFonts w:ascii="仿宋" w:eastAsia="仿宋" w:hAnsi="仿宋" w:hint="eastAsia"/>
          <w:color w:val="000000"/>
          <w:sz w:val="32"/>
          <w:szCs w:val="32"/>
        </w:rPr>
        <w:t>年部门整体支出绩效评价报告》见附件。</w:t>
      </w:r>
    </w:p>
    <w:p w:rsidR="006A66E9" w:rsidRPr="00065F8F" w:rsidRDefault="006A66E9" w:rsidP="006A66E9">
      <w:pPr>
        <w:spacing w:line="600" w:lineRule="exact"/>
        <w:ind w:firstLineChars="250" w:firstLine="800"/>
        <w:outlineLvl w:val="1"/>
        <w:rPr>
          <w:rStyle w:val="2Char"/>
          <w:rFonts w:ascii="黑体" w:eastAsia="黑体" w:hAnsi="黑体"/>
        </w:rPr>
      </w:pPr>
      <w:bookmarkStart w:id="49" w:name="_Toc15377221"/>
      <w:bookmarkStart w:id="50"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一、其他重要事项的情况说明</w:t>
      </w:r>
      <w:bookmarkEnd w:id="49"/>
      <w:bookmarkEnd w:id="50"/>
    </w:p>
    <w:p w:rsidR="006A66E9" w:rsidRPr="00065F8F" w:rsidRDefault="006A66E9" w:rsidP="006A66E9">
      <w:pPr>
        <w:spacing w:line="600" w:lineRule="exact"/>
        <w:ind w:firstLineChars="200" w:firstLine="643"/>
        <w:outlineLvl w:val="2"/>
        <w:rPr>
          <w:rFonts w:ascii="仿宋" w:eastAsia="仿宋" w:hAnsi="仿宋"/>
          <w:color w:val="000000"/>
          <w:sz w:val="32"/>
          <w:szCs w:val="32"/>
        </w:rPr>
      </w:pPr>
      <w:bookmarkStart w:id="51" w:name="_Toc15377222"/>
      <w:r w:rsidRPr="00065F8F">
        <w:rPr>
          <w:rFonts w:ascii="仿宋" w:eastAsia="仿宋" w:hAnsi="仿宋" w:hint="eastAsia"/>
          <w:b/>
          <w:color w:val="000000"/>
          <w:sz w:val="32"/>
          <w:szCs w:val="32"/>
        </w:rPr>
        <w:t>（一）机关运行经费支出情况</w:t>
      </w:r>
      <w:bookmarkEnd w:id="51"/>
    </w:p>
    <w:p w:rsidR="006A66E9" w:rsidRPr="009315F9" w:rsidRDefault="00C11794" w:rsidP="006A66E9">
      <w:pPr>
        <w:spacing w:line="600" w:lineRule="exact"/>
        <w:ind w:firstLineChars="200" w:firstLine="640"/>
        <w:rPr>
          <w:rFonts w:ascii="仿宋_GB2312" w:eastAsia="仿宋_GB2312"/>
          <w:color w:val="000000" w:themeColor="text1"/>
          <w:sz w:val="32"/>
          <w:szCs w:val="32"/>
        </w:rPr>
      </w:pPr>
      <w:r>
        <w:rPr>
          <w:rFonts w:ascii="仿宋" w:eastAsia="仿宋" w:hAnsi="仿宋"/>
          <w:color w:val="000000"/>
          <w:sz w:val="32"/>
          <w:szCs w:val="32"/>
        </w:rPr>
        <w:t>2019</w:t>
      </w:r>
      <w:r w:rsidR="006A66E9" w:rsidRPr="00E57037">
        <w:rPr>
          <w:rFonts w:ascii="仿宋" w:eastAsia="仿宋" w:hAnsi="仿宋" w:hint="eastAsia"/>
          <w:color w:val="000000"/>
          <w:sz w:val="32"/>
          <w:szCs w:val="32"/>
        </w:rPr>
        <w:t>年本单位无此项支出</w:t>
      </w:r>
      <w:r w:rsidR="006A66E9">
        <w:rPr>
          <w:rFonts w:ascii="仿宋_GB2312" w:eastAsia="仿宋_GB2312" w:hint="eastAsia"/>
          <w:color w:val="000000"/>
          <w:sz w:val="32"/>
          <w:szCs w:val="32"/>
        </w:rPr>
        <w:t>。</w:t>
      </w:r>
    </w:p>
    <w:p w:rsidR="006A66E9" w:rsidRPr="00065F8F" w:rsidRDefault="006A66E9" w:rsidP="006A66E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sidRPr="00065F8F">
        <w:rPr>
          <w:rFonts w:ascii="仿宋" w:eastAsia="仿宋" w:hAnsi="仿宋" w:hint="eastAsia"/>
          <w:b/>
          <w:color w:val="000000"/>
          <w:sz w:val="32"/>
          <w:szCs w:val="32"/>
        </w:rPr>
        <w:t>（二）政府采购支出情况</w:t>
      </w:r>
      <w:bookmarkEnd w:id="52"/>
    </w:p>
    <w:p w:rsidR="006A66E9" w:rsidRPr="00E57037" w:rsidRDefault="00C11794" w:rsidP="006A66E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sidR="006A66E9" w:rsidRPr="00E57037">
        <w:rPr>
          <w:rFonts w:ascii="仿宋" w:eastAsia="仿宋" w:hAnsi="仿宋" w:hint="eastAsia"/>
          <w:color w:val="000000"/>
          <w:sz w:val="32"/>
          <w:szCs w:val="32"/>
        </w:rPr>
        <w:t>年，本</w:t>
      </w:r>
      <w:r w:rsidR="006A66E9" w:rsidRPr="00E57037">
        <w:rPr>
          <w:rFonts w:ascii="仿宋" w:eastAsia="仿宋" w:hAnsi="仿宋"/>
          <w:color w:val="000000"/>
          <w:sz w:val="32"/>
          <w:szCs w:val="32"/>
        </w:rPr>
        <w:t>单位无此项支出</w:t>
      </w:r>
      <w:r w:rsidR="006A66E9" w:rsidRPr="00E57037">
        <w:rPr>
          <w:rFonts w:ascii="仿宋" w:eastAsia="仿宋" w:hAnsi="仿宋" w:hint="eastAsia"/>
          <w:color w:val="000000"/>
          <w:sz w:val="32"/>
          <w:szCs w:val="32"/>
        </w:rPr>
        <w:t>。</w:t>
      </w:r>
    </w:p>
    <w:p w:rsidR="006A66E9" w:rsidRPr="00065F8F" w:rsidRDefault="006A66E9" w:rsidP="006A66E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sidRPr="00065F8F">
        <w:rPr>
          <w:rFonts w:ascii="仿宋" w:eastAsia="仿宋" w:hAnsi="仿宋" w:hint="eastAsia"/>
          <w:b/>
          <w:color w:val="000000"/>
          <w:sz w:val="32"/>
          <w:szCs w:val="32"/>
        </w:rPr>
        <w:t>（三）国有资产占有使用情况</w:t>
      </w:r>
      <w:bookmarkEnd w:id="53"/>
    </w:p>
    <w:p w:rsidR="006A66E9" w:rsidRPr="00E57037" w:rsidRDefault="006A66E9" w:rsidP="006A66E9">
      <w:pPr>
        <w:spacing w:line="600" w:lineRule="exact"/>
        <w:ind w:firstLineChars="200" w:firstLine="640"/>
        <w:rPr>
          <w:rFonts w:ascii="仿宋" w:eastAsia="仿宋" w:hAnsi="仿宋"/>
          <w:color w:val="000000"/>
          <w:sz w:val="32"/>
          <w:szCs w:val="32"/>
        </w:rPr>
      </w:pPr>
      <w:r w:rsidRPr="00E57037">
        <w:rPr>
          <w:rFonts w:ascii="仿宋" w:eastAsia="仿宋" w:hAnsi="仿宋" w:hint="eastAsia"/>
          <w:color w:val="000000"/>
          <w:sz w:val="32"/>
          <w:szCs w:val="32"/>
        </w:rPr>
        <w:t>截至</w:t>
      </w:r>
      <w:r w:rsidR="00C11794">
        <w:rPr>
          <w:rFonts w:ascii="仿宋" w:eastAsia="仿宋" w:hAnsi="仿宋"/>
          <w:color w:val="000000"/>
          <w:sz w:val="32"/>
          <w:szCs w:val="32"/>
        </w:rPr>
        <w:t>2019</w:t>
      </w:r>
      <w:r w:rsidRPr="00E57037">
        <w:rPr>
          <w:rFonts w:ascii="仿宋" w:eastAsia="仿宋" w:hAnsi="仿宋" w:hint="eastAsia"/>
          <w:color w:val="000000"/>
          <w:sz w:val="32"/>
          <w:szCs w:val="32"/>
        </w:rPr>
        <w:t>年</w:t>
      </w:r>
      <w:r w:rsidRPr="00E57037">
        <w:rPr>
          <w:rFonts w:ascii="仿宋" w:eastAsia="仿宋" w:hAnsi="仿宋"/>
          <w:color w:val="000000"/>
          <w:sz w:val="32"/>
          <w:szCs w:val="32"/>
        </w:rPr>
        <w:t>12</w:t>
      </w:r>
      <w:r w:rsidRPr="00E57037">
        <w:rPr>
          <w:rFonts w:ascii="仿宋" w:eastAsia="仿宋" w:hAnsi="仿宋" w:hint="eastAsia"/>
          <w:color w:val="000000"/>
          <w:sz w:val="32"/>
          <w:szCs w:val="32"/>
        </w:rPr>
        <w:t>月</w:t>
      </w:r>
      <w:r w:rsidRPr="00E57037">
        <w:rPr>
          <w:rFonts w:ascii="仿宋" w:eastAsia="仿宋" w:hAnsi="仿宋"/>
          <w:color w:val="000000"/>
          <w:sz w:val="32"/>
          <w:szCs w:val="32"/>
        </w:rPr>
        <w:t>31</w:t>
      </w:r>
      <w:r w:rsidRPr="00E57037">
        <w:rPr>
          <w:rFonts w:ascii="仿宋" w:eastAsia="仿宋" w:hAnsi="仿宋" w:hint="eastAsia"/>
          <w:color w:val="000000"/>
          <w:sz w:val="32"/>
          <w:szCs w:val="32"/>
        </w:rPr>
        <w:t>日，本单位无国有资产占有使用情况。</w:t>
      </w:r>
    </w:p>
    <w:p w:rsidR="006A66E9" w:rsidRPr="00E57037" w:rsidRDefault="006A66E9" w:rsidP="006A66E9">
      <w:pPr>
        <w:spacing w:line="600" w:lineRule="exact"/>
        <w:ind w:firstLineChars="200" w:firstLine="640"/>
        <w:rPr>
          <w:rFonts w:ascii="仿宋" w:eastAsia="仿宋" w:hAnsi="仿宋"/>
          <w:color w:val="000000"/>
          <w:sz w:val="32"/>
          <w:szCs w:val="32"/>
        </w:rPr>
      </w:pPr>
      <w:bookmarkStart w:id="54" w:name="_Toc15377225"/>
      <w:bookmarkStart w:id="55" w:name="_Toc15396613"/>
    </w:p>
    <w:p w:rsidR="006A66E9" w:rsidRPr="004B199D" w:rsidRDefault="006A66E9" w:rsidP="006A66E9">
      <w:pPr>
        <w:autoSpaceDE w:val="0"/>
        <w:autoSpaceDN w:val="0"/>
        <w:adjustRightInd w:val="0"/>
        <w:spacing w:line="600" w:lineRule="exact"/>
        <w:ind w:firstLineChars="200" w:firstLine="883"/>
        <w:jc w:val="left"/>
        <w:outlineLvl w:val="2"/>
        <w:rPr>
          <w:rStyle w:val="1Char"/>
          <w:rFonts w:ascii="黑体" w:eastAsia="黑体" w:hAnsi="黑体"/>
          <w:b w:val="0"/>
        </w:rPr>
      </w:pPr>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rPr>
        <w:t>词解释</w:t>
      </w:r>
      <w:bookmarkEnd w:id="54"/>
      <w:bookmarkEnd w:id="55"/>
    </w:p>
    <w:p w:rsidR="006A66E9" w:rsidRPr="00CE49DA" w:rsidRDefault="006A66E9" w:rsidP="006A66E9">
      <w:pPr>
        <w:spacing w:line="600" w:lineRule="exact"/>
        <w:jc w:val="left"/>
        <w:rPr>
          <w:rFonts w:ascii="宋体"/>
          <w:b/>
          <w:color w:val="000000"/>
          <w:sz w:val="44"/>
          <w:szCs w:val="44"/>
        </w:rPr>
      </w:pP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Pr="00CE49DA">
        <w:rPr>
          <w:rFonts w:ascii="仿宋_GB2312" w:eastAsia="仿宋_GB2312" w:hint="eastAsia"/>
          <w:color w:val="000000"/>
          <w:sz w:val="32"/>
          <w:szCs w:val="32"/>
        </w:rPr>
        <w:t>一般公共服务（类）…（款）…（项）：指……。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10.</w:t>
      </w:r>
      <w:r w:rsidRPr="00CE49DA">
        <w:rPr>
          <w:rFonts w:ascii="仿宋_GB2312" w:eastAsia="仿宋_GB2312" w:hint="eastAsia"/>
          <w:color w:val="000000"/>
          <w:sz w:val="32"/>
          <w:szCs w:val="32"/>
        </w:rPr>
        <w:t>外交（类）…（款）…（项）：指……。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lastRenderedPageBreak/>
        <w:t>11.</w:t>
      </w:r>
      <w:r w:rsidRPr="00CE49DA">
        <w:rPr>
          <w:rFonts w:ascii="仿宋_GB2312" w:eastAsia="仿宋_GB2312" w:hint="eastAsia"/>
          <w:color w:val="000000"/>
          <w:sz w:val="32"/>
          <w:szCs w:val="32"/>
        </w:rPr>
        <w:t>公共安全（类）…（款）…（项）：指……。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12.</w:t>
      </w:r>
      <w:r w:rsidRPr="00CE49DA">
        <w:rPr>
          <w:rFonts w:ascii="仿宋_GB2312" w:eastAsia="仿宋_GB2312" w:hint="eastAsia"/>
          <w:color w:val="000000"/>
          <w:sz w:val="32"/>
          <w:szCs w:val="32"/>
        </w:rPr>
        <w:t>教育（类）…（款）…（项）：指……。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13.</w:t>
      </w:r>
      <w:r w:rsidRPr="00CE49DA">
        <w:rPr>
          <w:rFonts w:ascii="仿宋_GB2312" w:eastAsia="仿宋_GB2312" w:hint="eastAsia"/>
          <w:color w:val="000000"/>
          <w:sz w:val="32"/>
          <w:szCs w:val="32"/>
        </w:rPr>
        <w:t>科学技术（类）…（款）…（项）：指……。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14.</w:t>
      </w:r>
      <w:r w:rsidRPr="00CE49DA">
        <w:rPr>
          <w:rFonts w:ascii="仿宋_GB2312" w:eastAsia="仿宋_GB2312" w:hint="eastAsia"/>
          <w:color w:val="000000"/>
          <w:sz w:val="32"/>
          <w:szCs w:val="32"/>
        </w:rPr>
        <w:t>文化体育与传媒（类）…（款）…（项）：指……。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15.</w:t>
      </w:r>
      <w:r w:rsidRPr="00CE49DA">
        <w:rPr>
          <w:rFonts w:ascii="仿宋_GB2312" w:eastAsia="仿宋_GB2312" w:hint="eastAsia"/>
          <w:color w:val="000000"/>
          <w:sz w:val="32"/>
          <w:szCs w:val="32"/>
        </w:rPr>
        <w:t>社会保障和就业（类）…（款）…（项）：指……。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16.</w:t>
      </w:r>
      <w:r w:rsidRPr="00CE49DA">
        <w:rPr>
          <w:rFonts w:ascii="仿宋_GB2312" w:eastAsia="仿宋_GB2312" w:hint="eastAsia"/>
          <w:color w:val="000000"/>
          <w:sz w:val="32"/>
          <w:szCs w:val="32"/>
        </w:rPr>
        <w:t>医疗卫生与计划生育（类）…（款）…（项）：指……。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17.</w:t>
      </w:r>
      <w:r w:rsidRPr="00CE49DA">
        <w:rPr>
          <w:rFonts w:ascii="仿宋_GB2312" w:eastAsia="仿宋_GB2312" w:hint="eastAsia"/>
          <w:color w:val="000000"/>
          <w:sz w:val="32"/>
          <w:szCs w:val="32"/>
        </w:rPr>
        <w:t>节能环保（类）…（款）…（项）：指……。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18.</w:t>
      </w:r>
      <w:r w:rsidRPr="00CE49DA">
        <w:rPr>
          <w:rFonts w:ascii="仿宋_GB2312" w:eastAsia="仿宋_GB2312" w:hint="eastAsia"/>
          <w:color w:val="000000"/>
          <w:sz w:val="32"/>
          <w:szCs w:val="32"/>
        </w:rPr>
        <w:t>城乡社区（类）…（款）…（项）：指……。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19.</w:t>
      </w:r>
      <w:r w:rsidRPr="00CE49DA">
        <w:rPr>
          <w:rFonts w:ascii="仿宋_GB2312" w:eastAsia="仿宋_GB2312" w:hint="eastAsia"/>
          <w:color w:val="000000"/>
          <w:sz w:val="32"/>
          <w:szCs w:val="32"/>
        </w:rPr>
        <w:t>农林水（类）…（款）…（项）：指……。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20.</w:t>
      </w:r>
      <w:r w:rsidRPr="00CE49DA">
        <w:rPr>
          <w:rFonts w:ascii="仿宋_GB2312" w:eastAsia="仿宋_GB2312" w:hint="eastAsia"/>
          <w:color w:val="000000"/>
          <w:sz w:val="32"/>
          <w:szCs w:val="32"/>
        </w:rPr>
        <w:t>交通运输（类）…（款）…（项）：指……。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21.</w:t>
      </w:r>
      <w:r w:rsidRPr="00CE49DA">
        <w:rPr>
          <w:rFonts w:ascii="仿宋_GB2312" w:eastAsia="仿宋_GB2312" w:hint="eastAsia"/>
          <w:color w:val="000000"/>
          <w:sz w:val="32"/>
          <w:szCs w:val="32"/>
        </w:rPr>
        <w:t>资源勘探信息等（类）…（款）…（项）：指……。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22.</w:t>
      </w:r>
      <w:r w:rsidRPr="00CE49DA">
        <w:rPr>
          <w:rFonts w:ascii="仿宋_GB2312" w:eastAsia="仿宋_GB2312" w:hint="eastAsia"/>
          <w:color w:val="000000"/>
          <w:sz w:val="32"/>
          <w:szCs w:val="32"/>
        </w:rPr>
        <w:t>商业服务业（类）…（款）…（项）：指……。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23.</w:t>
      </w:r>
      <w:r w:rsidRPr="00CE49DA">
        <w:rPr>
          <w:rFonts w:ascii="仿宋_GB2312" w:eastAsia="仿宋_GB2312" w:hint="eastAsia"/>
          <w:color w:val="000000"/>
          <w:sz w:val="32"/>
          <w:szCs w:val="32"/>
        </w:rPr>
        <w:t>金融（类）…（款）…（项）：指……。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24.</w:t>
      </w:r>
      <w:r w:rsidRPr="00CE49DA">
        <w:rPr>
          <w:rFonts w:ascii="仿宋_GB2312" w:eastAsia="仿宋_GB2312" w:hint="eastAsia"/>
          <w:color w:val="000000"/>
          <w:sz w:val="32"/>
          <w:szCs w:val="32"/>
        </w:rPr>
        <w:t>国土海洋气象等（类）…（款）…（项）：指……。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25.</w:t>
      </w:r>
      <w:r w:rsidRPr="00CE49DA">
        <w:rPr>
          <w:rFonts w:ascii="仿宋_GB2312" w:eastAsia="仿宋_GB2312" w:hint="eastAsia"/>
          <w:color w:val="000000"/>
          <w:sz w:val="32"/>
          <w:szCs w:val="32"/>
        </w:rPr>
        <w:t>住房保障（类）…（款）…（项）：指……。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26.</w:t>
      </w:r>
      <w:r w:rsidRPr="00CE49DA">
        <w:rPr>
          <w:rFonts w:ascii="仿宋_GB2312" w:eastAsia="仿宋_GB2312" w:hint="eastAsia"/>
          <w:color w:val="000000"/>
          <w:sz w:val="32"/>
          <w:szCs w:val="32"/>
        </w:rPr>
        <w:t>粮油物资储备（类）…（款）…（项）：指……。</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6A66E9" w:rsidRPr="00065F8F" w:rsidRDefault="006A66E9" w:rsidP="006A66E9">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00C11794">
        <w:rPr>
          <w:rFonts w:ascii="仿宋" w:eastAsia="仿宋" w:hAnsi="仿宋"/>
          <w:b/>
          <w:color w:val="000000"/>
          <w:sz w:val="32"/>
          <w:szCs w:val="32"/>
        </w:rPr>
        <w:t>2019</w:t>
      </w:r>
      <w:r w:rsidRPr="00065F8F">
        <w:rPr>
          <w:rFonts w:ascii="仿宋" w:eastAsia="仿宋" w:hAnsi="仿宋" w:hint="eastAsia"/>
          <w:b/>
          <w:color w:val="000000"/>
          <w:sz w:val="32"/>
          <w:szCs w:val="32"/>
        </w:rPr>
        <w:t>年政府收支分类科目》增减内容。）</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27.</w:t>
      </w:r>
      <w:r w:rsidRPr="00CE49DA">
        <w:rPr>
          <w:rFonts w:ascii="仿宋_GB2312" w:eastAsia="仿宋_GB2312" w:hint="eastAsia"/>
          <w:color w:val="000000"/>
          <w:sz w:val="32"/>
          <w:szCs w:val="32"/>
        </w:rPr>
        <w:t>基本支出：指为保障机构正常运转、完成日常工作</w:t>
      </w:r>
      <w:r w:rsidRPr="00CE49DA">
        <w:rPr>
          <w:rFonts w:ascii="仿宋_GB2312" w:eastAsia="仿宋_GB2312" w:hint="eastAsia"/>
          <w:color w:val="000000"/>
          <w:sz w:val="32"/>
          <w:szCs w:val="32"/>
        </w:rPr>
        <w:lastRenderedPageBreak/>
        <w:t>任务而发生的人员支出和公用支出。</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28.</w:t>
      </w:r>
      <w:r w:rsidRPr="00CE49DA">
        <w:rPr>
          <w:rFonts w:ascii="仿宋_GB2312" w:eastAsia="仿宋_GB2312" w:hint="eastAsia"/>
          <w:color w:val="000000"/>
          <w:sz w:val="32"/>
          <w:szCs w:val="32"/>
        </w:rPr>
        <w:t>项目支出：指在基本支出之外为完成特定行政任务和事业发展目标所发生的支出。</w:t>
      </w:r>
    </w:p>
    <w:p w:rsidR="006A66E9" w:rsidRPr="00CE49DA" w:rsidRDefault="006A66E9" w:rsidP="006A66E9">
      <w:pPr>
        <w:ind w:firstLineChars="200" w:firstLine="640"/>
        <w:rPr>
          <w:rFonts w:ascii="仿宋_GB2312" w:eastAsia="仿宋_GB2312"/>
          <w:color w:val="000000"/>
          <w:sz w:val="32"/>
          <w:szCs w:val="32"/>
        </w:rPr>
      </w:pPr>
      <w:r w:rsidRPr="00CE49DA">
        <w:rPr>
          <w:rFonts w:ascii="仿宋_GB2312" w:eastAsia="仿宋_GB2312"/>
          <w:color w:val="000000"/>
          <w:sz w:val="32"/>
          <w:szCs w:val="32"/>
        </w:rPr>
        <w:t>29.</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30.</w:t>
      </w:r>
      <w:r w:rsidRPr="00CE49DA">
        <w:rPr>
          <w:rFonts w:ascii="仿宋_GB2312" w:eastAsia="仿宋_GB2312" w:hint="eastAsia"/>
          <w:sz w:val="32"/>
          <w:szCs w:val="32"/>
        </w:rPr>
        <w:t>“三公”经费：指部门用财政拨款安排的因公出国（境）费、公务用车购置及运行费和公务接待费。其中，因公出国（境）</w:t>
      </w:r>
      <w:proofErr w:type="gramStart"/>
      <w:r w:rsidRPr="00CE49DA">
        <w:rPr>
          <w:rFonts w:ascii="仿宋_GB2312" w:eastAsia="仿宋_GB2312" w:hint="eastAsia"/>
          <w:sz w:val="32"/>
          <w:szCs w:val="32"/>
        </w:rPr>
        <w:t>费反映</w:t>
      </w:r>
      <w:proofErr w:type="gramEnd"/>
      <w:r w:rsidRPr="00CE49DA">
        <w:rPr>
          <w:rFonts w:ascii="仿宋_GB2312" w:eastAsia="仿宋_GB2312" w:hint="eastAsia"/>
          <w:sz w:val="32"/>
          <w:szCs w:val="32"/>
        </w:rPr>
        <w:t>单位公务出国（境）的国际旅费、国外城市间交通费、住宿费、伙食费、培训费、公杂费等支出；公务用车购置及运行</w:t>
      </w:r>
      <w:proofErr w:type="gramStart"/>
      <w:r w:rsidRPr="00CE49DA">
        <w:rPr>
          <w:rFonts w:ascii="仿宋_GB2312" w:eastAsia="仿宋_GB2312" w:hint="eastAsia"/>
          <w:sz w:val="32"/>
          <w:szCs w:val="32"/>
        </w:rPr>
        <w:t>费反映</w:t>
      </w:r>
      <w:proofErr w:type="gramEnd"/>
      <w:r w:rsidRPr="00CE49DA">
        <w:rPr>
          <w:rFonts w:ascii="仿宋_GB2312" w:eastAsia="仿宋_GB2312" w:hint="eastAsia"/>
          <w:sz w:val="32"/>
          <w:szCs w:val="32"/>
        </w:rPr>
        <w:t>单位公务用车车辆购置支出（</w:t>
      </w:r>
      <w:proofErr w:type="gramStart"/>
      <w:r w:rsidRPr="00CE49DA">
        <w:rPr>
          <w:rFonts w:ascii="仿宋_GB2312" w:eastAsia="仿宋_GB2312" w:hint="eastAsia"/>
          <w:sz w:val="32"/>
          <w:szCs w:val="32"/>
        </w:rPr>
        <w:t>含车辆</w:t>
      </w:r>
      <w:proofErr w:type="gramEnd"/>
      <w:r w:rsidRPr="00CE49DA">
        <w:rPr>
          <w:rFonts w:ascii="仿宋_GB2312" w:eastAsia="仿宋_GB2312" w:hint="eastAsia"/>
          <w:sz w:val="32"/>
          <w:szCs w:val="32"/>
        </w:rPr>
        <w:t>购置税）及租用费、燃料费、维修费、过路过桥费、保险费等支出；公务接待</w:t>
      </w:r>
      <w:proofErr w:type="gramStart"/>
      <w:r w:rsidRPr="00CE49DA">
        <w:rPr>
          <w:rFonts w:ascii="仿宋_GB2312" w:eastAsia="仿宋_GB2312" w:hint="eastAsia"/>
          <w:sz w:val="32"/>
          <w:szCs w:val="32"/>
        </w:rPr>
        <w:t>费反映</w:t>
      </w:r>
      <w:proofErr w:type="gramEnd"/>
      <w:r w:rsidRPr="00CE49DA">
        <w:rPr>
          <w:rFonts w:ascii="仿宋_GB2312" w:eastAsia="仿宋_GB2312" w:hint="eastAsia"/>
          <w:sz w:val="32"/>
          <w:szCs w:val="32"/>
        </w:rPr>
        <w:t>单位按规定开支的各类公务接待（含外宾接待）支出。</w:t>
      </w:r>
    </w:p>
    <w:p w:rsidR="006A66E9" w:rsidRPr="00CE49DA" w:rsidRDefault="006A66E9" w:rsidP="006A66E9">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31.</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536B" w:rsidRDefault="00B1536B" w:rsidP="004914B1">
      <w:pPr>
        <w:spacing w:line="600" w:lineRule="exact"/>
        <w:jc w:val="center"/>
        <w:outlineLvl w:val="0"/>
        <w:rPr>
          <w:rFonts w:ascii="黑体" w:eastAsia="黑体" w:hAnsi="黑体"/>
          <w:color w:val="000000"/>
          <w:sz w:val="44"/>
          <w:szCs w:val="44"/>
        </w:rPr>
      </w:pPr>
      <w:bookmarkStart w:id="56" w:name="_Toc15396614"/>
      <w:bookmarkStart w:id="57" w:name="_Toc15377226"/>
    </w:p>
    <w:p w:rsidR="00B1536B" w:rsidRDefault="00B1536B" w:rsidP="004914B1">
      <w:pPr>
        <w:spacing w:line="600" w:lineRule="exact"/>
        <w:jc w:val="center"/>
        <w:outlineLvl w:val="0"/>
        <w:rPr>
          <w:rFonts w:ascii="黑体" w:eastAsia="黑体" w:hAnsi="黑体"/>
          <w:color w:val="000000"/>
          <w:sz w:val="44"/>
          <w:szCs w:val="44"/>
        </w:rPr>
      </w:pPr>
    </w:p>
    <w:p w:rsidR="00B1536B" w:rsidRDefault="00B1536B" w:rsidP="004914B1">
      <w:pPr>
        <w:spacing w:line="600" w:lineRule="exact"/>
        <w:jc w:val="center"/>
        <w:outlineLvl w:val="0"/>
        <w:rPr>
          <w:rFonts w:ascii="黑体" w:eastAsia="黑体" w:hAnsi="黑体"/>
          <w:color w:val="000000"/>
          <w:sz w:val="44"/>
          <w:szCs w:val="44"/>
        </w:rPr>
      </w:pPr>
    </w:p>
    <w:p w:rsidR="00B1536B" w:rsidRDefault="00B1536B" w:rsidP="004914B1">
      <w:pPr>
        <w:spacing w:line="600" w:lineRule="exact"/>
        <w:jc w:val="center"/>
        <w:outlineLvl w:val="0"/>
        <w:rPr>
          <w:rFonts w:ascii="黑体" w:eastAsia="黑体" w:hAnsi="黑体"/>
          <w:color w:val="000000"/>
          <w:sz w:val="44"/>
          <w:szCs w:val="44"/>
        </w:rPr>
      </w:pPr>
    </w:p>
    <w:p w:rsidR="00B1536B" w:rsidRDefault="00B1536B" w:rsidP="004914B1">
      <w:pPr>
        <w:spacing w:line="600" w:lineRule="exact"/>
        <w:jc w:val="center"/>
        <w:outlineLvl w:val="0"/>
        <w:rPr>
          <w:rFonts w:ascii="黑体" w:eastAsia="黑体" w:hAnsi="黑体"/>
          <w:color w:val="000000"/>
          <w:sz w:val="44"/>
          <w:szCs w:val="44"/>
        </w:rPr>
      </w:pPr>
    </w:p>
    <w:p w:rsidR="006A66E9" w:rsidRPr="004B199D" w:rsidRDefault="006A66E9" w:rsidP="004914B1">
      <w:pPr>
        <w:spacing w:line="600" w:lineRule="exact"/>
        <w:jc w:val="center"/>
        <w:outlineLvl w:val="0"/>
        <w:rPr>
          <w:rStyle w:val="1Char"/>
          <w:rFonts w:ascii="黑体" w:eastAsia="黑体" w:hAnsi="黑体"/>
          <w:b w:val="0"/>
        </w:rPr>
      </w:pPr>
      <w:r w:rsidRPr="007127B7">
        <w:rPr>
          <w:rFonts w:ascii="黑体" w:eastAsia="黑体" w:hAnsi="黑体" w:hint="eastAsia"/>
          <w:color w:val="000000"/>
          <w:sz w:val="44"/>
          <w:szCs w:val="44"/>
        </w:rPr>
        <w:t>第</w:t>
      </w:r>
      <w:r w:rsidRPr="004B199D">
        <w:rPr>
          <w:rStyle w:val="1Char"/>
          <w:rFonts w:ascii="黑体" w:eastAsia="黑体" w:hAnsi="黑体" w:hint="eastAsia"/>
        </w:rPr>
        <w:t>四部分 附件</w:t>
      </w:r>
      <w:bookmarkEnd w:id="56"/>
    </w:p>
    <w:p w:rsidR="006A66E9" w:rsidRDefault="006A66E9" w:rsidP="006A66E9">
      <w:pPr>
        <w:spacing w:line="600" w:lineRule="exact"/>
        <w:jc w:val="center"/>
        <w:outlineLvl w:val="0"/>
        <w:rPr>
          <w:rStyle w:val="1Char"/>
        </w:rPr>
      </w:pPr>
    </w:p>
    <w:p w:rsidR="006A66E9" w:rsidRDefault="006A66E9" w:rsidP="006A66E9">
      <w:pPr>
        <w:pStyle w:val="2"/>
        <w:rPr>
          <w:rStyle w:val="1Char"/>
          <w:rFonts w:ascii="仿宋" w:eastAsia="仿宋" w:hAnsi="仿宋"/>
          <w:sz w:val="32"/>
          <w:szCs w:val="32"/>
        </w:rPr>
      </w:pPr>
      <w:bookmarkStart w:id="58" w:name="_Toc15396615"/>
      <w:r w:rsidRPr="00CE49DA">
        <w:rPr>
          <w:rStyle w:val="1Char"/>
          <w:rFonts w:ascii="仿宋" w:eastAsia="仿宋" w:hAnsi="仿宋" w:hint="eastAsia"/>
          <w:sz w:val="32"/>
          <w:szCs w:val="32"/>
        </w:rPr>
        <w:t>附件1</w:t>
      </w:r>
      <w:bookmarkEnd w:id="58"/>
    </w:p>
    <w:p w:rsidR="006A66E9" w:rsidRDefault="00C11794" w:rsidP="006A66E9">
      <w:pPr>
        <w:spacing w:line="600" w:lineRule="exact"/>
        <w:jc w:val="center"/>
        <w:outlineLvl w:val="0"/>
        <w:rPr>
          <w:rFonts w:ascii="黑体" w:eastAsia="黑体" w:hAnsi="黑体" w:cs="方正小标宋简体"/>
          <w:sz w:val="36"/>
          <w:szCs w:val="36"/>
        </w:rPr>
      </w:pPr>
      <w:bookmarkStart w:id="59" w:name="_Toc15396616"/>
      <w:r>
        <w:rPr>
          <w:rFonts w:ascii="黑体" w:eastAsia="黑体" w:hAnsi="黑体" w:cs="方正小标宋简体" w:hint="eastAsia"/>
          <w:sz w:val="36"/>
          <w:szCs w:val="36"/>
        </w:rPr>
        <w:t>开江县长田乡中心小学</w:t>
      </w:r>
    </w:p>
    <w:p w:rsidR="006A66E9" w:rsidRPr="00065F8F" w:rsidRDefault="006A66E9" w:rsidP="006A66E9">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部门</w:t>
      </w:r>
      <w:r w:rsidR="00C11794">
        <w:rPr>
          <w:rFonts w:ascii="黑体" w:eastAsia="黑体" w:hAnsi="黑体" w:cs="方正小标宋简体" w:hint="eastAsia"/>
          <w:sz w:val="36"/>
          <w:szCs w:val="36"/>
        </w:rPr>
        <w:t>2019</w:t>
      </w:r>
      <w:r w:rsidRPr="00065F8F">
        <w:rPr>
          <w:rFonts w:ascii="黑体" w:eastAsia="黑体" w:hAnsi="黑体" w:cs="方正小标宋简体" w:hint="eastAsia"/>
          <w:sz w:val="36"/>
          <w:szCs w:val="36"/>
        </w:rPr>
        <w:t>年部门整体支出绩效评价报告</w:t>
      </w:r>
      <w:bookmarkEnd w:id="59"/>
    </w:p>
    <w:p w:rsidR="006A66E9" w:rsidRPr="00CE49DA" w:rsidRDefault="006A66E9" w:rsidP="006A66E9">
      <w:pPr>
        <w:spacing w:line="580" w:lineRule="exact"/>
        <w:ind w:firstLineChars="200" w:firstLine="640"/>
        <w:rPr>
          <w:rFonts w:ascii="黑体" w:eastAsia="黑体" w:hAnsi="黑体" w:cs="黑体"/>
          <w:sz w:val="32"/>
          <w:szCs w:val="32"/>
        </w:rPr>
      </w:pPr>
    </w:p>
    <w:p w:rsidR="006A66E9" w:rsidRDefault="006A66E9" w:rsidP="006A66E9">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D06A55" w:rsidRPr="00D06A55" w:rsidRDefault="00D06A55" w:rsidP="00D06A55">
      <w:pPr>
        <w:widowControl/>
        <w:spacing w:line="480" w:lineRule="auto"/>
        <w:ind w:firstLine="480"/>
        <w:rPr>
          <w:rFonts w:ascii="宋体" w:hAnsi="宋体" w:cs="宋体"/>
          <w:color w:val="333333"/>
          <w:kern w:val="0"/>
          <w:sz w:val="28"/>
          <w:szCs w:val="28"/>
          <w:lang w:val="en"/>
        </w:rPr>
      </w:pPr>
      <w:r w:rsidRPr="00D06A55">
        <w:rPr>
          <w:rFonts w:ascii="宋体" w:hAnsi="宋体" w:cs="宋体" w:hint="eastAsia"/>
          <w:color w:val="333333"/>
          <w:kern w:val="0"/>
          <w:sz w:val="28"/>
          <w:szCs w:val="28"/>
          <w:lang w:val="en"/>
        </w:rPr>
        <w:t>我校是一所农村义务教育学校，位于</w:t>
      </w:r>
      <w:r w:rsidRPr="00D06A55">
        <w:rPr>
          <w:rFonts w:ascii="宋体" w:hAnsi="宋体" w:cs="宋体" w:hint="eastAsia"/>
          <w:color w:val="333333"/>
          <w:kern w:val="0"/>
          <w:sz w:val="28"/>
          <w:szCs w:val="28"/>
        </w:rPr>
        <w:t>长田</w:t>
      </w:r>
      <w:proofErr w:type="gramStart"/>
      <w:r w:rsidRPr="00D06A55">
        <w:rPr>
          <w:rFonts w:ascii="宋体" w:hAnsi="宋体" w:cs="宋体" w:hint="eastAsia"/>
          <w:color w:val="333333"/>
          <w:kern w:val="0"/>
          <w:sz w:val="28"/>
          <w:szCs w:val="28"/>
        </w:rPr>
        <w:t>乡长红街266</w:t>
      </w:r>
      <w:r w:rsidRPr="00D06A55">
        <w:rPr>
          <w:rFonts w:ascii="宋体" w:hAnsi="宋体" w:cs="宋体" w:hint="eastAsia"/>
          <w:color w:val="333333"/>
          <w:kern w:val="0"/>
          <w:sz w:val="28"/>
          <w:szCs w:val="28"/>
          <w:lang w:val="en"/>
        </w:rPr>
        <w:t>号</w:t>
      </w:r>
      <w:proofErr w:type="gramEnd"/>
      <w:r w:rsidRPr="00D06A55">
        <w:rPr>
          <w:rFonts w:ascii="宋体" w:hAnsi="宋体" w:cs="宋体" w:hint="eastAsia"/>
          <w:color w:val="333333"/>
          <w:kern w:val="0"/>
          <w:sz w:val="28"/>
          <w:szCs w:val="28"/>
          <w:lang w:val="en"/>
        </w:rPr>
        <w:t>。单位职责主要是实施小学义务教育，促进教育事业发展。</w:t>
      </w:r>
    </w:p>
    <w:p w:rsidR="00D06A55" w:rsidRPr="00D06A55" w:rsidRDefault="00D06A55" w:rsidP="00D06A55">
      <w:pPr>
        <w:widowControl/>
        <w:spacing w:line="480" w:lineRule="auto"/>
        <w:ind w:firstLine="480"/>
        <w:rPr>
          <w:rFonts w:ascii="宋体" w:hAnsi="宋体" w:cs="宋体"/>
          <w:color w:val="333333"/>
          <w:kern w:val="0"/>
          <w:sz w:val="28"/>
          <w:szCs w:val="28"/>
          <w:lang w:val="en"/>
        </w:rPr>
      </w:pPr>
      <w:r w:rsidRPr="00D06A55">
        <w:rPr>
          <w:rFonts w:ascii="宋体" w:hAnsi="宋体" w:cs="宋体" w:hint="eastAsia"/>
          <w:color w:val="333333"/>
          <w:kern w:val="0"/>
          <w:sz w:val="28"/>
          <w:szCs w:val="28"/>
          <w:lang w:val="en"/>
        </w:rPr>
        <w:t>我校是独立核算的财政全额拨款事业单位，执行事业单位会计制度，编制部门给我</w:t>
      </w:r>
      <w:proofErr w:type="gramStart"/>
      <w:r w:rsidRPr="00D06A55">
        <w:rPr>
          <w:rFonts w:ascii="宋体" w:hAnsi="宋体" w:cs="宋体" w:hint="eastAsia"/>
          <w:color w:val="333333"/>
          <w:kern w:val="0"/>
          <w:sz w:val="28"/>
          <w:szCs w:val="28"/>
          <w:lang w:val="en"/>
        </w:rPr>
        <w:t>校核定事业</w:t>
      </w:r>
      <w:proofErr w:type="gramEnd"/>
      <w:r w:rsidRPr="00D06A55">
        <w:rPr>
          <w:rFonts w:ascii="宋体" w:hAnsi="宋体" w:cs="宋体" w:hint="eastAsia"/>
          <w:color w:val="333333"/>
          <w:kern w:val="0"/>
          <w:sz w:val="28"/>
          <w:szCs w:val="28"/>
          <w:lang w:val="en"/>
        </w:rPr>
        <w:t>编制</w:t>
      </w:r>
      <w:r w:rsidRPr="00D06A55">
        <w:rPr>
          <w:rFonts w:ascii="宋体" w:hAnsi="宋体" w:cs="宋体" w:hint="eastAsia"/>
          <w:color w:val="333333"/>
          <w:kern w:val="0"/>
          <w:sz w:val="28"/>
          <w:szCs w:val="28"/>
        </w:rPr>
        <w:t>39</w:t>
      </w:r>
      <w:r w:rsidRPr="00D06A55">
        <w:rPr>
          <w:rFonts w:ascii="宋体" w:hAnsi="宋体" w:cs="宋体" w:hint="eastAsia"/>
          <w:color w:val="333333"/>
          <w:kern w:val="0"/>
          <w:sz w:val="28"/>
          <w:szCs w:val="28"/>
          <w:lang w:val="en"/>
        </w:rPr>
        <w:t>个，</w:t>
      </w:r>
      <w:r>
        <w:rPr>
          <w:rFonts w:ascii="宋体" w:hAnsi="宋体" w:cs="宋体" w:hint="eastAsia"/>
          <w:color w:val="333333"/>
          <w:kern w:val="0"/>
          <w:sz w:val="28"/>
          <w:szCs w:val="28"/>
          <w:lang w:val="en"/>
        </w:rPr>
        <w:t>2019</w:t>
      </w:r>
      <w:r w:rsidRPr="00D06A55">
        <w:rPr>
          <w:rFonts w:ascii="宋体" w:hAnsi="宋体" w:cs="宋体" w:hint="eastAsia"/>
          <w:color w:val="333333"/>
          <w:kern w:val="0"/>
          <w:sz w:val="28"/>
          <w:szCs w:val="28"/>
          <w:lang w:val="en"/>
        </w:rPr>
        <w:t>年末我校共有在职教职员工</w:t>
      </w:r>
      <w:r w:rsidR="00511EA4">
        <w:rPr>
          <w:rFonts w:ascii="宋体" w:hAnsi="宋体" w:cs="宋体" w:hint="eastAsia"/>
          <w:color w:val="333333"/>
          <w:kern w:val="0"/>
          <w:sz w:val="28"/>
          <w:szCs w:val="28"/>
        </w:rPr>
        <w:t>39</w:t>
      </w:r>
      <w:r w:rsidRPr="00D06A55">
        <w:rPr>
          <w:rFonts w:ascii="宋体" w:hAnsi="宋体" w:cs="宋体" w:hint="eastAsia"/>
          <w:color w:val="333333"/>
          <w:kern w:val="0"/>
          <w:sz w:val="28"/>
          <w:szCs w:val="28"/>
          <w:lang w:val="en"/>
        </w:rPr>
        <w:t>人，退休</w:t>
      </w:r>
      <w:r w:rsidRPr="00D06A55">
        <w:rPr>
          <w:rFonts w:ascii="宋体" w:hAnsi="宋体" w:cs="宋体" w:hint="eastAsia"/>
          <w:color w:val="333333"/>
          <w:kern w:val="0"/>
          <w:sz w:val="28"/>
          <w:szCs w:val="28"/>
        </w:rPr>
        <w:t>31</w:t>
      </w:r>
      <w:r w:rsidRPr="00D06A55">
        <w:rPr>
          <w:rFonts w:ascii="宋体" w:hAnsi="宋体" w:cs="宋体" w:hint="eastAsia"/>
          <w:color w:val="333333"/>
          <w:kern w:val="0"/>
          <w:sz w:val="28"/>
          <w:szCs w:val="28"/>
          <w:lang w:val="en"/>
        </w:rPr>
        <w:t>人。</w:t>
      </w:r>
    </w:p>
    <w:p w:rsidR="00D06A55" w:rsidRPr="00D06A55" w:rsidRDefault="00D06A55" w:rsidP="00D06A55">
      <w:pPr>
        <w:widowControl/>
        <w:spacing w:line="480" w:lineRule="auto"/>
        <w:ind w:firstLine="480"/>
        <w:rPr>
          <w:rFonts w:ascii="宋体" w:hAnsi="宋体" w:cs="宋体"/>
          <w:color w:val="333333"/>
          <w:kern w:val="0"/>
          <w:sz w:val="28"/>
          <w:szCs w:val="28"/>
          <w:lang w:val="en"/>
        </w:rPr>
      </w:pPr>
      <w:r w:rsidRPr="00D06A55">
        <w:rPr>
          <w:rFonts w:ascii="宋体" w:hAnsi="宋体" w:cs="宋体" w:hint="eastAsia"/>
          <w:color w:val="333333"/>
          <w:kern w:val="0"/>
          <w:sz w:val="28"/>
          <w:szCs w:val="28"/>
          <w:lang w:val="en"/>
        </w:rPr>
        <w:t>单位内设机构：教务处、政教处、财务室、大队部、工会等5个科室。</w:t>
      </w:r>
    </w:p>
    <w:p w:rsidR="00D06A55" w:rsidRPr="00D06A55" w:rsidRDefault="00D06A55" w:rsidP="00D06A55">
      <w:pPr>
        <w:widowControl/>
        <w:spacing w:line="480" w:lineRule="auto"/>
        <w:ind w:firstLine="480"/>
        <w:rPr>
          <w:rFonts w:ascii="宋体" w:hAnsi="宋体" w:cs="宋体"/>
          <w:color w:val="333333"/>
          <w:kern w:val="0"/>
          <w:sz w:val="28"/>
          <w:szCs w:val="28"/>
          <w:lang w:val="en"/>
        </w:rPr>
      </w:pPr>
      <w:r w:rsidRPr="00D06A55">
        <w:rPr>
          <w:rFonts w:ascii="宋体" w:hAnsi="宋体" w:cs="宋体" w:hint="eastAsia"/>
          <w:color w:val="333333"/>
          <w:kern w:val="0"/>
          <w:sz w:val="28"/>
          <w:szCs w:val="28"/>
          <w:lang w:val="en"/>
        </w:rPr>
        <w:t>我校共有</w:t>
      </w:r>
      <w:r w:rsidR="00144E53">
        <w:rPr>
          <w:rFonts w:ascii="宋体" w:hAnsi="宋体" w:cs="宋体" w:hint="eastAsia"/>
          <w:color w:val="333333"/>
          <w:kern w:val="0"/>
          <w:sz w:val="28"/>
          <w:szCs w:val="28"/>
          <w:lang w:val="en"/>
        </w:rPr>
        <w:t>小学</w:t>
      </w:r>
      <w:r w:rsidRPr="00D06A55">
        <w:rPr>
          <w:rFonts w:ascii="宋体" w:hAnsi="宋体" w:cs="宋体" w:hint="eastAsia"/>
          <w:color w:val="333333"/>
          <w:kern w:val="0"/>
          <w:sz w:val="28"/>
          <w:szCs w:val="28"/>
        </w:rPr>
        <w:t>12</w:t>
      </w:r>
      <w:r w:rsidRPr="00D06A55">
        <w:rPr>
          <w:rFonts w:ascii="宋体" w:hAnsi="宋体" w:cs="宋体" w:hint="eastAsia"/>
          <w:color w:val="333333"/>
          <w:kern w:val="0"/>
          <w:sz w:val="28"/>
          <w:szCs w:val="28"/>
          <w:lang w:val="en"/>
        </w:rPr>
        <w:t>个教学班，</w:t>
      </w:r>
      <w:r>
        <w:rPr>
          <w:rFonts w:ascii="宋体" w:hAnsi="宋体" w:cs="宋体" w:hint="eastAsia"/>
          <w:color w:val="333333"/>
          <w:kern w:val="0"/>
          <w:sz w:val="28"/>
          <w:szCs w:val="28"/>
        </w:rPr>
        <w:t>384</w:t>
      </w:r>
      <w:r w:rsidRPr="00D06A55">
        <w:rPr>
          <w:rFonts w:ascii="宋体" w:hAnsi="宋体" w:cs="宋体" w:hint="eastAsia"/>
          <w:color w:val="333333"/>
          <w:kern w:val="0"/>
          <w:sz w:val="28"/>
          <w:szCs w:val="28"/>
          <w:lang w:val="en"/>
        </w:rPr>
        <w:t>名学生。</w:t>
      </w:r>
      <w:r w:rsidR="00144E53">
        <w:rPr>
          <w:rFonts w:ascii="宋体" w:hAnsi="宋体" w:cs="宋体" w:hint="eastAsia"/>
          <w:color w:val="333333"/>
          <w:kern w:val="0"/>
          <w:sz w:val="28"/>
          <w:szCs w:val="28"/>
          <w:lang w:val="en"/>
        </w:rPr>
        <w:t>幼儿3个教学班，106名幼儿。</w:t>
      </w:r>
      <w:bookmarkStart w:id="60" w:name="_GoBack"/>
      <w:bookmarkEnd w:id="60"/>
    </w:p>
    <w:p w:rsidR="006A66E9" w:rsidRPr="00CE49DA" w:rsidRDefault="006A66E9" w:rsidP="006A66E9">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6A66E9" w:rsidRDefault="006A66E9" w:rsidP="006A66E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（一）部门财政资金收入情况</w:t>
      </w:r>
    </w:p>
    <w:p w:rsidR="006A66E9" w:rsidRDefault="00C11794" w:rsidP="006A66E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w:t>
      </w:r>
      <w:r w:rsidR="006A66E9" w:rsidRPr="00643D7F">
        <w:rPr>
          <w:rFonts w:ascii="仿宋" w:eastAsia="仿宋" w:hAnsi="仿宋" w:cs="仿宋_GB2312" w:hint="eastAsia"/>
          <w:sz w:val="32"/>
          <w:szCs w:val="32"/>
        </w:rPr>
        <w:t>年度我校总收入：</w:t>
      </w:r>
      <w:r w:rsidR="00217E5A" w:rsidRPr="00217E5A">
        <w:rPr>
          <w:rFonts w:ascii="仿宋" w:eastAsia="仿宋" w:hAnsi="仿宋" w:cs="仿宋_GB2312" w:hint="eastAsia"/>
          <w:sz w:val="32"/>
          <w:szCs w:val="32"/>
        </w:rPr>
        <w:t>454.14</w:t>
      </w:r>
      <w:r w:rsidR="006A66E9" w:rsidRPr="00643D7F">
        <w:rPr>
          <w:rFonts w:ascii="仿宋" w:eastAsia="仿宋" w:hAnsi="仿宋" w:cs="仿宋_GB2312" w:hint="eastAsia"/>
          <w:sz w:val="32"/>
          <w:szCs w:val="32"/>
        </w:rPr>
        <w:t>万元（财政补助收入</w:t>
      </w:r>
      <w:r w:rsidR="00D06A55">
        <w:rPr>
          <w:rFonts w:ascii="仿宋" w:eastAsia="仿宋" w:hAnsi="仿宋" w:cs="仿宋_GB2312" w:hint="eastAsia"/>
          <w:sz w:val="32"/>
          <w:szCs w:val="32"/>
        </w:rPr>
        <w:t>454.14</w:t>
      </w:r>
      <w:r w:rsidR="006A66E9" w:rsidRPr="00643D7F">
        <w:rPr>
          <w:rFonts w:ascii="仿宋" w:eastAsia="仿宋" w:hAnsi="仿宋" w:cs="仿宋_GB2312" w:hint="eastAsia"/>
          <w:sz w:val="32"/>
          <w:szCs w:val="32"/>
        </w:rPr>
        <w:t>元），结转上年资金</w:t>
      </w:r>
      <w:r w:rsidR="00217E5A">
        <w:rPr>
          <w:rFonts w:ascii="仿宋" w:eastAsia="仿宋" w:hAnsi="仿宋" w:cs="仿宋_GB2312" w:hint="eastAsia"/>
          <w:sz w:val="32"/>
          <w:szCs w:val="32"/>
        </w:rPr>
        <w:t>84.67</w:t>
      </w:r>
      <w:r w:rsidR="006A66E9" w:rsidRPr="00643D7F">
        <w:rPr>
          <w:rFonts w:ascii="仿宋" w:eastAsia="仿宋" w:hAnsi="仿宋" w:cs="仿宋_GB2312" w:hint="eastAsia"/>
          <w:sz w:val="32"/>
          <w:szCs w:val="32"/>
        </w:rPr>
        <w:t>万元，全年总支出</w:t>
      </w:r>
      <w:r w:rsidR="00217E5A">
        <w:rPr>
          <w:rFonts w:ascii="仿宋" w:eastAsia="仿宋" w:hAnsi="仿宋" w:cs="仿宋_GB2312" w:hint="eastAsia"/>
          <w:sz w:val="32"/>
          <w:szCs w:val="32"/>
        </w:rPr>
        <w:t>459.81</w:t>
      </w:r>
      <w:r w:rsidR="006A66E9" w:rsidRPr="00643D7F">
        <w:rPr>
          <w:rFonts w:ascii="仿宋" w:eastAsia="仿宋" w:hAnsi="仿宋" w:cs="仿宋_GB2312" w:hint="eastAsia"/>
          <w:sz w:val="32"/>
          <w:szCs w:val="32"/>
        </w:rPr>
        <w:t>万元</w:t>
      </w:r>
      <w:r w:rsidR="006A66E9">
        <w:rPr>
          <w:rFonts w:ascii="仿宋" w:eastAsia="仿宋" w:hAnsi="仿宋" w:cs="仿宋_GB2312" w:hint="eastAsia"/>
          <w:sz w:val="32"/>
          <w:szCs w:val="32"/>
        </w:rPr>
        <w:t>，结转下年</w:t>
      </w:r>
      <w:r w:rsidR="00217E5A">
        <w:rPr>
          <w:rFonts w:ascii="仿宋" w:eastAsia="仿宋" w:hAnsi="仿宋" w:cs="仿宋_GB2312" w:hint="eastAsia"/>
          <w:sz w:val="32"/>
          <w:szCs w:val="32"/>
        </w:rPr>
        <w:t>80.004</w:t>
      </w:r>
      <w:r w:rsidR="006A66E9">
        <w:rPr>
          <w:rFonts w:ascii="仿宋" w:eastAsia="仿宋" w:hAnsi="仿宋" w:cs="仿宋_GB2312" w:hint="eastAsia"/>
          <w:sz w:val="32"/>
          <w:szCs w:val="32"/>
        </w:rPr>
        <w:t>万元</w:t>
      </w:r>
      <w:r w:rsidR="006A66E9" w:rsidRPr="00643D7F">
        <w:rPr>
          <w:rFonts w:ascii="仿宋" w:eastAsia="仿宋" w:hAnsi="仿宋" w:cs="仿宋_GB2312" w:hint="eastAsia"/>
          <w:sz w:val="32"/>
          <w:szCs w:val="32"/>
        </w:rPr>
        <w:t>。</w:t>
      </w:r>
    </w:p>
    <w:p w:rsidR="006A66E9" w:rsidRPr="00BC5361" w:rsidRDefault="006A66E9" w:rsidP="006A66E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lastRenderedPageBreak/>
        <w:t>（二）部门财政资金支出情况</w:t>
      </w:r>
    </w:p>
    <w:p w:rsidR="006A66E9" w:rsidRPr="00643D7F" w:rsidRDefault="00C11794" w:rsidP="006A66E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w:t>
      </w:r>
      <w:r w:rsidR="006A66E9">
        <w:rPr>
          <w:rFonts w:ascii="仿宋" w:eastAsia="仿宋" w:hAnsi="仿宋" w:cs="仿宋_GB2312" w:hint="eastAsia"/>
          <w:sz w:val="32"/>
          <w:szCs w:val="32"/>
        </w:rPr>
        <w:t>年</w:t>
      </w:r>
      <w:r w:rsidR="006A66E9" w:rsidRPr="00643D7F">
        <w:rPr>
          <w:rFonts w:ascii="仿宋" w:eastAsia="仿宋" w:hAnsi="仿宋" w:cs="仿宋_GB2312" w:hint="eastAsia"/>
          <w:sz w:val="32"/>
          <w:szCs w:val="32"/>
        </w:rPr>
        <w:t>教育支出</w:t>
      </w:r>
      <w:r w:rsidR="00715BF1">
        <w:rPr>
          <w:rFonts w:ascii="仿宋" w:eastAsia="仿宋" w:hAnsi="仿宋" w:hint="eastAsia"/>
          <w:color w:val="000000" w:themeColor="text1"/>
          <w:sz w:val="32"/>
          <w:szCs w:val="32"/>
        </w:rPr>
        <w:t>367.6</w:t>
      </w:r>
      <w:r w:rsidR="006A66E9" w:rsidRPr="00643D7F">
        <w:rPr>
          <w:rFonts w:ascii="仿宋" w:eastAsia="仿宋" w:hAnsi="仿宋" w:cs="仿宋_GB2312" w:hint="eastAsia"/>
          <w:sz w:val="32"/>
          <w:szCs w:val="32"/>
        </w:rPr>
        <w:t>万元，</w:t>
      </w:r>
      <w:r w:rsidR="006A66E9">
        <w:rPr>
          <w:rFonts w:ascii="仿宋" w:eastAsia="仿宋" w:hAnsi="仿宋" w:cs="仿宋_GB2312" w:hint="eastAsia"/>
          <w:sz w:val="32"/>
          <w:szCs w:val="32"/>
        </w:rPr>
        <w:t>社会保障和就业支出（基本养老保险）</w:t>
      </w:r>
      <w:r w:rsidR="00715BF1">
        <w:rPr>
          <w:rFonts w:ascii="仿宋" w:eastAsia="仿宋" w:hAnsi="仿宋" w:hint="eastAsia"/>
          <w:color w:val="000000" w:themeColor="text1"/>
          <w:sz w:val="32"/>
          <w:szCs w:val="32"/>
        </w:rPr>
        <w:t>45</w:t>
      </w:r>
      <w:r w:rsidR="006A66E9">
        <w:rPr>
          <w:rFonts w:ascii="仿宋" w:eastAsia="仿宋" w:hAnsi="仿宋" w:cs="仿宋_GB2312" w:hint="eastAsia"/>
          <w:sz w:val="32"/>
          <w:szCs w:val="32"/>
        </w:rPr>
        <w:t>万元，医疗卫生支出（基本医疗保险）</w:t>
      </w:r>
      <w:r w:rsidR="00715BF1">
        <w:rPr>
          <w:rFonts w:ascii="仿宋" w:eastAsia="仿宋" w:hAnsi="仿宋" w:hint="eastAsia"/>
          <w:color w:val="000000" w:themeColor="text1"/>
          <w:sz w:val="32"/>
          <w:szCs w:val="32"/>
        </w:rPr>
        <w:t>14.62</w:t>
      </w:r>
      <w:r w:rsidR="006A66E9">
        <w:rPr>
          <w:rFonts w:ascii="仿宋" w:eastAsia="仿宋" w:hAnsi="仿宋" w:cs="仿宋_GB2312" w:hint="eastAsia"/>
          <w:sz w:val="32"/>
          <w:szCs w:val="32"/>
        </w:rPr>
        <w:t>万元，住房保障支出（住房公积金）</w:t>
      </w:r>
      <w:r w:rsidR="00715BF1">
        <w:rPr>
          <w:rFonts w:ascii="仿宋" w:eastAsia="仿宋" w:hAnsi="仿宋" w:hint="eastAsia"/>
          <w:color w:val="000000" w:themeColor="text1"/>
          <w:sz w:val="32"/>
          <w:szCs w:val="32"/>
        </w:rPr>
        <w:t>29.6</w:t>
      </w:r>
      <w:r w:rsidR="006A66E9">
        <w:rPr>
          <w:rFonts w:ascii="仿宋" w:eastAsia="仿宋" w:hAnsi="仿宋" w:cs="仿宋_GB2312" w:hint="eastAsia"/>
          <w:sz w:val="32"/>
          <w:szCs w:val="32"/>
        </w:rPr>
        <w:t>万元。</w:t>
      </w:r>
      <w:r w:rsidR="006A66E9" w:rsidRPr="00643D7F">
        <w:rPr>
          <w:rFonts w:ascii="仿宋" w:eastAsia="仿宋" w:hAnsi="仿宋" w:cs="仿宋_GB2312" w:hint="eastAsia"/>
          <w:sz w:val="32"/>
          <w:szCs w:val="32"/>
        </w:rPr>
        <w:t>其中基本支出</w:t>
      </w:r>
      <w:r w:rsidR="00715BF1">
        <w:rPr>
          <w:rFonts w:ascii="仿宋" w:eastAsia="仿宋" w:hAnsi="仿宋" w:cs="仿宋_GB2312" w:hint="eastAsia"/>
          <w:sz w:val="32"/>
          <w:szCs w:val="32"/>
        </w:rPr>
        <w:t>456.8</w:t>
      </w:r>
      <w:r w:rsidR="006A66E9">
        <w:rPr>
          <w:rFonts w:ascii="仿宋" w:eastAsia="仿宋" w:hAnsi="仿宋" w:cs="仿宋_GB2312" w:hint="eastAsia"/>
          <w:sz w:val="32"/>
          <w:szCs w:val="32"/>
        </w:rPr>
        <w:t>1</w:t>
      </w:r>
      <w:r w:rsidR="006A66E9" w:rsidRPr="00643D7F">
        <w:rPr>
          <w:rFonts w:ascii="仿宋" w:eastAsia="仿宋" w:hAnsi="仿宋" w:cs="仿宋_GB2312" w:hint="eastAsia"/>
          <w:sz w:val="32"/>
          <w:szCs w:val="32"/>
        </w:rPr>
        <w:t>万元，项目支出</w:t>
      </w:r>
      <w:r w:rsidR="00BA099F">
        <w:rPr>
          <w:rFonts w:ascii="仿宋" w:eastAsia="仿宋" w:hAnsi="仿宋" w:cs="仿宋_GB2312" w:hint="eastAsia"/>
          <w:sz w:val="32"/>
          <w:szCs w:val="32"/>
        </w:rPr>
        <w:t>3</w:t>
      </w:r>
      <w:r w:rsidR="006A66E9" w:rsidRPr="00643D7F">
        <w:rPr>
          <w:rFonts w:ascii="仿宋" w:eastAsia="仿宋" w:hAnsi="仿宋" w:cs="仿宋_GB2312" w:hint="eastAsia"/>
          <w:sz w:val="32"/>
          <w:szCs w:val="32"/>
        </w:rPr>
        <w:t>万元。</w:t>
      </w:r>
    </w:p>
    <w:p w:rsidR="006A66E9" w:rsidRPr="00CE49DA" w:rsidRDefault="006A66E9" w:rsidP="006A66E9">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6A66E9" w:rsidRPr="00BC5361" w:rsidRDefault="006A66E9" w:rsidP="006A66E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6A66E9" w:rsidRDefault="006A66E9" w:rsidP="006A66E9">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根据预算绩效管理要求，</w:t>
      </w:r>
      <w:r w:rsidR="00DC655B">
        <w:rPr>
          <w:rFonts w:ascii="仿宋" w:eastAsia="仿宋" w:hAnsi="仿宋" w:cs="仿宋_GB2312" w:hint="eastAsia"/>
          <w:sz w:val="32"/>
          <w:szCs w:val="32"/>
        </w:rPr>
        <w:t>长田小学</w:t>
      </w:r>
      <w:r w:rsidRPr="00F1362B">
        <w:rPr>
          <w:rFonts w:ascii="仿宋" w:eastAsia="仿宋" w:hAnsi="仿宋" w:cs="仿宋_GB2312" w:hint="eastAsia"/>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r>
        <w:rPr>
          <w:rFonts w:ascii="仿宋" w:eastAsia="仿宋" w:hAnsi="仿宋" w:cs="仿宋_GB2312" w:hint="eastAsia"/>
          <w:sz w:val="32"/>
          <w:szCs w:val="32"/>
        </w:rPr>
        <w:t>。</w:t>
      </w:r>
    </w:p>
    <w:p w:rsidR="006A66E9" w:rsidRPr="00BC5361" w:rsidRDefault="006A66E9" w:rsidP="006A66E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6A66E9" w:rsidRDefault="006A66E9" w:rsidP="006A66E9">
      <w:pPr>
        <w:spacing w:line="580" w:lineRule="exact"/>
        <w:ind w:firstLineChars="200" w:firstLine="640"/>
        <w:rPr>
          <w:rFonts w:ascii="仿宋" w:eastAsia="仿宋" w:hAnsi="仿宋" w:cs="仿宋_GB2312"/>
          <w:sz w:val="32"/>
          <w:szCs w:val="32"/>
        </w:rPr>
      </w:pPr>
      <w:r w:rsidRPr="00F1362B">
        <w:rPr>
          <w:rFonts w:ascii="仿宋" w:eastAsia="仿宋" w:hAnsi="仿宋" w:cs="仿宋_GB2312" w:hint="eastAsia"/>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rsidR="006A66E9" w:rsidRPr="00BC5361" w:rsidRDefault="006A66E9" w:rsidP="006A66E9">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6A66E9" w:rsidRDefault="006A66E9" w:rsidP="006A66E9">
      <w:pPr>
        <w:spacing w:line="580" w:lineRule="exact"/>
        <w:ind w:firstLineChars="200" w:firstLine="640"/>
        <w:rPr>
          <w:rFonts w:ascii="仿宋" w:eastAsia="仿宋" w:hAnsi="仿宋" w:cs="仿宋_GB2312"/>
          <w:sz w:val="32"/>
          <w:szCs w:val="32"/>
        </w:rPr>
      </w:pPr>
      <w:r w:rsidRPr="00973589">
        <w:rPr>
          <w:rFonts w:ascii="仿宋" w:eastAsia="仿宋" w:hAnsi="仿宋" w:cs="仿宋_GB2312" w:hint="eastAsia"/>
          <w:sz w:val="32"/>
          <w:szCs w:val="32"/>
        </w:rPr>
        <w:t>通过绩效评价，我们认为，</w:t>
      </w:r>
      <w:r w:rsidR="00C11794">
        <w:rPr>
          <w:rFonts w:ascii="仿宋" w:eastAsia="仿宋" w:hAnsi="仿宋" w:cs="仿宋_GB2312" w:hint="eastAsia"/>
          <w:sz w:val="32"/>
          <w:szCs w:val="32"/>
        </w:rPr>
        <w:t>2019</w:t>
      </w:r>
      <w:r w:rsidRPr="00973589">
        <w:rPr>
          <w:rFonts w:ascii="仿宋" w:eastAsia="仿宋" w:hAnsi="仿宋" w:cs="仿宋_GB2312" w:hint="eastAsia"/>
          <w:sz w:val="32"/>
          <w:szCs w:val="32"/>
        </w:rPr>
        <w:t>年度部门预算具有明确的用途和目标，制定了详细的执行计划，资金到位及时并严格按照财政有关规定使用。预算决策、管理、执行等日益规范，能较好地满足工作需要，取得了良好经济效益和社会效</w:t>
      </w:r>
      <w:r w:rsidRPr="00973589">
        <w:rPr>
          <w:rFonts w:ascii="仿宋" w:eastAsia="仿宋" w:hAnsi="仿宋" w:cs="仿宋_GB2312" w:hint="eastAsia"/>
          <w:sz w:val="32"/>
          <w:szCs w:val="32"/>
        </w:rPr>
        <w:lastRenderedPageBreak/>
        <w:t>益</w:t>
      </w:r>
    </w:p>
    <w:p w:rsidR="006A66E9" w:rsidRPr="0021101A" w:rsidRDefault="006A66E9" w:rsidP="006A66E9">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6A66E9" w:rsidRPr="00165A00" w:rsidRDefault="006A66E9" w:rsidP="006A66E9">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t>1、学校的固定资产管理还有待加强，下年度将按照标准逐步完善</w:t>
      </w:r>
      <w:r>
        <w:rPr>
          <w:rFonts w:ascii="仿宋" w:eastAsia="仿宋" w:hAnsi="仿宋" w:cs="仿宋_GB2312" w:hint="eastAsia"/>
          <w:sz w:val="32"/>
          <w:szCs w:val="32"/>
        </w:rPr>
        <w:t>，建立固定资产台账</w:t>
      </w:r>
      <w:r w:rsidRPr="00165A00">
        <w:rPr>
          <w:rFonts w:ascii="仿宋" w:eastAsia="仿宋" w:hAnsi="仿宋" w:cs="仿宋_GB2312" w:hint="eastAsia"/>
          <w:sz w:val="32"/>
          <w:szCs w:val="32"/>
        </w:rPr>
        <w:t>。</w:t>
      </w:r>
    </w:p>
    <w:p w:rsidR="006A66E9" w:rsidRDefault="006A66E9" w:rsidP="006A66E9">
      <w:pPr>
        <w:spacing w:line="580" w:lineRule="exact"/>
        <w:ind w:firstLineChars="200" w:firstLine="640"/>
        <w:rPr>
          <w:rFonts w:ascii="仿宋" w:eastAsia="仿宋" w:hAnsi="仿宋" w:cs="仿宋_GB2312"/>
          <w:sz w:val="32"/>
          <w:szCs w:val="32"/>
        </w:rPr>
      </w:pPr>
      <w:r w:rsidRPr="00165A00">
        <w:rPr>
          <w:rFonts w:ascii="仿宋" w:eastAsia="仿宋" w:hAnsi="仿宋" w:cs="仿宋_GB2312" w:hint="eastAsia"/>
          <w:sz w:val="32"/>
          <w:szCs w:val="32"/>
        </w:rPr>
        <w:t>2、科学合理的编制预算。下一会计年度努力学习预算制度，更加合理地编制预算，使预算、决算差异更小。</w:t>
      </w:r>
    </w:p>
    <w:p w:rsidR="006A66E9" w:rsidRPr="009647E7" w:rsidRDefault="006A66E9" w:rsidP="006A66E9">
      <w:pPr>
        <w:spacing w:line="580" w:lineRule="exact"/>
        <w:ind w:firstLineChars="200" w:firstLine="640"/>
        <w:rPr>
          <w:rFonts w:ascii="仿宋" w:eastAsia="仿宋" w:hAnsi="仿宋" w:cs="仿宋_GB2312"/>
          <w:sz w:val="32"/>
          <w:szCs w:val="32"/>
        </w:rPr>
      </w:pPr>
      <w:r w:rsidRPr="009647E7">
        <w:rPr>
          <w:rFonts w:ascii="仿宋" w:eastAsia="仿宋" w:hAnsi="仿宋" w:cs="仿宋_GB2312" w:hint="eastAsia"/>
          <w:sz w:val="32"/>
          <w:szCs w:val="32"/>
        </w:rPr>
        <w:t>3、部分绩效指标及目标值有待进一步细化和量化。</w:t>
      </w:r>
      <w:r w:rsidRPr="009647E7">
        <w:rPr>
          <w:rFonts w:ascii="仿宋" w:eastAsia="仿宋" w:hAnsi="仿宋" w:cs="仿宋_GB2312"/>
          <w:sz w:val="32"/>
          <w:szCs w:val="32"/>
        </w:rPr>
        <w:t>  </w:t>
      </w:r>
    </w:p>
    <w:p w:rsidR="006A66E9" w:rsidRPr="009647E7" w:rsidRDefault="006A66E9" w:rsidP="006A66E9">
      <w:pPr>
        <w:spacing w:line="580" w:lineRule="exact"/>
        <w:ind w:firstLineChars="200" w:firstLine="640"/>
        <w:rPr>
          <w:rFonts w:ascii="仿宋" w:eastAsia="仿宋" w:hAnsi="仿宋" w:cs="仿宋_GB2312"/>
          <w:sz w:val="32"/>
          <w:szCs w:val="32"/>
        </w:rPr>
      </w:pPr>
      <w:r w:rsidRPr="009647E7">
        <w:rPr>
          <w:rFonts w:ascii="仿宋" w:eastAsia="仿宋" w:hAnsi="仿宋" w:cs="仿宋_GB2312" w:hint="eastAsia"/>
          <w:sz w:val="32"/>
          <w:szCs w:val="32"/>
        </w:rPr>
        <w:t>4、部门整体预算执行率未达到</w:t>
      </w:r>
      <w:r w:rsidRPr="009647E7">
        <w:rPr>
          <w:rFonts w:ascii="仿宋" w:eastAsia="仿宋" w:hAnsi="仿宋" w:cs="仿宋_GB2312"/>
          <w:sz w:val="32"/>
          <w:szCs w:val="32"/>
        </w:rPr>
        <w:t>95%</w:t>
      </w:r>
      <w:r w:rsidRPr="009647E7">
        <w:rPr>
          <w:rFonts w:ascii="仿宋" w:eastAsia="仿宋" w:hAnsi="仿宋" w:cs="仿宋_GB2312" w:hint="eastAsia"/>
          <w:sz w:val="32"/>
          <w:szCs w:val="32"/>
        </w:rPr>
        <w:t>，预算执行有待提升。</w:t>
      </w:r>
      <w:r w:rsidRPr="009647E7">
        <w:rPr>
          <w:rFonts w:ascii="仿宋" w:eastAsia="仿宋" w:hAnsi="仿宋" w:cs="仿宋_GB2312"/>
          <w:sz w:val="32"/>
          <w:szCs w:val="32"/>
        </w:rPr>
        <w:t> </w:t>
      </w:r>
    </w:p>
    <w:p w:rsidR="006A66E9" w:rsidRDefault="006A66E9" w:rsidP="006A66E9">
      <w:pPr>
        <w:spacing w:line="580" w:lineRule="exact"/>
        <w:ind w:firstLineChars="200" w:firstLine="640"/>
        <w:rPr>
          <w:rFonts w:ascii="仿宋" w:eastAsia="仿宋" w:hAnsi="仿宋" w:cs="仿宋_GB2312"/>
          <w:sz w:val="32"/>
          <w:szCs w:val="32"/>
        </w:rPr>
      </w:pPr>
      <w:r w:rsidRPr="009647E7">
        <w:rPr>
          <w:rFonts w:ascii="仿宋" w:eastAsia="仿宋" w:hAnsi="仿宋" w:cs="仿宋_GB2312" w:hint="eastAsia"/>
          <w:sz w:val="32"/>
          <w:szCs w:val="32"/>
        </w:rPr>
        <w:t>5、尚未针对绩效考评制定比较明确的实施细则，有待进</w:t>
      </w:r>
    </w:p>
    <w:p w:rsidR="006A66E9" w:rsidRPr="009647E7" w:rsidRDefault="006A66E9" w:rsidP="006A66E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6、更好学习政府会计制度，按新办法做账。</w:t>
      </w:r>
    </w:p>
    <w:p w:rsidR="006A66E9" w:rsidRDefault="006A66E9" w:rsidP="006A66E9">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6A66E9" w:rsidRPr="00622830" w:rsidRDefault="006A66E9" w:rsidP="006A66E9">
      <w:pPr>
        <w:spacing w:line="600" w:lineRule="exact"/>
        <w:jc w:val="center"/>
        <w:outlineLvl w:val="0"/>
        <w:rPr>
          <w:rStyle w:val="1Char"/>
          <w:rFonts w:ascii="黑体" w:eastAsia="黑体" w:hAnsi="黑体"/>
          <w:b w:val="0"/>
        </w:rPr>
      </w:pPr>
      <w:bookmarkStart w:id="61" w:name="_Toc15396618"/>
      <w:r w:rsidRPr="00622830">
        <w:rPr>
          <w:rFonts w:ascii="黑体" w:eastAsia="黑体" w:hAnsi="黑体" w:hint="eastAsia"/>
          <w:color w:val="000000"/>
          <w:sz w:val="44"/>
          <w:szCs w:val="44"/>
        </w:rPr>
        <w:lastRenderedPageBreak/>
        <w:t>第</w:t>
      </w:r>
      <w:r w:rsidRPr="00622830">
        <w:rPr>
          <w:rStyle w:val="1Char"/>
          <w:rFonts w:ascii="黑体" w:eastAsia="黑体" w:hAnsi="黑体" w:hint="eastAsia"/>
        </w:rPr>
        <w:t>五部分 附表</w:t>
      </w:r>
      <w:bookmarkEnd w:id="57"/>
      <w:bookmarkEnd w:id="61"/>
    </w:p>
    <w:p w:rsidR="006A66E9" w:rsidRPr="00CE49DA" w:rsidRDefault="006A66E9" w:rsidP="006A66E9">
      <w:pPr>
        <w:spacing w:line="600" w:lineRule="exact"/>
        <w:jc w:val="center"/>
        <w:outlineLvl w:val="0"/>
        <w:rPr>
          <w:rFonts w:ascii="仿宋" w:eastAsia="仿宋" w:hAnsi="仿宋"/>
          <w:b/>
          <w:color w:val="000000"/>
          <w:sz w:val="44"/>
          <w:szCs w:val="44"/>
        </w:rPr>
      </w:pPr>
    </w:p>
    <w:p w:rsidR="006A66E9" w:rsidRPr="00BC5361" w:rsidRDefault="006A66E9" w:rsidP="006A66E9">
      <w:pPr>
        <w:pStyle w:val="2"/>
        <w:rPr>
          <w:rFonts w:ascii="仿宋" w:eastAsia="仿宋" w:hAnsi="仿宋"/>
          <w:color w:val="000000"/>
        </w:rPr>
      </w:pPr>
      <w:bookmarkStart w:id="62" w:name="_Toc15396619"/>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62"/>
    </w:p>
    <w:p w:rsidR="006A66E9" w:rsidRPr="00BC5361" w:rsidRDefault="006A66E9" w:rsidP="006A66E9">
      <w:pPr>
        <w:pStyle w:val="2"/>
        <w:rPr>
          <w:rFonts w:ascii="仿宋" w:eastAsia="仿宋" w:hAnsi="仿宋"/>
          <w:color w:val="000000"/>
        </w:rPr>
      </w:pPr>
      <w:bookmarkStart w:id="63"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3"/>
    </w:p>
    <w:p w:rsidR="006A66E9" w:rsidRPr="00BC5361" w:rsidRDefault="006A66E9" w:rsidP="006A66E9">
      <w:pPr>
        <w:pStyle w:val="2"/>
        <w:rPr>
          <w:rFonts w:ascii="仿宋" w:eastAsia="仿宋" w:hAnsi="仿宋"/>
          <w:color w:val="000000"/>
        </w:rPr>
      </w:pPr>
      <w:bookmarkStart w:id="64"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4"/>
    </w:p>
    <w:p w:rsidR="006A66E9" w:rsidRPr="00BC5361" w:rsidRDefault="006A66E9" w:rsidP="006A66E9">
      <w:pPr>
        <w:pStyle w:val="2"/>
        <w:rPr>
          <w:rFonts w:ascii="仿宋" w:eastAsia="仿宋" w:hAnsi="仿宋"/>
          <w:b w:val="0"/>
          <w:color w:val="000000"/>
        </w:rPr>
      </w:pPr>
      <w:bookmarkStart w:id="65"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5"/>
    </w:p>
    <w:p w:rsidR="006A66E9" w:rsidRPr="00BC5361" w:rsidRDefault="006A66E9" w:rsidP="006A66E9">
      <w:pPr>
        <w:pStyle w:val="2"/>
        <w:rPr>
          <w:rFonts w:ascii="仿宋" w:eastAsia="仿宋" w:hAnsi="仿宋"/>
          <w:color w:val="000000"/>
        </w:rPr>
      </w:pPr>
      <w:bookmarkStart w:id="66"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6"/>
    </w:p>
    <w:p w:rsidR="006A66E9" w:rsidRPr="00BC5361" w:rsidRDefault="006A66E9" w:rsidP="006A66E9">
      <w:pPr>
        <w:pStyle w:val="2"/>
        <w:rPr>
          <w:rFonts w:ascii="仿宋" w:eastAsia="仿宋" w:hAnsi="仿宋"/>
          <w:color w:val="000000"/>
        </w:rPr>
      </w:pPr>
      <w:bookmarkStart w:id="67"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67"/>
    </w:p>
    <w:p w:rsidR="006A66E9" w:rsidRPr="00BC5361" w:rsidRDefault="006A66E9" w:rsidP="006A66E9">
      <w:pPr>
        <w:pStyle w:val="2"/>
        <w:rPr>
          <w:rFonts w:ascii="仿宋" w:eastAsia="仿宋" w:hAnsi="仿宋"/>
          <w:color w:val="000000"/>
        </w:rPr>
      </w:pPr>
      <w:bookmarkStart w:id="68"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68"/>
    </w:p>
    <w:p w:rsidR="006A66E9" w:rsidRPr="00BC5361" w:rsidRDefault="006A66E9" w:rsidP="006A66E9">
      <w:pPr>
        <w:pStyle w:val="2"/>
        <w:rPr>
          <w:rFonts w:ascii="仿宋" w:eastAsia="仿宋" w:hAnsi="仿宋"/>
          <w:color w:val="000000"/>
        </w:rPr>
      </w:pPr>
      <w:bookmarkStart w:id="69"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69"/>
    </w:p>
    <w:p w:rsidR="006A66E9" w:rsidRPr="00BC5361" w:rsidRDefault="006A66E9" w:rsidP="006A66E9">
      <w:pPr>
        <w:pStyle w:val="2"/>
        <w:rPr>
          <w:rFonts w:ascii="仿宋" w:eastAsia="仿宋" w:hAnsi="仿宋"/>
          <w:color w:val="000000"/>
        </w:rPr>
      </w:pPr>
      <w:bookmarkStart w:id="70"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70"/>
    </w:p>
    <w:p w:rsidR="006A66E9" w:rsidRPr="00BC5361" w:rsidRDefault="006A66E9" w:rsidP="006A66E9">
      <w:pPr>
        <w:pStyle w:val="2"/>
        <w:rPr>
          <w:rFonts w:ascii="仿宋" w:eastAsia="仿宋" w:hAnsi="仿宋"/>
          <w:color w:val="000000"/>
        </w:rPr>
      </w:pPr>
      <w:bookmarkStart w:id="71"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71"/>
    </w:p>
    <w:p w:rsidR="006A66E9" w:rsidRPr="00BC5361" w:rsidRDefault="006A66E9" w:rsidP="006A66E9">
      <w:pPr>
        <w:pStyle w:val="2"/>
        <w:rPr>
          <w:rFonts w:ascii="仿宋" w:eastAsia="仿宋" w:hAnsi="仿宋"/>
          <w:color w:val="000000"/>
        </w:rPr>
      </w:pPr>
      <w:bookmarkStart w:id="72"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72"/>
    </w:p>
    <w:p w:rsidR="006A66E9" w:rsidRPr="00BC5361" w:rsidRDefault="006A66E9" w:rsidP="006A66E9">
      <w:pPr>
        <w:pStyle w:val="2"/>
        <w:rPr>
          <w:rFonts w:ascii="仿宋" w:eastAsia="仿宋" w:hAnsi="仿宋"/>
          <w:color w:val="000000"/>
        </w:rPr>
      </w:pPr>
      <w:bookmarkStart w:id="73"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3"/>
    </w:p>
    <w:p w:rsidR="006A66E9" w:rsidRPr="00BC5361" w:rsidRDefault="006A66E9" w:rsidP="006A66E9">
      <w:pPr>
        <w:pStyle w:val="2"/>
        <w:rPr>
          <w:rFonts w:ascii="仿宋" w:eastAsia="仿宋" w:hAnsi="仿宋"/>
          <w:color w:val="000000" w:themeColor="text1"/>
        </w:rPr>
      </w:pPr>
      <w:bookmarkStart w:id="74"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4"/>
    </w:p>
    <w:p w:rsidR="006A66E9" w:rsidRPr="006A66E9" w:rsidRDefault="006A66E9"/>
    <w:sectPr w:rsidR="006A66E9" w:rsidRPr="006A66E9" w:rsidSect="00C05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12" w:rsidRDefault="008C6F12" w:rsidP="00CE112C">
      <w:r>
        <w:separator/>
      </w:r>
    </w:p>
  </w:endnote>
  <w:endnote w:type="continuationSeparator" w:id="0">
    <w:p w:rsidR="008C6F12" w:rsidRDefault="008C6F12" w:rsidP="00CE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12" w:rsidRDefault="008C6F12" w:rsidP="00CE112C">
      <w:r>
        <w:separator/>
      </w:r>
    </w:p>
  </w:footnote>
  <w:footnote w:type="continuationSeparator" w:id="0">
    <w:p w:rsidR="008C6F12" w:rsidRDefault="008C6F12" w:rsidP="00CE1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680C5AAE"/>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0439"/>
    <w:rsid w:val="000759E2"/>
    <w:rsid w:val="000769BC"/>
    <w:rsid w:val="000F6325"/>
    <w:rsid w:val="001214AA"/>
    <w:rsid w:val="00121A1D"/>
    <w:rsid w:val="00144E53"/>
    <w:rsid w:val="00154F0A"/>
    <w:rsid w:val="00183A64"/>
    <w:rsid w:val="001944FB"/>
    <w:rsid w:val="001F1A08"/>
    <w:rsid w:val="00203D96"/>
    <w:rsid w:val="00217E5A"/>
    <w:rsid w:val="00270214"/>
    <w:rsid w:val="00280ADB"/>
    <w:rsid w:val="00281366"/>
    <w:rsid w:val="002824CB"/>
    <w:rsid w:val="003343B7"/>
    <w:rsid w:val="003675A3"/>
    <w:rsid w:val="0037599A"/>
    <w:rsid w:val="00387345"/>
    <w:rsid w:val="003B3DD6"/>
    <w:rsid w:val="003C3851"/>
    <w:rsid w:val="003D53E4"/>
    <w:rsid w:val="003F2259"/>
    <w:rsid w:val="00402243"/>
    <w:rsid w:val="0045320F"/>
    <w:rsid w:val="004877E4"/>
    <w:rsid w:val="004914B1"/>
    <w:rsid w:val="004D0985"/>
    <w:rsid w:val="00511EA4"/>
    <w:rsid w:val="005543DB"/>
    <w:rsid w:val="005D4CF7"/>
    <w:rsid w:val="005D52CA"/>
    <w:rsid w:val="006018A8"/>
    <w:rsid w:val="006A3A45"/>
    <w:rsid w:val="006A66E9"/>
    <w:rsid w:val="006D4732"/>
    <w:rsid w:val="006F1E5C"/>
    <w:rsid w:val="00705D7A"/>
    <w:rsid w:val="00715BF1"/>
    <w:rsid w:val="007679A3"/>
    <w:rsid w:val="00804A80"/>
    <w:rsid w:val="008244AA"/>
    <w:rsid w:val="008419B5"/>
    <w:rsid w:val="00842DFA"/>
    <w:rsid w:val="008836D6"/>
    <w:rsid w:val="00890F19"/>
    <w:rsid w:val="008B7AE1"/>
    <w:rsid w:val="008C6F12"/>
    <w:rsid w:val="009245BB"/>
    <w:rsid w:val="009627F0"/>
    <w:rsid w:val="00994F2F"/>
    <w:rsid w:val="009D33CF"/>
    <w:rsid w:val="00A41127"/>
    <w:rsid w:val="00A47F5A"/>
    <w:rsid w:val="00A66286"/>
    <w:rsid w:val="00AE0849"/>
    <w:rsid w:val="00B1536B"/>
    <w:rsid w:val="00B17435"/>
    <w:rsid w:val="00B30439"/>
    <w:rsid w:val="00B513EA"/>
    <w:rsid w:val="00BA099F"/>
    <w:rsid w:val="00BD561B"/>
    <w:rsid w:val="00C05583"/>
    <w:rsid w:val="00C05A7F"/>
    <w:rsid w:val="00C11794"/>
    <w:rsid w:val="00C753AA"/>
    <w:rsid w:val="00CD20EA"/>
    <w:rsid w:val="00CE101C"/>
    <w:rsid w:val="00CE112C"/>
    <w:rsid w:val="00D05CA3"/>
    <w:rsid w:val="00D06A55"/>
    <w:rsid w:val="00D17A27"/>
    <w:rsid w:val="00D226D3"/>
    <w:rsid w:val="00D27E15"/>
    <w:rsid w:val="00D67D0F"/>
    <w:rsid w:val="00DB3407"/>
    <w:rsid w:val="00DC655B"/>
    <w:rsid w:val="00E126C2"/>
    <w:rsid w:val="00E71655"/>
    <w:rsid w:val="00E769B0"/>
    <w:rsid w:val="00F8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1B"/>
    <w:pPr>
      <w:widowControl w:val="0"/>
      <w:jc w:val="both"/>
    </w:pPr>
    <w:rPr>
      <w:kern w:val="2"/>
      <w:sz w:val="21"/>
      <w:szCs w:val="24"/>
    </w:rPr>
  </w:style>
  <w:style w:type="paragraph" w:styleId="1">
    <w:name w:val="heading 1"/>
    <w:basedOn w:val="a"/>
    <w:next w:val="a"/>
    <w:link w:val="1Char"/>
    <w:uiPriority w:val="9"/>
    <w:qFormat/>
    <w:rsid w:val="00BD56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561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0439"/>
    <w:rPr>
      <w:sz w:val="18"/>
      <w:szCs w:val="18"/>
    </w:rPr>
  </w:style>
  <w:style w:type="character" w:customStyle="1" w:styleId="Char">
    <w:name w:val="批注框文本 Char"/>
    <w:basedOn w:val="a0"/>
    <w:link w:val="a3"/>
    <w:uiPriority w:val="99"/>
    <w:semiHidden/>
    <w:rsid w:val="00B30439"/>
    <w:rPr>
      <w:kern w:val="2"/>
      <w:sz w:val="18"/>
      <w:szCs w:val="18"/>
    </w:rPr>
  </w:style>
  <w:style w:type="character" w:customStyle="1" w:styleId="1Char">
    <w:name w:val="标题 1 Char"/>
    <w:basedOn w:val="a0"/>
    <w:link w:val="1"/>
    <w:uiPriority w:val="9"/>
    <w:rsid w:val="00BD561B"/>
    <w:rPr>
      <w:b/>
      <w:bCs/>
      <w:kern w:val="44"/>
      <w:sz w:val="44"/>
      <w:szCs w:val="44"/>
    </w:rPr>
  </w:style>
  <w:style w:type="character" w:customStyle="1" w:styleId="2Char">
    <w:name w:val="标题 2 Char"/>
    <w:basedOn w:val="a0"/>
    <w:link w:val="2"/>
    <w:uiPriority w:val="9"/>
    <w:rsid w:val="00BD561B"/>
    <w:rPr>
      <w:rFonts w:asciiTheme="majorHAnsi" w:eastAsiaTheme="majorEastAsia" w:hAnsiTheme="majorHAnsi" w:cstheme="majorBidi"/>
      <w:b/>
      <w:bCs/>
      <w:kern w:val="2"/>
      <w:sz w:val="32"/>
      <w:szCs w:val="32"/>
    </w:rPr>
  </w:style>
  <w:style w:type="paragraph" w:styleId="a4">
    <w:name w:val="List Paragraph"/>
    <w:basedOn w:val="a"/>
    <w:uiPriority w:val="34"/>
    <w:qFormat/>
    <w:rsid w:val="00BD561B"/>
    <w:pPr>
      <w:ind w:firstLineChars="200" w:firstLine="420"/>
    </w:pPr>
  </w:style>
  <w:style w:type="paragraph" w:styleId="a5">
    <w:name w:val="header"/>
    <w:basedOn w:val="a"/>
    <w:link w:val="Char0"/>
    <w:uiPriority w:val="99"/>
    <w:unhideWhenUsed/>
    <w:rsid w:val="00CE1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112C"/>
    <w:rPr>
      <w:kern w:val="2"/>
      <w:sz w:val="18"/>
      <w:szCs w:val="18"/>
    </w:rPr>
  </w:style>
  <w:style w:type="paragraph" w:styleId="a6">
    <w:name w:val="footer"/>
    <w:basedOn w:val="a"/>
    <w:link w:val="Char1"/>
    <w:uiPriority w:val="99"/>
    <w:unhideWhenUsed/>
    <w:rsid w:val="00CE112C"/>
    <w:pPr>
      <w:tabs>
        <w:tab w:val="center" w:pos="4153"/>
        <w:tab w:val="right" w:pos="8306"/>
      </w:tabs>
      <w:snapToGrid w:val="0"/>
      <w:jc w:val="left"/>
    </w:pPr>
    <w:rPr>
      <w:sz w:val="18"/>
      <w:szCs w:val="18"/>
    </w:rPr>
  </w:style>
  <w:style w:type="character" w:customStyle="1" w:styleId="Char1">
    <w:name w:val="页脚 Char"/>
    <w:basedOn w:val="a0"/>
    <w:link w:val="a6"/>
    <w:uiPriority w:val="99"/>
    <w:rsid w:val="00CE112C"/>
    <w:rPr>
      <w:kern w:val="2"/>
      <w:sz w:val="18"/>
      <w:szCs w:val="18"/>
    </w:rPr>
  </w:style>
  <w:style w:type="character" w:styleId="a7">
    <w:name w:val="Strong"/>
    <w:basedOn w:val="a0"/>
    <w:uiPriority w:val="99"/>
    <w:qFormat/>
    <w:rsid w:val="006A66E9"/>
    <w:rPr>
      <w:b/>
    </w:rPr>
  </w:style>
  <w:style w:type="paragraph" w:customStyle="1" w:styleId="Default">
    <w:name w:val="Default"/>
    <w:uiPriority w:val="99"/>
    <w:rsid w:val="006A66E9"/>
    <w:pPr>
      <w:widowControl w:val="0"/>
      <w:autoSpaceDE w:val="0"/>
      <w:autoSpaceDN w:val="0"/>
      <w:adjustRightInd w:val="0"/>
    </w:pPr>
    <w:rPr>
      <w:rFonts w:ascii="仿宋" w:eastAsia="仿宋" w:hAnsi="Calibri" w:cs="仿宋"/>
      <w:color w:val="000000"/>
      <w:sz w:val="24"/>
      <w:szCs w:val="24"/>
    </w:rPr>
  </w:style>
  <w:style w:type="paragraph" w:styleId="a8">
    <w:name w:val="Body Text"/>
    <w:basedOn w:val="a"/>
    <w:link w:val="Char2"/>
    <w:uiPriority w:val="99"/>
    <w:rsid w:val="00183A64"/>
    <w:pPr>
      <w:spacing w:beforeLines="30"/>
    </w:pPr>
    <w:rPr>
      <w:rFonts w:ascii="仿宋_GB2312" w:eastAsia="仿宋_GB2312"/>
      <w:kern w:val="0"/>
      <w:sz w:val="30"/>
    </w:rPr>
  </w:style>
  <w:style w:type="character" w:customStyle="1" w:styleId="Char2">
    <w:name w:val="正文文本 Char"/>
    <w:basedOn w:val="a0"/>
    <w:link w:val="a8"/>
    <w:uiPriority w:val="99"/>
    <w:rsid w:val="00183A64"/>
    <w:rPr>
      <w:rFonts w:ascii="仿宋_GB2312" w:eastAsia="仿宋_GB2312"/>
      <w:sz w:val="30"/>
      <w:szCs w:val="24"/>
    </w:rPr>
  </w:style>
  <w:style w:type="paragraph" w:styleId="10">
    <w:name w:val="toc 1"/>
    <w:basedOn w:val="a"/>
    <w:next w:val="a"/>
    <w:autoRedefine/>
    <w:uiPriority w:val="39"/>
    <w:unhideWhenUsed/>
    <w:qFormat/>
    <w:rsid w:val="00183A64"/>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183A64"/>
    <w:pPr>
      <w:tabs>
        <w:tab w:val="right" w:leader="dot" w:pos="8296"/>
      </w:tabs>
      <w:ind w:leftChars="200" w:left="420"/>
    </w:pPr>
  </w:style>
  <w:style w:type="character" w:styleId="a9">
    <w:name w:val="Hyperlink"/>
    <w:basedOn w:val="a0"/>
    <w:uiPriority w:val="99"/>
    <w:unhideWhenUsed/>
    <w:rsid w:val="00183A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c:v>
                </c:pt>
              </c:strCache>
            </c:strRef>
          </c:tx>
          <c:invertIfNegative val="0"/>
          <c:cat>
            <c:strRef>
              <c:f>Sheet1!$A$2:$A$5</c:f>
              <c:strCache>
                <c:ptCount val="2"/>
                <c:pt idx="0">
                  <c:v>收入</c:v>
                </c:pt>
                <c:pt idx="1">
                  <c:v>支出</c:v>
                </c:pt>
              </c:strCache>
            </c:strRef>
          </c:cat>
          <c:val>
            <c:numRef>
              <c:f>Sheet1!$B$2:$B$5</c:f>
              <c:numCache>
                <c:formatCode>General</c:formatCode>
                <c:ptCount val="4"/>
                <c:pt idx="0">
                  <c:v>492.22</c:v>
                </c:pt>
                <c:pt idx="1">
                  <c:v>492.21</c:v>
                </c:pt>
              </c:numCache>
            </c:numRef>
          </c:val>
        </c:ser>
        <c:ser>
          <c:idx val="1"/>
          <c:order val="1"/>
          <c:tx>
            <c:strRef>
              <c:f>Sheet1!$C$1</c:f>
              <c:strCache>
                <c:ptCount val="1"/>
                <c:pt idx="0">
                  <c:v>2019</c:v>
                </c:pt>
              </c:strCache>
            </c:strRef>
          </c:tx>
          <c:invertIfNegative val="0"/>
          <c:cat>
            <c:strRef>
              <c:f>Sheet1!$A$2:$A$5</c:f>
              <c:strCache>
                <c:ptCount val="2"/>
                <c:pt idx="0">
                  <c:v>收入</c:v>
                </c:pt>
                <c:pt idx="1">
                  <c:v>支出</c:v>
                </c:pt>
              </c:strCache>
            </c:strRef>
          </c:cat>
          <c:val>
            <c:numRef>
              <c:f>Sheet1!$C$2:$C$5</c:f>
              <c:numCache>
                <c:formatCode>General</c:formatCode>
                <c:ptCount val="4"/>
                <c:pt idx="0">
                  <c:v>454.14</c:v>
                </c:pt>
                <c:pt idx="1">
                  <c:v>459.81</c:v>
                </c:pt>
              </c:numCache>
            </c:numRef>
          </c:val>
        </c:ser>
        <c:ser>
          <c:idx val="2"/>
          <c:order val="2"/>
          <c:tx>
            <c:strRef>
              <c:f>Sheet1!$D$1</c:f>
              <c:strCache>
                <c:ptCount val="1"/>
                <c:pt idx="0">
                  <c:v>列1</c:v>
                </c:pt>
              </c:strCache>
            </c:strRef>
          </c:tx>
          <c:invertIfNegative val="0"/>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60189568"/>
        <c:axId val="260322432"/>
      </c:barChart>
      <c:catAx>
        <c:axId val="260189568"/>
        <c:scaling>
          <c:orientation val="minMax"/>
        </c:scaling>
        <c:delete val="0"/>
        <c:axPos val="b"/>
        <c:majorTickMark val="out"/>
        <c:minorTickMark val="none"/>
        <c:tickLblPos val="nextTo"/>
        <c:crossAx val="260322432"/>
        <c:crosses val="autoZero"/>
        <c:auto val="1"/>
        <c:lblAlgn val="ctr"/>
        <c:lblOffset val="100"/>
        <c:noMultiLvlLbl val="0"/>
      </c:catAx>
      <c:valAx>
        <c:axId val="260322432"/>
        <c:scaling>
          <c:orientation val="minMax"/>
        </c:scaling>
        <c:delete val="0"/>
        <c:axPos val="l"/>
        <c:majorGridlines/>
        <c:numFmt formatCode="General" sourceLinked="1"/>
        <c:majorTickMark val="out"/>
        <c:minorTickMark val="none"/>
        <c:tickLblPos val="nextTo"/>
        <c:crossAx val="2601895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7385">
          <a:noFill/>
        </a:ln>
      </c:spPr>
    </c:title>
    <c:autoTitleDeleted val="0"/>
    <c:plotArea>
      <c:layout>
        <c:manualLayout>
          <c:layoutTarget val="inner"/>
          <c:xMode val="edge"/>
          <c:yMode val="edge"/>
          <c:x val="0.17746005046257401"/>
          <c:y val="0.17546848381601429"/>
          <c:w val="0.38687973086627497"/>
          <c:h val="0.7836456558773427"/>
        </c:manualLayout>
      </c:layout>
      <c:pieChart>
        <c:varyColors val="1"/>
        <c:ser>
          <c:idx val="0"/>
          <c:order val="0"/>
          <c:tx>
            <c:strRef>
              <c:f>Sheet1!$B$1</c:f>
              <c:strCache>
                <c:ptCount val="1"/>
                <c:pt idx="0">
                  <c:v>收入决算结构图</c:v>
                </c:pt>
              </c:strCache>
            </c:strRef>
          </c:tx>
          <c:dLbls>
            <c:dLbl>
              <c:idx val="0"/>
              <c:tx>
                <c:rich>
                  <a:bodyPr/>
                  <a:lstStyle/>
                  <a:p>
                    <a:r>
                      <a:rPr lang="en-US" altLang="en-US"/>
                      <a:t>454.14</a:t>
                    </a:r>
                  </a:p>
                </c:rich>
              </c:tx>
              <c:showLegendKey val="0"/>
              <c:showVal val="1"/>
              <c:showCatName val="0"/>
              <c:showSerName val="0"/>
              <c:showPercent val="0"/>
              <c:showBubbleSize val="0"/>
            </c:dLbl>
            <c:dLbl>
              <c:idx val="4"/>
              <c:delete val="1"/>
            </c:dLbl>
            <c:dLbl>
              <c:idx val="5"/>
              <c:layout>
                <c:manualLayout>
                  <c:x val="5.6270349573443255E-2"/>
                  <c:y val="7.0774826108963044E-3"/>
                </c:manualLayout>
              </c:layout>
              <c:tx>
                <c:rich>
                  <a:bodyPr/>
                  <a:lstStyle/>
                  <a:p>
                    <a:r>
                      <a:rPr lang="en-US" altLang="en-US"/>
                      <a:t>100</a:t>
                    </a:r>
                    <a:r>
                      <a:rPr lang="en-US" altLang="zh-CN"/>
                      <a:t>%</a:t>
                    </a:r>
                    <a:endParaRPr lang="en-US" alt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Sheet1!$B$2:$B$7</c:f>
              <c:numCache>
                <c:formatCode>General</c:formatCode>
                <c:ptCount val="6"/>
                <c:pt idx="0">
                  <c:v>454.14</c:v>
                </c:pt>
                <c:pt idx="1">
                  <c:v>0</c:v>
                </c:pt>
                <c:pt idx="2">
                  <c:v>0</c:v>
                </c:pt>
                <c:pt idx="3">
                  <c:v>0</c:v>
                </c:pt>
                <c:pt idx="4">
                  <c:v>0</c:v>
                </c:pt>
                <c:pt idx="5">
                  <c:v>0</c:v>
                </c:pt>
              </c:numCache>
            </c:numRef>
          </c:val>
        </c:ser>
        <c:ser>
          <c:idx val="1"/>
          <c:order val="1"/>
          <c:tx>
            <c:strRef>
              <c:f>Sheet1!$C$1</c:f>
              <c:strCache>
                <c:ptCount val="1"/>
              </c:strCache>
            </c:strRef>
          </c:tx>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Sheet1!$C$2:$C$7</c:f>
              <c:numCache>
                <c:formatCode>General</c:formatCode>
                <c:ptCount val="6"/>
              </c:numCache>
            </c:numRef>
          </c:val>
        </c:ser>
        <c:ser>
          <c:idx val="2"/>
          <c:order val="2"/>
          <c:tx>
            <c:strRef>
              <c:f>Sheet1!$D$1</c:f>
              <c:strCache>
                <c:ptCount val="1"/>
              </c:strCache>
            </c:strRef>
          </c:tx>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7385">
          <a:noFill/>
        </a:ln>
      </c:spPr>
    </c:plotArea>
    <c:legend>
      <c:legendPos val="r"/>
      <c:layout>
        <c:manualLayout>
          <c:xMode val="edge"/>
          <c:yMode val="edge"/>
          <c:x val="0.74095878889823386"/>
          <c:y val="0.38330494037478829"/>
          <c:w val="0.24558452481076534"/>
          <c:h val="0.36626916524701947"/>
        </c:manualLayout>
      </c:layout>
      <c:overlay val="0"/>
      <c:spPr>
        <a:noFill/>
        <a:ln w="27385">
          <a:noFill/>
        </a:ln>
      </c:sp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支出决算情况</c:v>
                </c:pt>
              </c:strCache>
            </c:strRef>
          </c:tx>
          <c:dLbls>
            <c:dLbl>
              <c:idx val="0"/>
              <c:tx>
                <c:rich>
                  <a:bodyPr/>
                  <a:lstStyle/>
                  <a:p>
                    <a:r>
                      <a:rPr lang="en-US" altLang="en-US"/>
                      <a:t>99.3%</a:t>
                    </a:r>
                  </a:p>
                </c:rich>
              </c:tx>
              <c:showLegendKey val="0"/>
              <c:showVal val="1"/>
              <c:showCatName val="0"/>
              <c:showSerName val="0"/>
              <c:showPercent val="1"/>
              <c:showBubbleSize val="0"/>
            </c:dLbl>
            <c:dLbl>
              <c:idx val="1"/>
              <c:tx>
                <c:rich>
                  <a:bodyPr/>
                  <a:lstStyle/>
                  <a:p>
                    <a:r>
                      <a:rPr lang="en-US" altLang="en-US"/>
                      <a:t>0.7%</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Sheet1!$A$2:$A$5</c:f>
              <c:strCache>
                <c:ptCount val="2"/>
                <c:pt idx="0">
                  <c:v>基本支出</c:v>
                </c:pt>
                <c:pt idx="1">
                  <c:v>项目支出</c:v>
                </c:pt>
              </c:strCache>
            </c:strRef>
          </c:cat>
          <c:val>
            <c:numRef>
              <c:f>Sheet1!$B$2:$B$5</c:f>
              <c:numCache>
                <c:formatCode>General</c:formatCode>
                <c:ptCount val="4"/>
                <c:pt idx="0">
                  <c:v>99.3</c:v>
                </c:pt>
                <c:pt idx="1">
                  <c:v>0.7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2018年</c:v>
                </c:pt>
              </c:strCache>
            </c:strRef>
          </c:tx>
          <c:invertIfNegative val="0"/>
          <c:cat>
            <c:strRef>
              <c:f>Sheet1!$A$2:$A$5</c:f>
              <c:strCache>
                <c:ptCount val="2"/>
                <c:pt idx="0">
                  <c:v>收入</c:v>
                </c:pt>
                <c:pt idx="1">
                  <c:v>支出</c:v>
                </c:pt>
              </c:strCache>
            </c:strRef>
          </c:cat>
          <c:val>
            <c:numRef>
              <c:f>Sheet1!$B$2:$B$5</c:f>
              <c:numCache>
                <c:formatCode>General</c:formatCode>
                <c:ptCount val="4"/>
                <c:pt idx="0">
                  <c:v>492.22</c:v>
                </c:pt>
                <c:pt idx="1">
                  <c:v>492.21</c:v>
                </c:pt>
              </c:numCache>
            </c:numRef>
          </c:val>
        </c:ser>
        <c:ser>
          <c:idx val="1"/>
          <c:order val="1"/>
          <c:tx>
            <c:strRef>
              <c:f>Sheet1!$C$1</c:f>
              <c:strCache>
                <c:ptCount val="1"/>
                <c:pt idx="0">
                  <c:v>2019年</c:v>
                </c:pt>
              </c:strCache>
            </c:strRef>
          </c:tx>
          <c:invertIfNegative val="0"/>
          <c:cat>
            <c:strRef>
              <c:f>Sheet1!$A$2:$A$5</c:f>
              <c:strCache>
                <c:ptCount val="2"/>
                <c:pt idx="0">
                  <c:v>收入</c:v>
                </c:pt>
                <c:pt idx="1">
                  <c:v>支出</c:v>
                </c:pt>
              </c:strCache>
            </c:strRef>
          </c:cat>
          <c:val>
            <c:numRef>
              <c:f>Sheet1!$C$2:$C$5</c:f>
              <c:numCache>
                <c:formatCode>General</c:formatCode>
                <c:ptCount val="4"/>
                <c:pt idx="0">
                  <c:v>454.14</c:v>
                </c:pt>
                <c:pt idx="1">
                  <c:v>459.81</c:v>
                </c:pt>
              </c:numCache>
            </c:numRef>
          </c:val>
        </c:ser>
        <c:ser>
          <c:idx val="2"/>
          <c:order val="2"/>
          <c:tx>
            <c:strRef>
              <c:f>Sheet1!$D$1</c:f>
              <c:strCache>
                <c:ptCount val="1"/>
                <c:pt idx="0">
                  <c:v>列1</c:v>
                </c:pt>
              </c:strCache>
            </c:strRef>
          </c:tx>
          <c:invertIfNegative val="0"/>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96418176"/>
        <c:axId val="196456832"/>
      </c:barChart>
      <c:catAx>
        <c:axId val="196418176"/>
        <c:scaling>
          <c:orientation val="minMax"/>
        </c:scaling>
        <c:delete val="0"/>
        <c:axPos val="b"/>
        <c:majorTickMark val="out"/>
        <c:minorTickMark val="none"/>
        <c:tickLblPos val="nextTo"/>
        <c:crossAx val="196456832"/>
        <c:crosses val="autoZero"/>
        <c:auto val="1"/>
        <c:lblAlgn val="ctr"/>
        <c:lblOffset val="100"/>
        <c:noMultiLvlLbl val="0"/>
      </c:catAx>
      <c:valAx>
        <c:axId val="196456832"/>
        <c:scaling>
          <c:orientation val="minMax"/>
        </c:scaling>
        <c:delete val="0"/>
        <c:axPos val="l"/>
        <c:majorGridlines/>
        <c:numFmt formatCode="General" sourceLinked="1"/>
        <c:majorTickMark val="out"/>
        <c:minorTickMark val="none"/>
        <c:tickLblPos val="nextTo"/>
        <c:crossAx val="1964181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2018年</c:v>
                </c:pt>
              </c:strCache>
            </c:strRef>
          </c:tx>
          <c:invertIfNegative val="0"/>
          <c:cat>
            <c:strRef>
              <c:f>Sheet1!$A$2:$A$5</c:f>
              <c:strCache>
                <c:ptCount val="2"/>
                <c:pt idx="0">
                  <c:v>收入</c:v>
                </c:pt>
                <c:pt idx="1">
                  <c:v>支出</c:v>
                </c:pt>
              </c:strCache>
            </c:strRef>
          </c:cat>
          <c:val>
            <c:numRef>
              <c:f>Sheet1!$B$2:$B$5</c:f>
              <c:numCache>
                <c:formatCode>General</c:formatCode>
                <c:ptCount val="4"/>
                <c:pt idx="0">
                  <c:v>492.22</c:v>
                </c:pt>
                <c:pt idx="1">
                  <c:v>492.21</c:v>
                </c:pt>
              </c:numCache>
            </c:numRef>
          </c:val>
        </c:ser>
        <c:ser>
          <c:idx val="1"/>
          <c:order val="1"/>
          <c:tx>
            <c:strRef>
              <c:f>Sheet1!$C$1</c:f>
              <c:strCache>
                <c:ptCount val="1"/>
                <c:pt idx="0">
                  <c:v>2019年2</c:v>
                </c:pt>
              </c:strCache>
            </c:strRef>
          </c:tx>
          <c:invertIfNegative val="0"/>
          <c:cat>
            <c:strRef>
              <c:f>Sheet1!$A$2:$A$5</c:f>
              <c:strCache>
                <c:ptCount val="2"/>
                <c:pt idx="0">
                  <c:v>收入</c:v>
                </c:pt>
                <c:pt idx="1">
                  <c:v>支出</c:v>
                </c:pt>
              </c:strCache>
            </c:strRef>
          </c:cat>
          <c:val>
            <c:numRef>
              <c:f>Sheet1!$C$2:$C$5</c:f>
              <c:numCache>
                <c:formatCode>General</c:formatCode>
                <c:ptCount val="4"/>
                <c:pt idx="0">
                  <c:v>454.14</c:v>
                </c:pt>
                <c:pt idx="1">
                  <c:v>459.81</c:v>
                </c:pt>
              </c:numCache>
            </c:numRef>
          </c:val>
        </c:ser>
        <c:ser>
          <c:idx val="2"/>
          <c:order val="2"/>
          <c:tx>
            <c:strRef>
              <c:f>Sheet1!$D$1</c:f>
              <c:strCache>
                <c:ptCount val="1"/>
                <c:pt idx="0">
                  <c:v>列1</c:v>
                </c:pt>
              </c:strCache>
            </c:strRef>
          </c:tx>
          <c:invertIfNegative val="0"/>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00631808"/>
        <c:axId val="200633344"/>
      </c:barChart>
      <c:catAx>
        <c:axId val="200631808"/>
        <c:scaling>
          <c:orientation val="minMax"/>
        </c:scaling>
        <c:delete val="0"/>
        <c:axPos val="b"/>
        <c:majorTickMark val="out"/>
        <c:minorTickMark val="none"/>
        <c:tickLblPos val="nextTo"/>
        <c:crossAx val="200633344"/>
        <c:crosses val="autoZero"/>
        <c:auto val="1"/>
        <c:lblAlgn val="ctr"/>
        <c:lblOffset val="100"/>
        <c:noMultiLvlLbl val="0"/>
      </c:catAx>
      <c:valAx>
        <c:axId val="200633344"/>
        <c:scaling>
          <c:orientation val="minMax"/>
        </c:scaling>
        <c:delete val="0"/>
        <c:axPos val="l"/>
        <c:majorGridlines/>
        <c:numFmt formatCode="General" sourceLinked="1"/>
        <c:majorTickMark val="out"/>
        <c:minorTickMark val="none"/>
        <c:tickLblPos val="nextTo"/>
        <c:crossAx val="2006318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一般公共预算财政拨款支出情况</c:v>
                </c:pt>
              </c:strCache>
            </c:strRef>
          </c:tx>
          <c:dLbls>
            <c:dLbl>
              <c:idx val="0"/>
              <c:tx>
                <c:rich>
                  <a:bodyPr/>
                  <a:lstStyle/>
                  <a:p>
                    <a:r>
                      <a:rPr lang="en-US" altLang="en-US"/>
                      <a:t>80.4</a:t>
                    </a:r>
                    <a:r>
                      <a:rPr lang="en-US" altLang="zh-CN"/>
                      <a:t>%</a:t>
                    </a:r>
                    <a:endParaRPr lang="en-US" altLang="en-US"/>
                  </a:p>
                </c:rich>
              </c:tx>
              <c:showLegendKey val="0"/>
              <c:showVal val="1"/>
              <c:showCatName val="0"/>
              <c:showSerName val="0"/>
              <c:showPercent val="0"/>
              <c:showBubbleSize val="0"/>
            </c:dLbl>
            <c:dLbl>
              <c:idx val="1"/>
              <c:tx>
                <c:rich>
                  <a:bodyPr/>
                  <a:lstStyle/>
                  <a:p>
                    <a:r>
                      <a:rPr lang="en-US" altLang="en-US"/>
                      <a:t>9.9</a:t>
                    </a:r>
                    <a:r>
                      <a:rPr lang="en-US" altLang="zh-CN"/>
                      <a:t>%</a:t>
                    </a:r>
                    <a:endParaRPr lang="en-US" altLang="en-US"/>
                  </a:p>
                </c:rich>
              </c:tx>
              <c:showLegendKey val="0"/>
              <c:showVal val="1"/>
              <c:showCatName val="0"/>
              <c:showSerName val="0"/>
              <c:showPercent val="0"/>
              <c:showBubbleSize val="0"/>
            </c:dLbl>
            <c:dLbl>
              <c:idx val="2"/>
              <c:tx>
                <c:rich>
                  <a:bodyPr/>
                  <a:lstStyle/>
                  <a:p>
                    <a:r>
                      <a:rPr lang="en-US" altLang="en-US"/>
                      <a:t>3.2</a:t>
                    </a:r>
                    <a:r>
                      <a:rPr lang="en-US" altLang="zh-CN"/>
                      <a:t>%</a:t>
                    </a:r>
                    <a:endParaRPr lang="en-US" altLang="en-US"/>
                  </a:p>
                </c:rich>
              </c:tx>
              <c:showLegendKey val="0"/>
              <c:showVal val="1"/>
              <c:showCatName val="0"/>
              <c:showSerName val="0"/>
              <c:showPercent val="0"/>
              <c:showBubbleSize val="0"/>
            </c:dLbl>
            <c:dLbl>
              <c:idx val="3"/>
              <c:tx>
                <c:rich>
                  <a:bodyPr/>
                  <a:lstStyle/>
                  <a:p>
                    <a:r>
                      <a:rPr lang="en-US" altLang="zh-CN"/>
                      <a:t>6.5%</a:t>
                    </a:r>
                    <a:endParaRPr lang="en-US" alt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81.900000000000006</c:v>
                </c:pt>
                <c:pt idx="1">
                  <c:v>9.4</c:v>
                </c:pt>
                <c:pt idx="2">
                  <c:v>3.1</c:v>
                </c:pt>
                <c:pt idx="3">
                  <c:v>5.6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8133">
          <a:noFill/>
        </a:ln>
      </c:spPr>
    </c:title>
    <c:autoTitleDeleted val="0"/>
    <c:plotArea>
      <c:layout/>
      <c:pieChart>
        <c:varyColors val="1"/>
        <c:ser>
          <c:idx val="0"/>
          <c:order val="0"/>
          <c:tx>
            <c:strRef>
              <c:f>Sheet1!$B$1</c:f>
              <c:strCache>
                <c:ptCount val="1"/>
                <c:pt idx="0">
                  <c:v>三公经费财政拨款支出结构</c:v>
                </c:pt>
              </c:strCache>
            </c:strRef>
          </c:tx>
          <c:dPt>
            <c:idx val="0"/>
            <c:bubble3D val="0"/>
          </c:dPt>
          <c:dPt>
            <c:idx val="1"/>
            <c:bubble3D val="0"/>
          </c:dPt>
          <c:dPt>
            <c:idx val="2"/>
            <c:bubble3D val="0"/>
          </c:dPt>
          <c:dPt>
            <c:idx val="3"/>
            <c:bubble3D val="0"/>
          </c:dPt>
          <c:dPt>
            <c:idx val="4"/>
            <c:bubble3D val="0"/>
          </c:dPt>
          <c:dPt>
            <c:idx val="5"/>
            <c:bubble3D val="0"/>
          </c:dPt>
          <c:dLbls>
            <c:spPr>
              <a:noFill/>
              <a:ln w="28133">
                <a:noFill/>
              </a:ln>
            </c:spPr>
            <c:showLegendKey val="0"/>
            <c:showVal val="0"/>
            <c:showCatName val="0"/>
            <c:showSerName val="0"/>
            <c:showPercent val="1"/>
            <c:showBubbleSize val="0"/>
            <c:showLeaderLines val="1"/>
          </c:dLbls>
          <c:cat>
            <c:strRef>
              <c:f>Sheet1!$A$2:$A$7</c:f>
              <c:strCache>
                <c:ptCount val="3"/>
                <c:pt idx="0">
                  <c:v>因公出国费支持</c:v>
                </c:pt>
                <c:pt idx="1">
                  <c:v>公务用车购置及运行维护费</c:v>
                </c:pt>
                <c:pt idx="2">
                  <c:v>公务接待费</c:v>
                </c:pt>
              </c:strCache>
            </c:strRef>
          </c:cat>
          <c:val>
            <c:numRef>
              <c:f>Sheet1!$B$2:$B$7</c:f>
              <c:numCache>
                <c:formatCode>General</c:formatCode>
                <c:ptCount val="6"/>
                <c:pt idx="0">
                  <c:v>0</c:v>
                </c:pt>
                <c:pt idx="1">
                  <c:v>0</c:v>
                </c:pt>
                <c:pt idx="2">
                  <c:v>0.49</c:v>
                </c:pt>
              </c:numCache>
            </c:numRef>
          </c:val>
        </c:ser>
        <c:ser>
          <c:idx val="1"/>
          <c:order val="1"/>
          <c:tx>
            <c:strRef>
              <c:f>Sheet1!$C$1</c:f>
              <c:strCache>
                <c:ptCount val="1"/>
              </c:strCache>
            </c:strRef>
          </c:tx>
          <c:dPt>
            <c:idx val="0"/>
            <c:bubble3D val="0"/>
          </c:dPt>
          <c:dPt>
            <c:idx val="1"/>
            <c:bubble3D val="0"/>
          </c:dPt>
          <c:dPt>
            <c:idx val="2"/>
            <c:bubble3D val="0"/>
          </c:dPt>
          <c:dPt>
            <c:idx val="3"/>
            <c:bubble3D val="0"/>
          </c:dPt>
          <c:dPt>
            <c:idx val="4"/>
            <c:bubble3D val="0"/>
          </c:dPt>
          <c:dPt>
            <c:idx val="5"/>
            <c:bubble3D val="0"/>
          </c:dPt>
          <c:dLbls>
            <c:spPr>
              <a:noFill/>
              <a:ln w="28133">
                <a:noFill/>
              </a:ln>
            </c:spPr>
            <c:showLegendKey val="0"/>
            <c:showVal val="0"/>
            <c:showCatName val="0"/>
            <c:showSerName val="0"/>
            <c:showPercent val="1"/>
            <c:showBubbleSize val="0"/>
            <c:showLeaderLines val="1"/>
          </c:dLbls>
          <c:cat>
            <c:strRef>
              <c:f>Sheet1!$A$2:$A$7</c:f>
              <c:strCache>
                <c:ptCount val="3"/>
                <c:pt idx="0">
                  <c:v>因公出国费支持</c:v>
                </c:pt>
                <c:pt idx="1">
                  <c:v>公务用车购置及运行维护费</c:v>
                </c:pt>
                <c:pt idx="2">
                  <c:v>公务接待费</c:v>
                </c:pt>
              </c:strCache>
            </c:strRef>
          </c:cat>
          <c:val>
            <c:numRef>
              <c:f>Sheet1!$C$2:$C$7</c:f>
              <c:numCache>
                <c:formatCode>General</c:formatCode>
                <c:ptCount val="6"/>
              </c:numCache>
            </c:numRef>
          </c:val>
        </c:ser>
        <c:ser>
          <c:idx val="2"/>
          <c:order val="2"/>
          <c:tx>
            <c:strRef>
              <c:f>Sheet1!$D$1</c:f>
              <c:strCache>
                <c:ptCount val="1"/>
              </c:strCache>
            </c:strRef>
          </c:tx>
          <c:dPt>
            <c:idx val="0"/>
            <c:bubble3D val="0"/>
          </c:dPt>
          <c:dPt>
            <c:idx val="1"/>
            <c:bubble3D val="0"/>
          </c:dPt>
          <c:dPt>
            <c:idx val="2"/>
            <c:bubble3D val="0"/>
          </c:dPt>
          <c:dPt>
            <c:idx val="3"/>
            <c:bubble3D val="0"/>
          </c:dPt>
          <c:dPt>
            <c:idx val="4"/>
            <c:bubble3D val="0"/>
          </c:dPt>
          <c:dPt>
            <c:idx val="5"/>
            <c:bubble3D val="0"/>
          </c:dPt>
          <c:dLbls>
            <c:spPr>
              <a:noFill/>
              <a:ln w="28133">
                <a:noFill/>
              </a:ln>
            </c:spPr>
            <c:showLegendKey val="0"/>
            <c:showVal val="0"/>
            <c:showCatName val="0"/>
            <c:showSerName val="0"/>
            <c:showPercent val="1"/>
            <c:showBubbleSize val="0"/>
            <c:showLeaderLines val="1"/>
          </c:dLbls>
          <c:cat>
            <c:strRef>
              <c:f>Sheet1!$A$2:$A$7</c:f>
              <c:strCache>
                <c:ptCount val="3"/>
                <c:pt idx="0">
                  <c:v>因公出国费支持</c:v>
                </c:pt>
                <c:pt idx="1">
                  <c:v>公务用车购置及运行维护费</c:v>
                </c:pt>
                <c:pt idx="2">
                  <c:v>公务接待费</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8133">
          <a:noFill/>
        </a:ln>
      </c:spPr>
    </c:plotArea>
    <c:legend>
      <c:legendPos val="r"/>
      <c:layout>
        <c:manualLayout>
          <c:xMode val="edge"/>
          <c:yMode val="edge"/>
          <c:x val="0.6973518284993695"/>
          <c:y val="0.37577002053388081"/>
          <c:w val="0.28751576292559894"/>
          <c:h val="0.36755646817248455"/>
        </c:manualLayout>
      </c:layout>
      <c:overlay val="0"/>
      <c:spPr>
        <a:noFill/>
        <a:ln w="28133">
          <a:noFill/>
        </a:ln>
      </c:spPr>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19</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55</cp:revision>
  <dcterms:created xsi:type="dcterms:W3CDTF">2019-09-23T15:17:00Z</dcterms:created>
  <dcterms:modified xsi:type="dcterms:W3CDTF">2020-09-20T02:39:00Z</dcterms:modified>
</cp:coreProperties>
</file>