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</w:pP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开江县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  <w:lang w:val="en-US" w:eastAsia="zh-CN"/>
        </w:rPr>
        <w:t>梅家综合学校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201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  <w:lang w:val="en-US" w:eastAsia="zh-CN"/>
        </w:rPr>
        <w:t>9</w:t>
      </w: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</w:pPr>
      <w:r>
        <w:rPr>
          <w:rStyle w:val="11"/>
          <w:rFonts w:hint="eastAsia" w:asciiTheme="majorEastAsia" w:hAnsiTheme="majorEastAsia" w:eastAsiaTheme="majorEastAsia" w:cstheme="majorEastAsia"/>
          <w:b w:val="0"/>
          <w:sz w:val="44"/>
          <w:szCs w:val="44"/>
        </w:rPr>
        <w:t>“三公”经费财政拨款支出决算情况说明</w:t>
      </w:r>
    </w:p>
    <w:p>
      <w:pPr>
        <w:pStyle w:val="6"/>
      </w:pPr>
      <w:bookmarkStart w:id="0" w:name="_Toc15377216"/>
      <w:r>
        <w:rPr>
          <w:rFonts w:hint="eastAsia"/>
        </w:rPr>
        <w:t>公开时</w:t>
      </w:r>
      <w:bookmarkStart w:id="2" w:name="_GoBack"/>
      <w:bookmarkEnd w:id="2"/>
      <w:r>
        <w:rPr>
          <w:rFonts w:hint="eastAsia"/>
        </w:rPr>
        <w:t>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年9月2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9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9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9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增加7.1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%。主要原因是贯彻执行中央八项规定，学校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接待次数增加，</w:t>
      </w:r>
      <w:r>
        <w:rPr>
          <w:rFonts w:hint="eastAsia" w:ascii="仿宋_GB2312" w:eastAsia="仿宋_GB2312"/>
          <w:color w:val="000000"/>
          <w:sz w:val="32"/>
          <w:szCs w:val="32"/>
        </w:rPr>
        <w:t>学校加强了对公务接待的严格管理。</w:t>
      </w:r>
    </w:p>
    <w:p>
      <w:pPr>
        <w:spacing w:line="60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（1）主要用于执行公务、开展业务活动开支的交通费、住宿费、用餐费等。具体内容包括：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</w:pP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87F1D"/>
    <w:rsid w:val="000B3FCE"/>
    <w:rsid w:val="001D3441"/>
    <w:rsid w:val="00285F23"/>
    <w:rsid w:val="00322590"/>
    <w:rsid w:val="003B07BD"/>
    <w:rsid w:val="00481DE0"/>
    <w:rsid w:val="004E0E33"/>
    <w:rsid w:val="00523943"/>
    <w:rsid w:val="00556A3B"/>
    <w:rsid w:val="00564278"/>
    <w:rsid w:val="006F0E21"/>
    <w:rsid w:val="007D02F4"/>
    <w:rsid w:val="00843947"/>
    <w:rsid w:val="009D6420"/>
    <w:rsid w:val="00AA4D34"/>
    <w:rsid w:val="00BA5ABD"/>
    <w:rsid w:val="00C27737"/>
    <w:rsid w:val="00EA15F2"/>
    <w:rsid w:val="00EA2D7F"/>
    <w:rsid w:val="00F75157"/>
    <w:rsid w:val="00F97872"/>
    <w:rsid w:val="0827067D"/>
    <w:rsid w:val="165C5904"/>
    <w:rsid w:val="196F10CA"/>
    <w:rsid w:val="26374FA9"/>
    <w:rsid w:val="28987AE2"/>
    <w:rsid w:val="3A332BE7"/>
    <w:rsid w:val="3A847F5E"/>
    <w:rsid w:val="3BB51AF6"/>
    <w:rsid w:val="545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character" w:styleId="9">
    <w:name w:val="Strong"/>
    <w:basedOn w:val="8"/>
    <w:qFormat/>
    <w:uiPriority w:val="99"/>
    <w:rPr>
      <w:b/>
    </w:rPr>
  </w:style>
  <w:style w:type="character" w:customStyle="1" w:styleId="10">
    <w:name w:val="标题 1 Char"/>
    <w:basedOn w:val="8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1"/>
              <c:layout>
                <c:manualLayout>
                  <c:x val="-0.0675012281547448"/>
                  <c:y val="-0.01178048809410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14101612869034"/>
                  <c:y val="0.0032794564083104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73542090453021"/>
                  <c:y val="0.016457167251683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1831088859415"/>
                  <c:y val="0.0079857817095152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yan'yan</cp:lastModifiedBy>
  <dcterms:modified xsi:type="dcterms:W3CDTF">2020-09-28T14:05:03Z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