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31A7" w:rsidRPr="006131A7" w:rsidRDefault="006131A7" w:rsidP="006131A7">
      <w:pPr>
        <w:spacing w:line="360" w:lineRule="auto"/>
        <w:contextualSpacing/>
        <w:jc w:val="left"/>
        <w:rPr>
          <w:rFonts w:ascii="黑体" w:eastAsia="黑体" w:hAnsi="黑体" w:cs="Times New Roman" w:hint="eastAsia"/>
          <w:sz w:val="32"/>
          <w:szCs w:val="32"/>
        </w:rPr>
      </w:pPr>
      <w:r w:rsidRPr="006131A7">
        <w:rPr>
          <w:rFonts w:ascii="黑体" w:eastAsia="黑体" w:hAnsi="黑体" w:cs="Times New Roman" w:hint="eastAsia"/>
          <w:sz w:val="32"/>
          <w:szCs w:val="32"/>
        </w:rPr>
        <w:t>附件1：</w:t>
      </w:r>
    </w:p>
    <w:p w:rsidR="00865A1F" w:rsidRPr="006131A7" w:rsidRDefault="00BD2888" w:rsidP="006131A7">
      <w:pPr>
        <w:spacing w:line="360" w:lineRule="auto"/>
        <w:contextualSpacing/>
        <w:jc w:val="center"/>
        <w:rPr>
          <w:rFonts w:ascii="Times New Roman" w:eastAsia="黑体" w:hAnsi="Times New Roman" w:cs="Times New Roman"/>
          <w:sz w:val="40"/>
          <w:szCs w:val="40"/>
        </w:rPr>
      </w:pPr>
      <w:r>
        <w:rPr>
          <w:rFonts w:ascii="Times New Roman" w:eastAsia="黑体" w:hAnsi="Times New Roman" w:cs="Times New Roman" w:hint="eastAsia"/>
          <w:sz w:val="40"/>
          <w:szCs w:val="40"/>
          <w:u w:val="single"/>
        </w:rPr>
        <w:t xml:space="preserve"> </w:t>
      </w:r>
      <w:r>
        <w:rPr>
          <w:rFonts w:ascii="Times New Roman" w:eastAsia="黑体" w:hAnsi="Times New Roman" w:cs="Times New Roman" w:hint="eastAsia"/>
          <w:sz w:val="40"/>
          <w:szCs w:val="40"/>
          <w:u w:val="single"/>
        </w:rPr>
        <w:t>开江县</w:t>
      </w:r>
      <w:r>
        <w:rPr>
          <w:rFonts w:ascii="Times New Roman" w:eastAsia="黑体" w:hAnsi="Times New Roman" w:cs="Times New Roman" w:hint="eastAsia"/>
          <w:sz w:val="40"/>
          <w:szCs w:val="40"/>
        </w:rPr>
        <w:t>整改类小水电验收</w:t>
      </w:r>
      <w:r>
        <w:rPr>
          <w:rFonts w:ascii="Times New Roman" w:eastAsia="黑体" w:hAnsi="Times New Roman" w:cs="Times New Roman" w:hint="eastAsia"/>
          <w:sz w:val="40"/>
          <w:szCs w:val="40"/>
        </w:rPr>
        <w:t>销号</w:t>
      </w:r>
      <w:r>
        <w:rPr>
          <w:rFonts w:ascii="Times New Roman" w:eastAsia="黑体" w:hAnsi="Times New Roman" w:cs="Times New Roman" w:hint="eastAsia"/>
          <w:sz w:val="40"/>
          <w:szCs w:val="40"/>
        </w:rPr>
        <w:t>汇总表</w:t>
      </w:r>
    </w:p>
    <w:tbl>
      <w:tblPr>
        <w:tblW w:w="13785" w:type="dxa"/>
        <w:tblInd w:w="93" w:type="dxa"/>
        <w:tblLayout w:type="fixed"/>
        <w:tblLook w:val="04A0"/>
      </w:tblPr>
      <w:tblGrid>
        <w:gridCol w:w="379"/>
        <w:gridCol w:w="721"/>
        <w:gridCol w:w="640"/>
        <w:gridCol w:w="589"/>
        <w:gridCol w:w="647"/>
        <w:gridCol w:w="576"/>
        <w:gridCol w:w="460"/>
        <w:gridCol w:w="363"/>
        <w:gridCol w:w="835"/>
        <w:gridCol w:w="493"/>
        <w:gridCol w:w="525"/>
        <w:gridCol w:w="589"/>
        <w:gridCol w:w="748"/>
        <w:gridCol w:w="718"/>
        <w:gridCol w:w="792"/>
        <w:gridCol w:w="589"/>
        <w:gridCol w:w="589"/>
        <w:gridCol w:w="938"/>
        <w:gridCol w:w="489"/>
        <w:gridCol w:w="494"/>
        <w:gridCol w:w="682"/>
        <w:gridCol w:w="929"/>
      </w:tblGrid>
      <w:tr w:rsidR="00865A1F">
        <w:trPr>
          <w:trHeight w:val="285"/>
        </w:trPr>
        <w:tc>
          <w:tcPr>
            <w:tcW w:w="3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序号</w:t>
            </w:r>
          </w:p>
        </w:tc>
        <w:tc>
          <w:tcPr>
            <w:tcW w:w="7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所在市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br/>
              <w:t>(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州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所在县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br/>
              <w:t>(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市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5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电站名称</w:t>
            </w:r>
          </w:p>
        </w:tc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所在流域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br/>
              <w:t>(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一级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5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装机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br/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容量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br/>
              <w:t>(kW)</w:t>
            </w:r>
          </w:p>
        </w:tc>
        <w:tc>
          <w:tcPr>
            <w:tcW w:w="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开发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br/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类型</w:t>
            </w:r>
          </w:p>
        </w:tc>
        <w:tc>
          <w:tcPr>
            <w:tcW w:w="355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手续完善</w:t>
            </w:r>
          </w:p>
        </w:tc>
        <w:tc>
          <w:tcPr>
            <w:tcW w:w="26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生态保护</w:t>
            </w: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其他措施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验收情况</w:t>
            </w:r>
          </w:p>
        </w:tc>
        <w:tc>
          <w:tcPr>
            <w:tcW w:w="929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备注</w:t>
            </w:r>
          </w:p>
        </w:tc>
      </w:tr>
      <w:tr w:rsidR="00865A1F">
        <w:trPr>
          <w:trHeight w:val="675"/>
        </w:trPr>
        <w:tc>
          <w:tcPr>
            <w:tcW w:w="3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A1F" w:rsidRDefault="00865A1F">
            <w:pPr>
              <w:widowControl/>
              <w:jc w:val="left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</w:p>
        </w:tc>
        <w:tc>
          <w:tcPr>
            <w:tcW w:w="7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A1F" w:rsidRDefault="00865A1F">
            <w:pPr>
              <w:widowControl/>
              <w:jc w:val="left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A1F" w:rsidRDefault="00865A1F">
            <w:pPr>
              <w:widowControl/>
              <w:jc w:val="left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</w:p>
        </w:tc>
        <w:tc>
          <w:tcPr>
            <w:tcW w:w="5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A1F" w:rsidRDefault="00865A1F">
            <w:pPr>
              <w:widowControl/>
              <w:jc w:val="left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</w:p>
        </w:tc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A1F" w:rsidRDefault="00865A1F">
            <w:pPr>
              <w:widowControl/>
              <w:jc w:val="left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</w:p>
        </w:tc>
        <w:tc>
          <w:tcPr>
            <w:tcW w:w="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A1F" w:rsidRDefault="00865A1F">
            <w:pPr>
              <w:widowControl/>
              <w:jc w:val="left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</w:p>
        </w:tc>
        <w:tc>
          <w:tcPr>
            <w:tcW w:w="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A1F" w:rsidRDefault="00865A1F">
            <w:pPr>
              <w:widowControl/>
              <w:jc w:val="left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</w:p>
        </w:tc>
        <w:tc>
          <w:tcPr>
            <w:tcW w:w="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立项审批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br/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核准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水资源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br/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论证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br/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（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取水许可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）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环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保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br/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手续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林地征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br/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用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土地预审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水生生物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br/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影响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br/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评价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引用下泄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br/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生态流量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生态流量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生态泄流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br/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设施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生态流量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br/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监测</w:t>
            </w:r>
          </w:p>
        </w:tc>
        <w:tc>
          <w:tcPr>
            <w:tcW w:w="93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整改内容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达标情况</w:t>
            </w:r>
          </w:p>
        </w:tc>
        <w:tc>
          <w:tcPr>
            <w:tcW w:w="49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牵头单位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验收达标意见</w:t>
            </w:r>
          </w:p>
        </w:tc>
        <w:tc>
          <w:tcPr>
            <w:tcW w:w="929" w:type="dxa"/>
            <w:vMerge/>
            <w:tcBorders>
              <w:left w:val="nil"/>
              <w:right w:val="single" w:sz="4" w:space="0" w:color="000000"/>
            </w:tcBorders>
            <w:shd w:val="clear" w:color="000000" w:fill="FCD5B4"/>
            <w:vAlign w:val="center"/>
          </w:tcPr>
          <w:p w:rsidR="00865A1F" w:rsidRDefault="00865A1F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</w:p>
        </w:tc>
      </w:tr>
      <w:tr w:rsidR="00865A1F">
        <w:trPr>
          <w:trHeight w:val="285"/>
        </w:trPr>
        <w:tc>
          <w:tcPr>
            <w:tcW w:w="3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A1F" w:rsidRDefault="00865A1F">
            <w:pPr>
              <w:widowControl/>
              <w:jc w:val="left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</w:p>
        </w:tc>
        <w:tc>
          <w:tcPr>
            <w:tcW w:w="7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A1F" w:rsidRDefault="00865A1F">
            <w:pPr>
              <w:widowControl/>
              <w:jc w:val="left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A1F" w:rsidRDefault="00865A1F">
            <w:pPr>
              <w:widowControl/>
              <w:jc w:val="left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</w:p>
        </w:tc>
        <w:tc>
          <w:tcPr>
            <w:tcW w:w="5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A1F" w:rsidRDefault="00865A1F">
            <w:pPr>
              <w:widowControl/>
              <w:jc w:val="left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</w:p>
        </w:tc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A1F" w:rsidRDefault="00865A1F">
            <w:pPr>
              <w:widowControl/>
              <w:jc w:val="left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</w:p>
        </w:tc>
        <w:tc>
          <w:tcPr>
            <w:tcW w:w="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A1F" w:rsidRDefault="00865A1F">
            <w:pPr>
              <w:widowControl/>
              <w:jc w:val="left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</w:p>
        </w:tc>
        <w:tc>
          <w:tcPr>
            <w:tcW w:w="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A1F" w:rsidRDefault="00865A1F">
            <w:pPr>
              <w:widowControl/>
              <w:jc w:val="left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</w:p>
        </w:tc>
        <w:tc>
          <w:tcPr>
            <w:tcW w:w="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有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/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无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有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/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无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有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/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无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有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/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无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有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/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无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有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/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是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/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否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(m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  <w:vertAlign w:val="superscript"/>
              </w:rPr>
              <w:t>3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/s)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类型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/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无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有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/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无</w:t>
            </w:r>
          </w:p>
        </w:tc>
        <w:tc>
          <w:tcPr>
            <w:tcW w:w="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65A1F" w:rsidRDefault="00865A1F">
            <w:pPr>
              <w:widowControl/>
              <w:jc w:val="left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是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/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否</w:t>
            </w:r>
          </w:p>
        </w:tc>
        <w:tc>
          <w:tcPr>
            <w:tcW w:w="49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865A1F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</w:tcPr>
          <w:p w:rsidR="00865A1F" w:rsidRDefault="00BD2888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是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/</w:t>
            </w:r>
            <w:r>
              <w:rPr>
                <w:rFonts w:ascii="宋体" w:eastAsia="宋体" w:hAnsi="宋体" w:cs="Tahoma" w:hint="eastAsia"/>
                <w:kern w:val="0"/>
                <w:sz w:val="18"/>
                <w:szCs w:val="18"/>
              </w:rPr>
              <w:t>否</w:t>
            </w:r>
          </w:p>
        </w:tc>
        <w:tc>
          <w:tcPr>
            <w:tcW w:w="929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000000" w:fill="FCD5B4"/>
            <w:vAlign w:val="center"/>
          </w:tcPr>
          <w:p w:rsidR="00865A1F" w:rsidRDefault="00865A1F">
            <w:pPr>
              <w:widowControl/>
              <w:jc w:val="center"/>
              <w:rPr>
                <w:rFonts w:ascii="宋体" w:eastAsia="宋体" w:hAnsi="宋体" w:cs="Tahoma"/>
                <w:kern w:val="0"/>
                <w:sz w:val="18"/>
                <w:szCs w:val="18"/>
              </w:rPr>
            </w:pPr>
          </w:p>
        </w:tc>
      </w:tr>
      <w:tr w:rsidR="00865A1F">
        <w:trPr>
          <w:trHeight w:val="1134"/>
        </w:trPr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1</w:t>
            </w:r>
          </w:p>
        </w:tc>
        <w:tc>
          <w:tcPr>
            <w:tcW w:w="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proofErr w:type="gramStart"/>
            <w:r>
              <w:rPr>
                <w:rFonts w:ascii="Tahoma" w:eastAsia="宋体" w:hAnsi="Tahoma" w:cs="Tahoma" w:hint="eastAsia"/>
                <w:kern w:val="0"/>
                <w:sz w:val="22"/>
              </w:rPr>
              <w:t>达州市</w:t>
            </w:r>
            <w:proofErr w:type="gramEnd"/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开江县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清泉电站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白岩河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400KW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引水式开发</w:t>
            </w:r>
          </w:p>
        </w:tc>
        <w:tc>
          <w:tcPr>
            <w:tcW w:w="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无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有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有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有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有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是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0.341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泄流闸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有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地方政府出具证明材料；补齐水生生物环境影响评价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是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开江县水</w:t>
            </w:r>
            <w:proofErr w:type="gramStart"/>
            <w:r>
              <w:rPr>
                <w:rFonts w:ascii="Tahoma" w:eastAsia="宋体" w:hAnsi="Tahoma" w:cs="Tahoma" w:hint="eastAsia"/>
                <w:kern w:val="0"/>
                <w:sz w:val="22"/>
              </w:rPr>
              <w:t>务</w:t>
            </w:r>
            <w:proofErr w:type="gramEnd"/>
            <w:r>
              <w:rPr>
                <w:rFonts w:ascii="Tahoma" w:eastAsia="宋体" w:hAnsi="Tahoma" w:cs="Tahoma" w:hint="eastAsia"/>
                <w:kern w:val="0"/>
                <w:sz w:val="22"/>
              </w:rPr>
              <w:t>局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是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865A1F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</w:p>
        </w:tc>
      </w:tr>
      <w:tr w:rsidR="00865A1F">
        <w:trPr>
          <w:trHeight w:val="1487"/>
        </w:trPr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lastRenderedPageBreak/>
              <w:t>2</w:t>
            </w:r>
          </w:p>
        </w:tc>
        <w:tc>
          <w:tcPr>
            <w:tcW w:w="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proofErr w:type="gramStart"/>
            <w:r>
              <w:rPr>
                <w:rFonts w:ascii="Tahoma" w:eastAsia="宋体" w:hAnsi="Tahoma" w:cs="Tahoma" w:hint="eastAsia"/>
                <w:kern w:val="0"/>
                <w:sz w:val="22"/>
              </w:rPr>
              <w:t>达州市</w:t>
            </w:r>
            <w:proofErr w:type="gramEnd"/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开江县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高洞电站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任市河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640KW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引水式开发</w:t>
            </w:r>
          </w:p>
        </w:tc>
        <w:tc>
          <w:tcPr>
            <w:tcW w:w="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无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有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有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有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有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是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0.606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泄流闸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有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地方政府出具证明材料；补齐水生生物环境影响评价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是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开江县水</w:t>
            </w:r>
            <w:proofErr w:type="gramStart"/>
            <w:r>
              <w:rPr>
                <w:rFonts w:ascii="Tahoma" w:eastAsia="宋体" w:hAnsi="Tahoma" w:cs="Tahoma" w:hint="eastAsia"/>
                <w:kern w:val="0"/>
                <w:sz w:val="22"/>
              </w:rPr>
              <w:t>务</w:t>
            </w:r>
            <w:proofErr w:type="gramEnd"/>
            <w:r>
              <w:rPr>
                <w:rFonts w:ascii="Tahoma" w:eastAsia="宋体" w:hAnsi="Tahoma" w:cs="Tahoma" w:hint="eastAsia"/>
                <w:kern w:val="0"/>
                <w:sz w:val="22"/>
              </w:rPr>
              <w:t>局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是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865A1F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</w:p>
        </w:tc>
      </w:tr>
      <w:tr w:rsidR="00865A1F">
        <w:trPr>
          <w:trHeight w:val="731"/>
        </w:trPr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3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proofErr w:type="gramStart"/>
            <w:r>
              <w:rPr>
                <w:rFonts w:ascii="Tahoma" w:eastAsia="宋体" w:hAnsi="Tahoma" w:cs="Tahoma" w:hint="eastAsia"/>
                <w:kern w:val="0"/>
                <w:sz w:val="22"/>
              </w:rPr>
              <w:t>达州市</w:t>
            </w:r>
            <w:proofErr w:type="gramEnd"/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开江县</w:t>
            </w: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proofErr w:type="gramStart"/>
            <w:r>
              <w:rPr>
                <w:rFonts w:ascii="Tahoma" w:eastAsia="宋体" w:hAnsi="Tahoma" w:cs="Tahoma" w:hint="eastAsia"/>
                <w:kern w:val="0"/>
                <w:sz w:val="22"/>
              </w:rPr>
              <w:t>宝成寨电站</w:t>
            </w:r>
            <w:proofErr w:type="gramEnd"/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南河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6400KW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引水式开发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无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有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有</w:t>
            </w:r>
          </w:p>
        </w:tc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有</w:t>
            </w: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有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无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是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0.21</w:t>
            </w: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泄流闸</w:t>
            </w: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有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地方政府出具证明材料；补齐水生生物环境影响评价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是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开江县水</w:t>
            </w:r>
            <w:proofErr w:type="gramStart"/>
            <w:r>
              <w:rPr>
                <w:rFonts w:ascii="Tahoma" w:eastAsia="宋体" w:hAnsi="Tahoma" w:cs="Tahoma" w:hint="eastAsia"/>
                <w:kern w:val="0"/>
                <w:sz w:val="22"/>
              </w:rPr>
              <w:t>务</w:t>
            </w:r>
            <w:proofErr w:type="gramEnd"/>
            <w:r>
              <w:rPr>
                <w:rFonts w:ascii="Tahoma" w:eastAsia="宋体" w:hAnsi="Tahoma" w:cs="Tahoma" w:hint="eastAsia"/>
                <w:kern w:val="0"/>
                <w:sz w:val="22"/>
              </w:rPr>
              <w:t>局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是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865A1F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</w:p>
        </w:tc>
      </w:tr>
      <w:tr w:rsidR="00865A1F">
        <w:trPr>
          <w:trHeight w:val="285"/>
        </w:trPr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4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proofErr w:type="gramStart"/>
            <w:r>
              <w:rPr>
                <w:rFonts w:ascii="Tahoma" w:eastAsia="宋体" w:hAnsi="Tahoma" w:cs="Tahoma" w:hint="eastAsia"/>
                <w:kern w:val="0"/>
                <w:sz w:val="22"/>
              </w:rPr>
              <w:t>达州市</w:t>
            </w:r>
            <w:proofErr w:type="gramEnd"/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开江县</w:t>
            </w: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纸槽沟电站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新宁河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800KW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引水式开发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无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有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有</w:t>
            </w:r>
          </w:p>
        </w:tc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有</w:t>
            </w: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有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无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是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0.692</w:t>
            </w: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泄流闸</w:t>
            </w: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有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地方政府出具证明材料；补齐水生生物环境影响评价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是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开江县水</w:t>
            </w:r>
            <w:proofErr w:type="gramStart"/>
            <w:r>
              <w:rPr>
                <w:rFonts w:ascii="Tahoma" w:eastAsia="宋体" w:hAnsi="Tahoma" w:cs="Tahoma" w:hint="eastAsia"/>
                <w:kern w:val="0"/>
                <w:sz w:val="22"/>
              </w:rPr>
              <w:t>务</w:t>
            </w:r>
            <w:proofErr w:type="gramEnd"/>
            <w:r>
              <w:rPr>
                <w:rFonts w:ascii="Tahoma" w:eastAsia="宋体" w:hAnsi="Tahoma" w:cs="Tahoma" w:hint="eastAsia"/>
                <w:kern w:val="0"/>
                <w:sz w:val="22"/>
              </w:rPr>
              <w:t>局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是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865A1F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</w:p>
        </w:tc>
      </w:tr>
      <w:tr w:rsidR="00865A1F">
        <w:trPr>
          <w:trHeight w:val="2325"/>
        </w:trPr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proofErr w:type="gramStart"/>
            <w:r>
              <w:rPr>
                <w:rFonts w:ascii="Tahoma" w:eastAsia="宋体" w:hAnsi="Tahoma" w:cs="Tahoma" w:hint="eastAsia"/>
                <w:kern w:val="0"/>
                <w:sz w:val="22"/>
              </w:rPr>
              <w:t>达州市</w:t>
            </w:r>
            <w:proofErr w:type="gramEnd"/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开江县</w:t>
            </w: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板凳</w:t>
            </w:r>
            <w:proofErr w:type="gramStart"/>
            <w:r>
              <w:rPr>
                <w:rFonts w:ascii="Tahoma" w:eastAsia="宋体" w:hAnsi="Tahoma" w:cs="Tahoma" w:hint="eastAsia"/>
                <w:kern w:val="0"/>
                <w:sz w:val="22"/>
              </w:rPr>
              <w:t>垭</w:t>
            </w:r>
            <w:proofErr w:type="gramEnd"/>
            <w:r>
              <w:rPr>
                <w:rFonts w:ascii="Tahoma" w:eastAsia="宋体" w:hAnsi="Tahoma" w:cs="Tahoma" w:hint="eastAsia"/>
                <w:kern w:val="0"/>
                <w:sz w:val="22"/>
              </w:rPr>
              <w:t>电站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白岩河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640KW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引水式开发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无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无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有</w:t>
            </w:r>
          </w:p>
        </w:tc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有</w:t>
            </w: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无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有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\</w:t>
            </w: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 xml:space="preserve"> \</w:t>
            </w: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\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地方政府出具证明材料；补齐取水许可证，完善土地预审手续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是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开江县水</w:t>
            </w:r>
            <w:proofErr w:type="gramStart"/>
            <w:r>
              <w:rPr>
                <w:rFonts w:ascii="Tahoma" w:eastAsia="宋体" w:hAnsi="Tahoma" w:cs="Tahoma" w:hint="eastAsia"/>
                <w:kern w:val="0"/>
                <w:sz w:val="22"/>
              </w:rPr>
              <w:t>务</w:t>
            </w:r>
            <w:proofErr w:type="gramEnd"/>
            <w:r>
              <w:rPr>
                <w:rFonts w:ascii="Tahoma" w:eastAsia="宋体" w:hAnsi="Tahoma" w:cs="Tahoma" w:hint="eastAsia"/>
                <w:kern w:val="0"/>
                <w:sz w:val="22"/>
              </w:rPr>
              <w:t>局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BD2888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  <w:r>
              <w:rPr>
                <w:rFonts w:ascii="Tahoma" w:eastAsia="宋体" w:hAnsi="Tahoma" w:cs="Tahoma" w:hint="eastAsia"/>
                <w:kern w:val="0"/>
                <w:sz w:val="22"/>
              </w:rPr>
              <w:t>是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A1F" w:rsidRDefault="00865A1F">
            <w:pPr>
              <w:widowControl/>
              <w:jc w:val="center"/>
              <w:rPr>
                <w:rFonts w:ascii="Tahoma" w:eastAsia="宋体" w:hAnsi="Tahoma" w:cs="Tahoma"/>
                <w:kern w:val="0"/>
                <w:sz w:val="22"/>
              </w:rPr>
            </w:pPr>
          </w:p>
        </w:tc>
      </w:tr>
    </w:tbl>
    <w:p w:rsidR="006131A7" w:rsidRDefault="006131A7" w:rsidP="006131A7">
      <w:pPr>
        <w:pStyle w:val="2"/>
        <w:ind w:leftChars="0" w:left="0" w:firstLineChars="0" w:firstLine="0"/>
        <w:rPr>
          <w:rFonts w:hint="eastAsia"/>
        </w:rPr>
      </w:pPr>
    </w:p>
    <w:sectPr w:rsidR="006131A7" w:rsidSect="00865A1F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2888" w:rsidRDefault="00BD2888" w:rsidP="006131A7">
      <w:r>
        <w:separator/>
      </w:r>
    </w:p>
  </w:endnote>
  <w:endnote w:type="continuationSeparator" w:id="0">
    <w:p w:rsidR="00BD2888" w:rsidRDefault="00BD2888" w:rsidP="006131A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微软雅黑"/>
    <w:charset w:val="86"/>
    <w:family w:val="auto"/>
    <w:pitch w:val="default"/>
    <w:sig w:usb0="00000000" w:usb1="00000000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2888" w:rsidRDefault="00BD2888" w:rsidP="006131A7">
      <w:r>
        <w:separator/>
      </w:r>
    </w:p>
  </w:footnote>
  <w:footnote w:type="continuationSeparator" w:id="0">
    <w:p w:rsidR="00BD2888" w:rsidRDefault="00BD2888" w:rsidP="006131A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703E7884"/>
    <w:rsid w:val="006131A7"/>
    <w:rsid w:val="00865A1F"/>
    <w:rsid w:val="00BD2888"/>
    <w:rsid w:val="3B311959"/>
    <w:rsid w:val="4E577D6D"/>
    <w:rsid w:val="703E78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 Indent" w:uiPriority="99" w:unhideWhenUsed="1" w:qFormat="1"/>
    <w:lsdException w:name="Subtitle" w:qFormat="1"/>
    <w:lsdException w:name="Body Text First Indent 2" w:uiPriority="99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2"/>
    <w:qFormat/>
    <w:rsid w:val="00865A1F"/>
    <w:pPr>
      <w:widowControl w:val="0"/>
      <w:jc w:val="both"/>
    </w:pPr>
    <w:rPr>
      <w:rFonts w:ascii="等线" w:eastAsia="等线" w:hAnsi="等线" w:cs="黑体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uiPriority w:val="99"/>
    <w:unhideWhenUsed/>
    <w:qFormat/>
    <w:rsid w:val="00865A1F"/>
    <w:pPr>
      <w:ind w:firstLineChars="200" w:firstLine="420"/>
    </w:pPr>
  </w:style>
  <w:style w:type="paragraph" w:styleId="a3">
    <w:name w:val="Body Text Indent"/>
    <w:basedOn w:val="a"/>
    <w:uiPriority w:val="99"/>
    <w:unhideWhenUsed/>
    <w:qFormat/>
    <w:rsid w:val="00865A1F"/>
    <w:pPr>
      <w:spacing w:after="120"/>
      <w:ind w:leftChars="200" w:left="420"/>
    </w:pPr>
  </w:style>
  <w:style w:type="paragraph" w:styleId="a4">
    <w:name w:val="header"/>
    <w:basedOn w:val="a"/>
    <w:link w:val="Char"/>
    <w:rsid w:val="006131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6131A7"/>
    <w:rPr>
      <w:rFonts w:ascii="等线" w:eastAsia="等线" w:hAnsi="等线" w:cs="黑体"/>
      <w:kern w:val="2"/>
      <w:sz w:val="18"/>
      <w:szCs w:val="18"/>
    </w:rPr>
  </w:style>
  <w:style w:type="paragraph" w:styleId="a5">
    <w:name w:val="footer"/>
    <w:basedOn w:val="a"/>
    <w:link w:val="Char0"/>
    <w:rsid w:val="006131A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6131A7"/>
    <w:rPr>
      <w:rFonts w:ascii="等线" w:eastAsia="等线" w:hAnsi="等线" w:cs="黑体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111</Words>
  <Characters>634</Characters>
  <Application>Microsoft Office Word</Application>
  <DocSecurity>0</DocSecurity>
  <Lines>5</Lines>
  <Paragraphs>1</Paragraphs>
  <ScaleCrop>false</ScaleCrop>
  <Company>微软中国</Company>
  <LinksUpToDate>false</LinksUpToDate>
  <CharactersWithSpaces>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夜黑好风景</dc:creator>
  <cp:lastModifiedBy>县水务局</cp:lastModifiedBy>
  <cp:revision>2</cp:revision>
  <dcterms:created xsi:type="dcterms:W3CDTF">2020-12-10T03:12:00Z</dcterms:created>
  <dcterms:modified xsi:type="dcterms:W3CDTF">2020-12-10T03:12:00Z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2052-11.1.0.9991</vt:lpwstr>
  </property>
</Properties>
</file>