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524" w:rsidRDefault="00C7176C" w:rsidP="002B3307">
      <w:pPr>
        <w:spacing w:line="578" w:lineRule="exact"/>
        <w:jc w:val="center"/>
        <w:rPr>
          <w:rFonts w:eastAsia="方正仿宋简体"/>
          <w:sz w:val="32"/>
          <w:szCs w:val="32"/>
        </w:rPr>
      </w:pPr>
      <w:r>
        <w:rPr>
          <w:rFonts w:eastAsia="方正小标宋简体" w:hint="eastAsia"/>
          <w:kern w:val="0"/>
          <w:sz w:val="44"/>
          <w:szCs w:val="44"/>
        </w:rPr>
        <w:t>灵岩镇新冠肺炎疫情应急核酸检测工作预案</w:t>
      </w:r>
    </w:p>
    <w:p w:rsidR="00C55524" w:rsidRDefault="00C55524" w:rsidP="00D61584">
      <w:pPr>
        <w:spacing w:line="578" w:lineRule="exact"/>
        <w:jc w:val="left"/>
        <w:rPr>
          <w:rFonts w:eastAsia="方正仿宋简体"/>
          <w:sz w:val="32"/>
          <w:szCs w:val="32"/>
        </w:rPr>
      </w:pPr>
      <w:bookmarkStart w:id="0" w:name="_GoBack"/>
      <w:bookmarkEnd w:id="0"/>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为全面做好我镇新冠肺炎疫情防控工作，有效应对秋冬季可能发生的新冠肺炎疫情，落实好早发现、早报告、早隔离、早治疗“四早”要求，充分发挥实验室核酸检测在疫情应对与处置中的技术支撑作用，结合我镇实际，特制定本预案。</w:t>
      </w:r>
      <w:r>
        <w:rPr>
          <w:rFonts w:ascii="仿宋" w:eastAsia="仿宋" w:hAnsi="仿宋" w:cs="仿宋" w:hint="eastAsia"/>
          <w:sz w:val="32"/>
          <w:szCs w:val="32"/>
        </w:rPr>
        <w:br/>
        <w:t xml:space="preserve">   </w:t>
      </w:r>
      <w:r>
        <w:rPr>
          <w:rFonts w:ascii="黑体" w:eastAsia="黑体" w:hAnsi="黑体" w:cs="黑体" w:hint="eastAsia"/>
          <w:sz w:val="32"/>
          <w:szCs w:val="32"/>
        </w:rPr>
        <w:t xml:space="preserve"> 一、总则</w:t>
      </w:r>
      <w:r>
        <w:rPr>
          <w:rFonts w:ascii="黑体" w:eastAsia="黑体" w:hAnsi="黑体" w:cs="黑体" w:hint="eastAsia"/>
          <w:sz w:val="32"/>
          <w:szCs w:val="32"/>
        </w:rPr>
        <w:br/>
        <w:t xml:space="preserve">   </w:t>
      </w:r>
      <w:r>
        <w:rPr>
          <w:rFonts w:ascii="楷体" w:eastAsia="楷体" w:hAnsi="楷体" w:cs="楷体" w:hint="eastAsia"/>
          <w:b/>
          <w:bCs/>
          <w:sz w:val="32"/>
          <w:szCs w:val="32"/>
        </w:rPr>
        <w:t xml:space="preserve"> (一)编制目的</w:t>
      </w:r>
      <w:r>
        <w:rPr>
          <w:rFonts w:ascii="楷体" w:eastAsia="楷体" w:hAnsi="楷体" w:cs="楷体" w:hint="eastAsia"/>
          <w:b/>
          <w:bCs/>
          <w:sz w:val="32"/>
          <w:szCs w:val="32"/>
        </w:rPr>
        <w:br/>
      </w:r>
      <w:r>
        <w:rPr>
          <w:rFonts w:ascii="仿宋" w:eastAsia="仿宋" w:hAnsi="仿宋" w:cs="仿宋" w:hint="eastAsia"/>
          <w:sz w:val="32"/>
          <w:szCs w:val="32"/>
        </w:rPr>
        <w:t xml:space="preserve">    根据省、市、县关于做好秋冬季新冠肺炎疫情防控工作的要求，积极应对可能新出现的新冠肺炎疫情，若我镇出现确诊病例和划定为“中高风险地区”后，按照及时、有效、科学、精准的原则，对疫情可能波及的人群开展核酸检测，实现5-7天内完成镇内全员核酸检测工作，全面落实“四早”措施，做到精准防控。</w:t>
      </w:r>
      <w:r>
        <w:rPr>
          <w:rFonts w:ascii="仿宋" w:eastAsia="仿宋" w:hAnsi="仿宋" w:cs="仿宋" w:hint="eastAsia"/>
          <w:sz w:val="32"/>
          <w:szCs w:val="32"/>
        </w:rPr>
        <w:br/>
      </w:r>
      <w:r>
        <w:rPr>
          <w:rFonts w:ascii="楷体" w:eastAsia="楷体" w:hAnsi="楷体" w:cs="楷体" w:hint="eastAsia"/>
          <w:b/>
          <w:bCs/>
          <w:sz w:val="32"/>
          <w:szCs w:val="32"/>
        </w:rPr>
        <w:t xml:space="preserve">    (二)编制依据</w:t>
      </w:r>
      <w:r>
        <w:rPr>
          <w:rFonts w:ascii="仿宋" w:eastAsia="仿宋" w:hAnsi="仿宋" w:cs="仿宋" w:hint="eastAsia"/>
          <w:sz w:val="32"/>
          <w:szCs w:val="32"/>
        </w:rPr>
        <w:br/>
        <w:t xml:space="preserve">     按照《中华人民共和国突发事件应对法》《中华人民共和国传染病防治法》《突发公共卫生事件应急条例》《国家突发公共卫生事件应急预案》《国务院应对新型冠状病毒肺炎疫情联防联控机制综合组关于进一步加快提高医疗机构新冠病毒核酸检测能力的通知》(联防联控机制综发〔2020〕204号)、国家卫生健康委《应对秋冬季新冠肺炎疫情应急预案》《新型冠状病毒肺炎防控方案(第七版)》《新型冠状病毒肺炎诊疗方案(试行第八版)》《医疗机构新型冠状病毒核酸检测工作手册(试行)》《新</w:t>
      </w:r>
      <w:r>
        <w:rPr>
          <w:rFonts w:ascii="仿宋" w:eastAsia="仿宋" w:hAnsi="仿宋" w:cs="仿宋" w:hint="eastAsia"/>
          <w:sz w:val="32"/>
          <w:szCs w:val="32"/>
        </w:rPr>
        <w:lastRenderedPageBreak/>
        <w:t>冠病毒核酸复查稀释混样检测技术指引》等有关法律法规和文件，制定本预案。</w:t>
      </w:r>
      <w:r>
        <w:rPr>
          <w:rFonts w:ascii="仿宋" w:eastAsia="仿宋" w:hAnsi="仿宋" w:cs="仿宋" w:hint="eastAsia"/>
          <w:sz w:val="32"/>
          <w:szCs w:val="32"/>
        </w:rPr>
        <w:br/>
        <w:t xml:space="preserve">  </w:t>
      </w:r>
      <w:r>
        <w:rPr>
          <w:rFonts w:ascii="楷体" w:eastAsia="楷体" w:hAnsi="楷体" w:cs="楷体" w:hint="eastAsia"/>
          <w:b/>
          <w:bCs/>
          <w:sz w:val="32"/>
          <w:szCs w:val="32"/>
        </w:rPr>
        <w:t xml:space="preserve">  (三)适用范围</w:t>
      </w:r>
      <w:r>
        <w:rPr>
          <w:rFonts w:ascii="楷体" w:eastAsia="楷体" w:hAnsi="楷体" w:cs="楷体" w:hint="eastAsia"/>
          <w:b/>
          <w:bCs/>
          <w:sz w:val="32"/>
          <w:szCs w:val="32"/>
        </w:rPr>
        <w:br/>
      </w:r>
      <w:r>
        <w:rPr>
          <w:rFonts w:ascii="仿宋" w:eastAsia="仿宋" w:hAnsi="仿宋" w:cs="仿宋" w:hint="eastAsia"/>
          <w:sz w:val="32"/>
          <w:szCs w:val="32"/>
        </w:rPr>
        <w:t xml:space="preserve">    适用于我镇发生局部聚集性疫情需开展大规模人群核酸检测时，指导和规范核酸采样检测工作。</w:t>
      </w:r>
    </w:p>
    <w:p w:rsidR="00C55524" w:rsidRDefault="00C7176C" w:rsidP="00D61584">
      <w:pPr>
        <w:spacing w:line="578" w:lineRule="exact"/>
        <w:ind w:firstLineChars="200" w:firstLine="640"/>
        <w:rPr>
          <w:rFonts w:ascii="仿宋" w:eastAsia="仿宋" w:hAnsi="仿宋" w:cs="仿宋"/>
          <w:sz w:val="32"/>
          <w:szCs w:val="32"/>
        </w:rPr>
      </w:pPr>
      <w:r>
        <w:rPr>
          <w:rFonts w:ascii="黑体" w:eastAsia="黑体" w:hAnsi="黑体" w:cs="黑体" w:hint="eastAsia"/>
          <w:sz w:val="32"/>
          <w:szCs w:val="32"/>
        </w:rPr>
        <w:t>二、组织保障</w:t>
      </w:r>
      <w:r>
        <w:rPr>
          <w:rFonts w:ascii="黑体" w:eastAsia="黑体" w:hAnsi="黑体" w:cs="黑体" w:hint="eastAsia"/>
          <w:sz w:val="32"/>
          <w:szCs w:val="32"/>
        </w:rPr>
        <w:br/>
      </w:r>
      <w:r>
        <w:rPr>
          <w:rFonts w:ascii="宋体" w:hAnsi="宋体"/>
          <w:sz w:val="24"/>
        </w:rPr>
        <w:t xml:space="preserve">    </w:t>
      </w:r>
      <w:r>
        <w:rPr>
          <w:rFonts w:ascii="宋体" w:hAnsi="宋体" w:hint="eastAsia"/>
          <w:sz w:val="24"/>
        </w:rPr>
        <w:t xml:space="preserve"> </w:t>
      </w:r>
      <w:r>
        <w:rPr>
          <w:rFonts w:ascii="仿宋" w:eastAsia="仿宋" w:hAnsi="仿宋" w:cs="仿宋" w:hint="eastAsia"/>
          <w:sz w:val="32"/>
          <w:szCs w:val="32"/>
        </w:rPr>
        <w:t>为确保全镇新冠肺炎疫情应急核酸检测工作落到实处，特成立灵岩镇新冠肺炎应急检测领导小组。</w:t>
      </w:r>
      <w:r>
        <w:rPr>
          <w:rFonts w:ascii="仿宋" w:eastAsia="仿宋" w:hAnsi="仿宋" w:cs="仿宋" w:hint="eastAsia"/>
          <w:sz w:val="32"/>
          <w:szCs w:val="32"/>
        </w:rPr>
        <w:br/>
        <w:t xml:space="preserve">    组  长：杜安安 党委书记</w:t>
      </w:r>
    </w:p>
    <w:p w:rsidR="00C55524" w:rsidRDefault="00C7176C" w:rsidP="00D61584">
      <w:pPr>
        <w:spacing w:line="578" w:lineRule="exact"/>
        <w:ind w:firstLineChars="600" w:firstLine="1920"/>
        <w:rPr>
          <w:rFonts w:ascii="仿宋" w:eastAsia="仿宋" w:hAnsi="仿宋" w:cs="仿宋"/>
          <w:sz w:val="32"/>
          <w:szCs w:val="32"/>
        </w:rPr>
      </w:pPr>
      <w:r>
        <w:rPr>
          <w:rFonts w:ascii="仿宋" w:eastAsia="仿宋" w:hAnsi="仿宋" w:cs="仿宋" w:hint="eastAsia"/>
          <w:sz w:val="32"/>
          <w:szCs w:val="32"/>
        </w:rPr>
        <w:t>卢  军 党委副书记、镇长</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副组长：李安英 人大主席</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肖大成 党委副书记</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唐绪汝 纪委书记</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梁风波 武装部长、副镇长</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廖  扬 组织委员、副镇长</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王前读 政法委员、副镇长</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        丁书建 副镇长</w:t>
      </w:r>
    </w:p>
    <w:p w:rsidR="00C55524" w:rsidRDefault="00C7176C" w:rsidP="00D61584">
      <w:pPr>
        <w:spacing w:line="578" w:lineRule="exact"/>
        <w:ind w:firstLine="640"/>
        <w:jc w:val="left"/>
        <w:rPr>
          <w:rFonts w:ascii="仿宋" w:eastAsia="仿宋" w:hAnsi="仿宋" w:cs="仿宋"/>
          <w:sz w:val="32"/>
          <w:szCs w:val="32"/>
        </w:rPr>
      </w:pPr>
      <w:r>
        <w:rPr>
          <w:rFonts w:ascii="仿宋" w:eastAsia="仿宋" w:hAnsi="仿宋" w:cs="仿宋" w:hint="eastAsia"/>
          <w:sz w:val="32"/>
          <w:szCs w:val="32"/>
        </w:rPr>
        <w:t>成  员：各站所、各办公室、各中心负责人</w:t>
      </w:r>
    </w:p>
    <w:p w:rsidR="00C55524" w:rsidRDefault="00C7176C" w:rsidP="00D61584">
      <w:pPr>
        <w:spacing w:line="578" w:lineRule="exact"/>
        <w:ind w:firstLineChars="603" w:firstLine="1930"/>
        <w:jc w:val="left"/>
        <w:rPr>
          <w:rFonts w:ascii="仿宋" w:eastAsia="仿宋" w:hAnsi="仿宋" w:cs="仿宋"/>
          <w:sz w:val="32"/>
          <w:szCs w:val="32"/>
        </w:rPr>
      </w:pPr>
      <w:r>
        <w:rPr>
          <w:rFonts w:ascii="仿宋" w:eastAsia="仿宋" w:hAnsi="仿宋" w:cs="仿宋" w:hint="eastAsia"/>
          <w:sz w:val="32"/>
          <w:szCs w:val="32"/>
        </w:rPr>
        <w:t>各村（社区）书记、主任</w:t>
      </w:r>
    </w:p>
    <w:p w:rsidR="00C55524" w:rsidRDefault="00C7176C" w:rsidP="00D61584">
      <w:pPr>
        <w:spacing w:line="578" w:lineRule="exact"/>
        <w:ind w:firstLineChars="603" w:firstLine="1930"/>
        <w:jc w:val="left"/>
        <w:rPr>
          <w:rFonts w:ascii="仿宋" w:eastAsia="仿宋" w:hAnsi="仿宋" w:cs="仿宋"/>
          <w:sz w:val="32"/>
          <w:szCs w:val="32"/>
        </w:rPr>
      </w:pPr>
      <w:r>
        <w:rPr>
          <w:rFonts w:ascii="仿宋" w:eastAsia="仿宋" w:hAnsi="仿宋" w:cs="仿宋" w:hint="eastAsia"/>
          <w:sz w:val="32"/>
          <w:szCs w:val="32"/>
        </w:rPr>
        <w:t>镇辖各单位主要负责人</w:t>
      </w:r>
    </w:p>
    <w:p w:rsidR="00C55524" w:rsidRDefault="00C7176C" w:rsidP="00D61584">
      <w:pPr>
        <w:numPr>
          <w:ilvl w:val="0"/>
          <w:numId w:val="1"/>
        </w:numPr>
        <w:spacing w:line="578" w:lineRule="exact"/>
        <w:ind w:leftChars="304" w:left="638"/>
        <w:jc w:val="left"/>
        <w:rPr>
          <w:rFonts w:ascii="黑体" w:eastAsia="黑体" w:hAnsi="黑体" w:cs="黑体"/>
          <w:sz w:val="32"/>
          <w:szCs w:val="32"/>
        </w:rPr>
      </w:pPr>
      <w:r>
        <w:rPr>
          <w:rFonts w:ascii="黑体" w:eastAsia="黑体" w:hAnsi="黑体" w:cs="黑体" w:hint="eastAsia"/>
          <w:sz w:val="32"/>
          <w:szCs w:val="32"/>
        </w:rPr>
        <w:t>职责分工</w:t>
      </w:r>
    </w:p>
    <w:p w:rsidR="006F089B" w:rsidRDefault="00C7176C" w:rsidP="006F089B">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镇疫情防控办公室：制定镇级新冠病毒核酸检测应急预案，</w:t>
      </w:r>
      <w:r>
        <w:rPr>
          <w:rFonts w:ascii="仿宋" w:eastAsia="仿宋" w:hAnsi="仿宋" w:cs="仿宋" w:hint="eastAsia"/>
          <w:sz w:val="32"/>
          <w:szCs w:val="32"/>
        </w:rPr>
        <w:lastRenderedPageBreak/>
        <w:t>接受县疫情防控指挥部统一调集；做好与县疫情防控指挥部衔接工作，统筹调度各村（社区）、镇辖各单位做好全员核酸检测各项工作，确保5-7天内完成本镇全员(含流动人口)核酸检；根据疫情形势和防控要求，组织开展全员核酸检测工作。</w:t>
      </w:r>
      <w:r>
        <w:rPr>
          <w:rFonts w:ascii="仿宋" w:eastAsia="仿宋" w:hAnsi="仿宋" w:cs="仿宋" w:hint="eastAsia"/>
          <w:sz w:val="32"/>
          <w:szCs w:val="32"/>
        </w:rPr>
        <w:br/>
        <w:t xml:space="preserve">    镇财政所：负责与县财政局衔接全员核酸检测工作经费拨付事宜。</w:t>
      </w:r>
    </w:p>
    <w:p w:rsidR="006F089B" w:rsidRDefault="00C7176C" w:rsidP="006F089B">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镇交管办：负责做好全员核酸检测工作期间道路保畅及交通安全工作。</w:t>
      </w:r>
    </w:p>
    <w:p w:rsidR="00C55524" w:rsidRDefault="00C7176C" w:rsidP="006F089B">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辖区派出所：负责核酸采样点现场秩序维护和安全保卫工作。</w:t>
      </w:r>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镇卫生院：负责全员核酸检测专业人员保障工作，必要时向行业主管部门争取参与核酸检测工作人员。</w:t>
      </w:r>
      <w:r>
        <w:rPr>
          <w:rFonts w:ascii="仿宋" w:eastAsia="仿宋" w:hAnsi="仿宋" w:cs="仿宋" w:hint="eastAsia"/>
          <w:sz w:val="32"/>
          <w:szCs w:val="32"/>
        </w:rPr>
        <w:br/>
        <w:t xml:space="preserve">    各村（社区）：根据属地管理原则，开展新冠肺炎疫情防控工作，负责辖区内被检测人员的组织，核酸检测场地选择、准备、现场维护、人员登记、基本信息填写与录入和消毒消杀等有关保障工作。</w:t>
      </w:r>
      <w:r>
        <w:rPr>
          <w:rFonts w:ascii="仿宋" w:eastAsia="仿宋" w:hAnsi="仿宋" w:cs="仿宋" w:hint="eastAsia"/>
          <w:sz w:val="32"/>
          <w:szCs w:val="32"/>
        </w:rPr>
        <w:br/>
        <w:t xml:space="preserve">    镇辖各单位：做好各单位常态化疫情防控工作，组织好单位人员做好全员核酸检测工作。</w:t>
      </w:r>
    </w:p>
    <w:p w:rsidR="00C55524" w:rsidRDefault="00C7176C" w:rsidP="00D61584">
      <w:pPr>
        <w:spacing w:line="578" w:lineRule="exact"/>
        <w:ind w:leftChars="304" w:left="638"/>
        <w:jc w:val="left"/>
        <w:rPr>
          <w:rFonts w:ascii="仿宋" w:eastAsia="仿宋" w:hAnsi="仿宋" w:cs="仿宋"/>
          <w:sz w:val="32"/>
          <w:szCs w:val="32"/>
        </w:rPr>
      </w:pPr>
      <w:r>
        <w:rPr>
          <w:rFonts w:ascii="黑体" w:eastAsia="黑体" w:hAnsi="黑体" w:cs="黑体" w:hint="eastAsia"/>
          <w:sz w:val="32"/>
          <w:szCs w:val="32"/>
        </w:rPr>
        <w:t>四、应急检测准备</w:t>
      </w:r>
      <w:r>
        <w:rPr>
          <w:rFonts w:ascii="宋体" w:hAnsi="宋体"/>
          <w:sz w:val="24"/>
        </w:rPr>
        <w:br/>
      </w:r>
      <w:r>
        <w:rPr>
          <w:rFonts w:ascii="仿宋" w:eastAsia="仿宋" w:hAnsi="仿宋" w:cs="仿宋" w:hint="eastAsia"/>
          <w:b/>
          <w:bCs/>
          <w:sz w:val="32"/>
          <w:szCs w:val="32"/>
        </w:rPr>
        <w:t xml:space="preserve"> （一）采样地点准备</w:t>
      </w:r>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原则上按照250-3500人设置1个点位，全镇共设置6个核酸样本采集地点，具体分布如下：</w:t>
      </w:r>
      <w:r>
        <w:rPr>
          <w:rFonts w:ascii="仿宋" w:eastAsia="仿宋" w:hAnsi="仿宋" w:cs="仿宋" w:hint="eastAsia"/>
          <w:sz w:val="32"/>
          <w:szCs w:val="32"/>
        </w:rPr>
        <w:br/>
      </w:r>
      <w:r>
        <w:rPr>
          <w:rFonts w:ascii="仿宋" w:eastAsia="仿宋" w:hAnsi="仿宋" w:cs="仿宋" w:hint="eastAsia"/>
          <w:sz w:val="32"/>
          <w:szCs w:val="32"/>
        </w:rPr>
        <w:lastRenderedPageBreak/>
        <w:t xml:space="preserve">    灵岩镇采样点(6个)</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K1：灵岩镇社区采样点(含灵岩镇中心小学、灵岩镇初级中学)；</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K2：灵岩镇李家嘴村采样点（含灵岩镇敬老院）；</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K3：灵岩镇分水岭村采样点（含新开小学）；</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K4-1：灵岩镇天宝寨村采样点；</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K4-2：灵岩镇土地坪村采样点；</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K5-1：灵岩镇灵岩寺村采样点；</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K5-2：灵岩镇桂花院村采样点；</w:t>
      </w:r>
    </w:p>
    <w:p w:rsidR="00C55524" w:rsidRDefault="00C7176C" w:rsidP="00D61584">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K6:流动采样点。</w:t>
      </w:r>
    </w:p>
    <w:p w:rsidR="00C55524" w:rsidRDefault="00C7176C" w:rsidP="006F089B">
      <w:pPr>
        <w:spacing w:line="578" w:lineRule="exact"/>
        <w:ind w:firstLineChars="200" w:firstLine="640"/>
        <w:rPr>
          <w:rFonts w:ascii="仿宋" w:eastAsia="仿宋" w:hAnsi="仿宋" w:cs="仿宋"/>
          <w:sz w:val="32"/>
          <w:szCs w:val="32"/>
        </w:rPr>
      </w:pPr>
      <w:r>
        <w:rPr>
          <w:rFonts w:ascii="仿宋" w:eastAsia="仿宋" w:hAnsi="仿宋" w:cs="仿宋" w:hint="eastAsia"/>
          <w:sz w:val="32"/>
          <w:szCs w:val="32"/>
        </w:rPr>
        <w:t>备注：因核酸检测人员有限，县上方案在灵岩只设置了6个点，考虑山上村常住人口及流动人口稍微少些，所以K4-1、K4-2核酸检测人员为同一组，K5-1、K5-2核酸检测人员为同一组，只是检测时间分先后。</w:t>
      </w:r>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村（社区）采样点原则上为各村（社区）办公室外院坝，搭建临时帐篷或篷布，配备充足的座椅，悬挂醒目标识，现场划分好登记区和采样区，用警戒线拉好排队栏，配备足量的采样设备，个人防护用品和健康宣教材料，每半天对现场相关物品消杀一次；若因天气等客观原因，需设置室内临时采样点，应使用分体式空调，配备充足的桌椅，室外悬挂醒目标识，入口处设置登记区，采样区内备有足量的采样设备、个人防护用品和健康宣教材料，室内环境和物品每4小时消杀一次，同时每个采样点配备</w:t>
      </w:r>
      <w:r>
        <w:rPr>
          <w:rFonts w:ascii="仿宋" w:eastAsia="仿宋" w:hAnsi="仿宋" w:cs="仿宋" w:hint="eastAsia"/>
          <w:sz w:val="32"/>
          <w:szCs w:val="32"/>
        </w:rPr>
        <w:lastRenderedPageBreak/>
        <w:t>1-2名警务人员，负责维持现场秩序和安全保障工作，确保核酸检测全员覆盖。</w:t>
      </w:r>
      <w:r>
        <w:rPr>
          <w:rFonts w:ascii="仿宋" w:eastAsia="仿宋" w:hAnsi="仿宋" w:cs="仿宋" w:hint="eastAsia"/>
          <w:sz w:val="32"/>
          <w:szCs w:val="32"/>
        </w:rPr>
        <w:br/>
        <w:t xml:space="preserve">    流动采样点：流动采样点主要负责辖区内因身体或其它原因不能到现场采样的人群采样。</w:t>
      </w:r>
      <w:r>
        <w:rPr>
          <w:rFonts w:ascii="仿宋" w:eastAsia="仿宋" w:hAnsi="仿宋" w:cs="仿宋" w:hint="eastAsia"/>
          <w:sz w:val="32"/>
          <w:szCs w:val="32"/>
        </w:rPr>
        <w:br/>
        <w:t xml:space="preserve">  </w:t>
      </w:r>
      <w:r>
        <w:rPr>
          <w:rFonts w:ascii="仿宋" w:eastAsia="仿宋" w:hAnsi="仿宋" w:cs="仿宋" w:hint="eastAsia"/>
          <w:b/>
          <w:bCs/>
          <w:sz w:val="32"/>
          <w:szCs w:val="32"/>
        </w:rPr>
        <w:t xml:space="preserve">  （二）采样点工作人员及检测人员准备</w:t>
      </w:r>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村（社区）支部书记为采样点总负责人，负责本村（社区）全员核酸检测综合协调工作，各村（社区）其他干部及社长由各村（社区）书记根据实际情况合理分工，分别负责人员通知联络、现场秩序维护、人员信息登记、消毒消杀、后勤保障、信息录入、舆情管控等工作；各驻村领导及驻村干部负责现场指导及督促；镇卫生院具体保障每个采样点至少3名核酸采样专业人员，同时做好采集样本转运工作。</w:t>
      </w:r>
    </w:p>
    <w:p w:rsidR="00C55524" w:rsidRDefault="00C7176C" w:rsidP="00D61584">
      <w:pPr>
        <w:spacing w:line="578"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（三）采样点采样环节设置</w:t>
      </w:r>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采样点按照要求设置好后，由采样点联络员具体按照社别进行通知，原则上按照一次通知30-50人左右，依批次进行通知，通知人员到达现场后，按照现场秩序维护要求在拉好的警戒线内依次进行排队，排好队后依次到登记区进行登记，登记后依次到采样区进行核酸采样，采样完成后有序离开，整个环节工作人员及被检测人员要做好个人防护措施。当天采样完成后，镇卫生院要负责做好样本转运工作，及时送到核酸检测机构。全镇全员核酸检测工作必须在5-7天内全部完成。</w:t>
      </w:r>
    </w:p>
    <w:p w:rsidR="00C55524" w:rsidRDefault="00C7176C" w:rsidP="00D61584">
      <w:pPr>
        <w:spacing w:line="578"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（四）应急物资及检测物资保障</w:t>
      </w:r>
    </w:p>
    <w:p w:rsidR="00C55524" w:rsidRDefault="00C7176C" w:rsidP="00D61584">
      <w:pPr>
        <w:spacing w:line="578" w:lineRule="exact"/>
        <w:jc w:val="left"/>
        <w:rPr>
          <w:rFonts w:ascii="仿宋" w:eastAsia="仿宋" w:hAnsi="仿宋" w:cs="仿宋"/>
          <w:sz w:val="32"/>
          <w:szCs w:val="32"/>
        </w:rPr>
      </w:pPr>
      <w:r>
        <w:rPr>
          <w:rFonts w:ascii="仿宋" w:eastAsia="仿宋" w:hAnsi="仿宋" w:cs="仿宋" w:hint="eastAsia"/>
          <w:sz w:val="32"/>
          <w:szCs w:val="32"/>
        </w:rPr>
        <w:lastRenderedPageBreak/>
        <w:t xml:space="preserve">    各村（社区）要自行采购一批口罩、酒精、消毒液、体温计等应急物资，宁可“备而不用”也不能“用而无备”。在全员核酸检测中，县疫情防控指挥部分配应急物资后，镇上将第一时间分配到各村（社区）；同时镇卫生院要与县疫情指挥部做好衔接，保障全员核酸检测的试剂、耗材及设备。</w:t>
      </w:r>
    </w:p>
    <w:p w:rsidR="00C55524" w:rsidRDefault="00C7176C" w:rsidP="00D61584">
      <w:pPr>
        <w:spacing w:line="578" w:lineRule="exact"/>
        <w:ind w:firstLineChars="200" w:firstLine="643"/>
        <w:jc w:val="left"/>
        <w:rPr>
          <w:rFonts w:ascii="仿宋" w:eastAsia="仿宋" w:hAnsi="仿宋" w:cs="仿宋"/>
          <w:b/>
          <w:bCs/>
          <w:sz w:val="32"/>
          <w:szCs w:val="32"/>
        </w:rPr>
      </w:pPr>
      <w:r>
        <w:rPr>
          <w:rFonts w:ascii="仿宋" w:eastAsia="仿宋" w:hAnsi="仿宋" w:cs="仿宋" w:hint="eastAsia"/>
          <w:b/>
          <w:bCs/>
          <w:sz w:val="32"/>
          <w:szCs w:val="32"/>
        </w:rPr>
        <w:t>（五）后勤保障</w:t>
      </w:r>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各村（社区）要具体做好采样点场地搭建、标识标牌设置、办公物品购买、工作人员生活用餐等后勤保障工作，确保全面完成全员核酸检测工作。</w:t>
      </w:r>
    </w:p>
    <w:p w:rsidR="00C55524" w:rsidRDefault="00C7176C" w:rsidP="00D61584">
      <w:pPr>
        <w:spacing w:line="578" w:lineRule="exact"/>
        <w:ind w:firstLineChars="200" w:firstLine="640"/>
        <w:jc w:val="left"/>
        <w:rPr>
          <w:rFonts w:ascii="黑体" w:eastAsia="黑体" w:hAnsi="黑体" w:cs="黑体"/>
          <w:sz w:val="32"/>
          <w:szCs w:val="32"/>
        </w:rPr>
      </w:pPr>
      <w:r>
        <w:rPr>
          <w:rFonts w:ascii="黑体" w:eastAsia="黑体" w:hAnsi="黑体" w:cs="黑体" w:hint="eastAsia"/>
          <w:sz w:val="32"/>
          <w:szCs w:val="32"/>
        </w:rPr>
        <w:t>五、纪律保障</w:t>
      </w:r>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各村（社区）要严格按照镇新冠肺炎疫情应急核酸检测工作领导小组要求，服从组织安排，压实工作责任，对因玩忽职守、失职渎职等违纪违法行为的集体和个人，依据有关规定追究工作责任。</w:t>
      </w:r>
    </w:p>
    <w:p w:rsidR="00C55524" w:rsidRDefault="00C7176C" w:rsidP="00D61584">
      <w:pPr>
        <w:spacing w:line="578" w:lineRule="exact"/>
        <w:ind w:firstLineChars="200" w:firstLine="640"/>
        <w:jc w:val="left"/>
        <w:rPr>
          <w:rFonts w:ascii="仿宋" w:eastAsia="仿宋" w:hAnsi="仿宋" w:cs="仿宋"/>
          <w:sz w:val="32"/>
          <w:szCs w:val="32"/>
        </w:rPr>
      </w:pPr>
      <w:r>
        <w:rPr>
          <w:rFonts w:ascii="仿宋" w:eastAsia="仿宋" w:hAnsi="仿宋" w:cs="仿宋" w:hint="eastAsia"/>
          <w:sz w:val="32"/>
          <w:szCs w:val="32"/>
        </w:rPr>
        <w:br/>
      </w:r>
    </w:p>
    <w:p w:rsidR="00C55524" w:rsidRDefault="00C55524" w:rsidP="00D61584">
      <w:pPr>
        <w:spacing w:line="578" w:lineRule="exact"/>
        <w:jc w:val="left"/>
        <w:rPr>
          <w:rFonts w:ascii="仿宋" w:eastAsia="仿宋" w:hAnsi="仿宋" w:cs="仿宋"/>
          <w:sz w:val="32"/>
          <w:szCs w:val="32"/>
        </w:rPr>
      </w:pPr>
    </w:p>
    <w:p w:rsidR="00C55524" w:rsidRDefault="00C55524" w:rsidP="00D61584">
      <w:pPr>
        <w:spacing w:line="578" w:lineRule="exact"/>
        <w:ind w:firstLineChars="200" w:firstLine="640"/>
        <w:jc w:val="left"/>
        <w:rPr>
          <w:rFonts w:ascii="仿宋" w:eastAsia="仿宋" w:hAnsi="仿宋" w:cs="仿宋"/>
          <w:sz w:val="32"/>
          <w:szCs w:val="32"/>
        </w:rPr>
      </w:pPr>
    </w:p>
    <w:p w:rsidR="00C55524" w:rsidRDefault="00C55524" w:rsidP="00D61584">
      <w:pPr>
        <w:spacing w:line="578" w:lineRule="exact"/>
        <w:jc w:val="left"/>
        <w:rPr>
          <w:rFonts w:eastAsia="方正仿宋简体"/>
          <w:sz w:val="24"/>
        </w:rPr>
      </w:pPr>
    </w:p>
    <w:p w:rsidR="00C55524" w:rsidRDefault="00C55524" w:rsidP="00D61584">
      <w:pPr>
        <w:spacing w:line="578" w:lineRule="exact"/>
        <w:jc w:val="left"/>
        <w:rPr>
          <w:rFonts w:eastAsia="方正仿宋简体"/>
          <w:sz w:val="24"/>
        </w:rPr>
      </w:pPr>
    </w:p>
    <w:p w:rsidR="00C55524" w:rsidRDefault="00C55524" w:rsidP="00D61584">
      <w:pPr>
        <w:spacing w:line="578" w:lineRule="exact"/>
        <w:jc w:val="left"/>
        <w:rPr>
          <w:rFonts w:eastAsia="方正仿宋简体"/>
          <w:sz w:val="24"/>
        </w:rPr>
      </w:pPr>
    </w:p>
    <w:p w:rsidR="00C55524" w:rsidRDefault="00C55524" w:rsidP="00D61584">
      <w:pPr>
        <w:spacing w:line="578" w:lineRule="exact"/>
        <w:jc w:val="left"/>
        <w:rPr>
          <w:rFonts w:eastAsia="方正仿宋简体"/>
          <w:sz w:val="24"/>
        </w:rPr>
      </w:pPr>
    </w:p>
    <w:sectPr w:rsidR="00C55524" w:rsidSect="00D61584">
      <w:footerReference w:type="default" r:id="rId9"/>
      <w:pgSz w:w="11906" w:h="16838"/>
      <w:pgMar w:top="2098" w:right="1474" w:bottom="1985" w:left="1588" w:header="851" w:footer="1644" w:gutter="0"/>
      <w:pgNumType w:fmt="numberInDash"/>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BBF" w:rsidRDefault="00C7176C">
      <w:r>
        <w:separator/>
      </w:r>
    </w:p>
  </w:endnote>
  <w:endnote w:type="continuationSeparator" w:id="0">
    <w:p w:rsidR="00FD0BBF" w:rsidRDefault="00C7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embedRegular r:id="rId1" w:subsetted="1" w:fontKey="{1AF3F461-BB13-4CB8-B86B-7C523A89C998}"/>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9508E806-601B-456A-8541-761DF96765BE}"/>
    <w:embedBold r:id="rId3" w:subsetted="1" w:fontKey="{995D264B-9626-4E2E-B06D-945E1BBAF3F3}"/>
  </w:font>
  <w:font w:name="黑体">
    <w:altName w:val="SimHei"/>
    <w:panose1 w:val="02010609060101010101"/>
    <w:charset w:val="86"/>
    <w:family w:val="modern"/>
    <w:pitch w:val="fixed"/>
    <w:sig w:usb0="800002BF" w:usb1="38CF7CFA" w:usb2="00000016" w:usb3="00000000" w:csb0="00040001" w:csb1="00000000"/>
    <w:embedRegular r:id="rId4" w:subsetted="1" w:fontKey="{0B793AD7-69C5-473F-B351-D711F7713F51}"/>
  </w:font>
  <w:font w:name="楷体">
    <w:panose1 w:val="02010609060101010101"/>
    <w:charset w:val="86"/>
    <w:family w:val="modern"/>
    <w:pitch w:val="fixed"/>
    <w:sig w:usb0="800002BF" w:usb1="38CF7CFA" w:usb2="00000016" w:usb3="00000000" w:csb0="00040001" w:csb1="00000000"/>
    <w:embedBold r:id="rId5" w:subsetted="1" w:fontKey="{0376A3BE-57AD-44D7-80DA-B0BB1A6543CB}"/>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524" w:rsidRDefault="00C7176C">
    <w:pPr>
      <w:pStyle w:val="a3"/>
    </w:pPr>
    <w:r>
      <w:rPr>
        <w:noProof/>
      </w:rPr>
      <mc:AlternateContent>
        <mc:Choice Requires="wps">
          <w:drawing>
            <wp:anchor distT="0" distB="0" distL="114300" distR="114300" simplePos="0" relativeHeight="251658240" behindDoc="0" locked="0" layoutInCell="1" allowOverlap="1" wp14:anchorId="6D82DE98" wp14:editId="50A25F42">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5524" w:rsidRDefault="00C7176C">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2B3307">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55524" w:rsidRDefault="00C7176C">
                    <w:pPr>
                      <w:pStyle w:val="a3"/>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2B3307">
                      <w:rPr>
                        <w:rFonts w:asciiTheme="minorEastAsia" w:eastAsiaTheme="minorEastAsia" w:hAnsiTheme="minorEastAsia" w:cstheme="minorEastAsia"/>
                        <w:noProof/>
                        <w:sz w:val="28"/>
                        <w:szCs w:val="28"/>
                      </w:rPr>
                      <w:t>- 4 -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BBF" w:rsidRDefault="00C7176C">
      <w:r>
        <w:separator/>
      </w:r>
    </w:p>
  </w:footnote>
  <w:footnote w:type="continuationSeparator" w:id="0">
    <w:p w:rsidR="00FD0BBF" w:rsidRDefault="00C717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E6C342"/>
    <w:multiLevelType w:val="singleLevel"/>
    <w:tmpl w:val="ADE6C342"/>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bordersDoNotSurroundFooter/>
  <w:defaultTabStop w:val="420"/>
  <w:drawingGridHorizontalSpacing w:val="105"/>
  <w:drawingGridVerticalSpacing w:val="315"/>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A377B"/>
    <w:rsid w:val="002B3307"/>
    <w:rsid w:val="006F089B"/>
    <w:rsid w:val="00785613"/>
    <w:rsid w:val="00BD1A98"/>
    <w:rsid w:val="00C55524"/>
    <w:rsid w:val="00C7176C"/>
    <w:rsid w:val="00C92F3F"/>
    <w:rsid w:val="00D61584"/>
    <w:rsid w:val="00FD0BBF"/>
    <w:rsid w:val="015D7E5C"/>
    <w:rsid w:val="01916181"/>
    <w:rsid w:val="02391AAD"/>
    <w:rsid w:val="039B1C39"/>
    <w:rsid w:val="03EB281A"/>
    <w:rsid w:val="04BE2F90"/>
    <w:rsid w:val="050F2FF4"/>
    <w:rsid w:val="05746408"/>
    <w:rsid w:val="05AB6DF9"/>
    <w:rsid w:val="06891A10"/>
    <w:rsid w:val="07994D50"/>
    <w:rsid w:val="079C7395"/>
    <w:rsid w:val="07BD126D"/>
    <w:rsid w:val="07FB1FDE"/>
    <w:rsid w:val="085F537E"/>
    <w:rsid w:val="08691FA2"/>
    <w:rsid w:val="0891615B"/>
    <w:rsid w:val="09E608A4"/>
    <w:rsid w:val="0A2118B5"/>
    <w:rsid w:val="0A575F8F"/>
    <w:rsid w:val="0A604DF4"/>
    <w:rsid w:val="0A8708C5"/>
    <w:rsid w:val="0A972676"/>
    <w:rsid w:val="0BF21DD6"/>
    <w:rsid w:val="0C1D141E"/>
    <w:rsid w:val="0CF859FC"/>
    <w:rsid w:val="0D0A1F67"/>
    <w:rsid w:val="0DA8592F"/>
    <w:rsid w:val="0DCF23AE"/>
    <w:rsid w:val="0E033539"/>
    <w:rsid w:val="0E1745D9"/>
    <w:rsid w:val="0EA9737A"/>
    <w:rsid w:val="0EFA1CDE"/>
    <w:rsid w:val="0F332CCE"/>
    <w:rsid w:val="0FDC6645"/>
    <w:rsid w:val="102E6A6A"/>
    <w:rsid w:val="108E437C"/>
    <w:rsid w:val="10BB1A9E"/>
    <w:rsid w:val="11BE56E3"/>
    <w:rsid w:val="11E734A0"/>
    <w:rsid w:val="12035487"/>
    <w:rsid w:val="126865BD"/>
    <w:rsid w:val="13114184"/>
    <w:rsid w:val="132E421F"/>
    <w:rsid w:val="135C4008"/>
    <w:rsid w:val="139376F6"/>
    <w:rsid w:val="141E4790"/>
    <w:rsid w:val="1424598B"/>
    <w:rsid w:val="14795078"/>
    <w:rsid w:val="148A7139"/>
    <w:rsid w:val="14BC7E48"/>
    <w:rsid w:val="150A6FA6"/>
    <w:rsid w:val="152A6E8B"/>
    <w:rsid w:val="154175BD"/>
    <w:rsid w:val="15B94EA2"/>
    <w:rsid w:val="16460312"/>
    <w:rsid w:val="16483985"/>
    <w:rsid w:val="16B328E7"/>
    <w:rsid w:val="176C46B2"/>
    <w:rsid w:val="18CA5A3A"/>
    <w:rsid w:val="190B4D14"/>
    <w:rsid w:val="19312F7E"/>
    <w:rsid w:val="19477DAE"/>
    <w:rsid w:val="19A01870"/>
    <w:rsid w:val="19CF4137"/>
    <w:rsid w:val="1AAA377B"/>
    <w:rsid w:val="1B6D02E1"/>
    <w:rsid w:val="1C1711EE"/>
    <w:rsid w:val="1C991D28"/>
    <w:rsid w:val="1D0D59D2"/>
    <w:rsid w:val="1D40783A"/>
    <w:rsid w:val="1DE844B8"/>
    <w:rsid w:val="1E1A7541"/>
    <w:rsid w:val="1E636305"/>
    <w:rsid w:val="1E6533A4"/>
    <w:rsid w:val="1E690578"/>
    <w:rsid w:val="1F7D215D"/>
    <w:rsid w:val="20712756"/>
    <w:rsid w:val="20A85CC7"/>
    <w:rsid w:val="20A953F1"/>
    <w:rsid w:val="214B51CD"/>
    <w:rsid w:val="2222312F"/>
    <w:rsid w:val="22B1080F"/>
    <w:rsid w:val="22B30120"/>
    <w:rsid w:val="22C76AB6"/>
    <w:rsid w:val="22F838EC"/>
    <w:rsid w:val="240F687F"/>
    <w:rsid w:val="2452304C"/>
    <w:rsid w:val="24654699"/>
    <w:rsid w:val="246B1542"/>
    <w:rsid w:val="260D36E6"/>
    <w:rsid w:val="267C1618"/>
    <w:rsid w:val="26D778C1"/>
    <w:rsid w:val="26DC4A67"/>
    <w:rsid w:val="26E228B3"/>
    <w:rsid w:val="26F46394"/>
    <w:rsid w:val="270E590B"/>
    <w:rsid w:val="27502BBA"/>
    <w:rsid w:val="276F6F1A"/>
    <w:rsid w:val="27C95A03"/>
    <w:rsid w:val="28124D17"/>
    <w:rsid w:val="284273A6"/>
    <w:rsid w:val="288C791F"/>
    <w:rsid w:val="29156FC9"/>
    <w:rsid w:val="29212705"/>
    <w:rsid w:val="2A197419"/>
    <w:rsid w:val="2A5340D3"/>
    <w:rsid w:val="2A834D2E"/>
    <w:rsid w:val="2A9B4A09"/>
    <w:rsid w:val="2B237CE9"/>
    <w:rsid w:val="2C4F46BA"/>
    <w:rsid w:val="2C776EBC"/>
    <w:rsid w:val="2CA416C6"/>
    <w:rsid w:val="2D474DA0"/>
    <w:rsid w:val="2E722982"/>
    <w:rsid w:val="2EED635B"/>
    <w:rsid w:val="2F1E6082"/>
    <w:rsid w:val="2FF02F02"/>
    <w:rsid w:val="30771B49"/>
    <w:rsid w:val="31061E60"/>
    <w:rsid w:val="313760FA"/>
    <w:rsid w:val="31E7675D"/>
    <w:rsid w:val="31F52670"/>
    <w:rsid w:val="32094A0E"/>
    <w:rsid w:val="324471D8"/>
    <w:rsid w:val="327B429B"/>
    <w:rsid w:val="32D822FD"/>
    <w:rsid w:val="332032C4"/>
    <w:rsid w:val="34BE203D"/>
    <w:rsid w:val="35456876"/>
    <w:rsid w:val="356C5FCD"/>
    <w:rsid w:val="35792487"/>
    <w:rsid w:val="35CB1610"/>
    <w:rsid w:val="36736E6A"/>
    <w:rsid w:val="36B115AD"/>
    <w:rsid w:val="374D095E"/>
    <w:rsid w:val="37B05EE6"/>
    <w:rsid w:val="382660EC"/>
    <w:rsid w:val="387E0C84"/>
    <w:rsid w:val="38D11237"/>
    <w:rsid w:val="3A4646E6"/>
    <w:rsid w:val="3AA5065C"/>
    <w:rsid w:val="3AC07FF2"/>
    <w:rsid w:val="3B08495C"/>
    <w:rsid w:val="3B193D3A"/>
    <w:rsid w:val="3C257D22"/>
    <w:rsid w:val="3C400E26"/>
    <w:rsid w:val="3CE44504"/>
    <w:rsid w:val="3E824A53"/>
    <w:rsid w:val="3EAB1CC5"/>
    <w:rsid w:val="3FB67976"/>
    <w:rsid w:val="40022C3F"/>
    <w:rsid w:val="406D01B7"/>
    <w:rsid w:val="41402D30"/>
    <w:rsid w:val="416E4A22"/>
    <w:rsid w:val="41EB0782"/>
    <w:rsid w:val="429C5436"/>
    <w:rsid w:val="429E4175"/>
    <w:rsid w:val="42DA0DB0"/>
    <w:rsid w:val="43202A88"/>
    <w:rsid w:val="43231C65"/>
    <w:rsid w:val="43885194"/>
    <w:rsid w:val="446E45FC"/>
    <w:rsid w:val="45544E40"/>
    <w:rsid w:val="45F37C19"/>
    <w:rsid w:val="46150A62"/>
    <w:rsid w:val="46772397"/>
    <w:rsid w:val="46F00A02"/>
    <w:rsid w:val="47104F2A"/>
    <w:rsid w:val="478D6915"/>
    <w:rsid w:val="4823188B"/>
    <w:rsid w:val="4897596F"/>
    <w:rsid w:val="48A70D5E"/>
    <w:rsid w:val="497D633D"/>
    <w:rsid w:val="49AF4C7F"/>
    <w:rsid w:val="49D62892"/>
    <w:rsid w:val="4A683BBE"/>
    <w:rsid w:val="4A766A84"/>
    <w:rsid w:val="4AA80812"/>
    <w:rsid w:val="4ACD43CD"/>
    <w:rsid w:val="4AD663DE"/>
    <w:rsid w:val="4AE72DD4"/>
    <w:rsid w:val="4BB107CB"/>
    <w:rsid w:val="4BDE2BA1"/>
    <w:rsid w:val="4BE04C43"/>
    <w:rsid w:val="4C16070C"/>
    <w:rsid w:val="4CEC7B0B"/>
    <w:rsid w:val="4D84552B"/>
    <w:rsid w:val="4D9E5562"/>
    <w:rsid w:val="4E62103A"/>
    <w:rsid w:val="4EF34F2D"/>
    <w:rsid w:val="4F464A7D"/>
    <w:rsid w:val="501472EF"/>
    <w:rsid w:val="501F16CA"/>
    <w:rsid w:val="51055094"/>
    <w:rsid w:val="51173459"/>
    <w:rsid w:val="513D3F2B"/>
    <w:rsid w:val="51647DCA"/>
    <w:rsid w:val="52A621BB"/>
    <w:rsid w:val="53502135"/>
    <w:rsid w:val="535A6450"/>
    <w:rsid w:val="53BE3493"/>
    <w:rsid w:val="54215A93"/>
    <w:rsid w:val="56D83981"/>
    <w:rsid w:val="574864C9"/>
    <w:rsid w:val="57960126"/>
    <w:rsid w:val="57DF1343"/>
    <w:rsid w:val="584C04E6"/>
    <w:rsid w:val="58C60674"/>
    <w:rsid w:val="593A5965"/>
    <w:rsid w:val="5B9A3041"/>
    <w:rsid w:val="5C4864A3"/>
    <w:rsid w:val="5CF1739B"/>
    <w:rsid w:val="5D905237"/>
    <w:rsid w:val="5DBD4904"/>
    <w:rsid w:val="5EA7749E"/>
    <w:rsid w:val="5EB568F6"/>
    <w:rsid w:val="5EF613A4"/>
    <w:rsid w:val="5F7B0BFD"/>
    <w:rsid w:val="600E05BC"/>
    <w:rsid w:val="601557A4"/>
    <w:rsid w:val="604050DB"/>
    <w:rsid w:val="60AB6205"/>
    <w:rsid w:val="61A67AA2"/>
    <w:rsid w:val="61D85285"/>
    <w:rsid w:val="624D0693"/>
    <w:rsid w:val="627654CD"/>
    <w:rsid w:val="63907226"/>
    <w:rsid w:val="65384835"/>
    <w:rsid w:val="65BA03BD"/>
    <w:rsid w:val="661578D1"/>
    <w:rsid w:val="67583A93"/>
    <w:rsid w:val="677B528F"/>
    <w:rsid w:val="67A27693"/>
    <w:rsid w:val="68013727"/>
    <w:rsid w:val="682C0498"/>
    <w:rsid w:val="69615403"/>
    <w:rsid w:val="697424FF"/>
    <w:rsid w:val="6A2F31AF"/>
    <w:rsid w:val="6A5028DB"/>
    <w:rsid w:val="6BD95D2A"/>
    <w:rsid w:val="6BDC1508"/>
    <w:rsid w:val="6C541456"/>
    <w:rsid w:val="6C957230"/>
    <w:rsid w:val="6C9C57F4"/>
    <w:rsid w:val="6CE4538D"/>
    <w:rsid w:val="6CF55039"/>
    <w:rsid w:val="6D713AB7"/>
    <w:rsid w:val="6EDA26B1"/>
    <w:rsid w:val="6FE50F78"/>
    <w:rsid w:val="713816C4"/>
    <w:rsid w:val="717E05C3"/>
    <w:rsid w:val="724002B1"/>
    <w:rsid w:val="72E35050"/>
    <w:rsid w:val="73EE1B18"/>
    <w:rsid w:val="73EE6CD1"/>
    <w:rsid w:val="741A78F4"/>
    <w:rsid w:val="748373DC"/>
    <w:rsid w:val="75693E05"/>
    <w:rsid w:val="76317654"/>
    <w:rsid w:val="764E14DE"/>
    <w:rsid w:val="76AE435D"/>
    <w:rsid w:val="78735245"/>
    <w:rsid w:val="7B4502AC"/>
    <w:rsid w:val="7BCB41DF"/>
    <w:rsid w:val="7C0D5AD2"/>
    <w:rsid w:val="7C6420EC"/>
    <w:rsid w:val="7D642DC4"/>
    <w:rsid w:val="7D6D430B"/>
    <w:rsid w:val="7DB77204"/>
    <w:rsid w:val="7E774CB4"/>
    <w:rsid w:val="7F55579E"/>
    <w:rsid w:val="7F9B7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figures" w:uiPriority="99"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page number"/>
    <w:basedOn w:val="a0"/>
    <w:qFormat/>
  </w:style>
  <w:style w:type="paragraph" w:styleId="a9">
    <w:name w:val="table of figures"/>
    <w:basedOn w:val="a"/>
    <w:next w:val="a"/>
    <w:uiPriority w:val="99"/>
    <w:unhideWhenUsed/>
    <w:qFormat/>
    <w:rsid w:val="00D61584"/>
    <w:pPr>
      <w:ind w:leftChars="200" w:left="200" w:hangingChars="200" w:hanging="200"/>
    </w:pPr>
    <w:rPr>
      <w:rFonts w:asciiTheme="minorHAnsi" w:eastAsiaTheme="minorEastAsia" w:hAnsiTheme="minorHAnsi" w:cstheme="minorBidi"/>
    </w:rPr>
  </w:style>
  <w:style w:type="paragraph" w:styleId="aa">
    <w:name w:val="Balloon Text"/>
    <w:basedOn w:val="a"/>
    <w:link w:val="Char"/>
    <w:rsid w:val="00C7176C"/>
    <w:rPr>
      <w:sz w:val="18"/>
      <w:szCs w:val="18"/>
    </w:rPr>
  </w:style>
  <w:style w:type="character" w:customStyle="1" w:styleId="Char">
    <w:name w:val="批注框文本 Char"/>
    <w:basedOn w:val="a0"/>
    <w:link w:val="aa"/>
    <w:rsid w:val="00C7176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figures" w:uiPriority="99"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qFormat/>
    <w:rPr>
      <w:b/>
    </w:rPr>
  </w:style>
  <w:style w:type="character" w:styleId="a8">
    <w:name w:val="page number"/>
    <w:basedOn w:val="a0"/>
    <w:qFormat/>
  </w:style>
  <w:style w:type="paragraph" w:styleId="a9">
    <w:name w:val="table of figures"/>
    <w:basedOn w:val="a"/>
    <w:next w:val="a"/>
    <w:uiPriority w:val="99"/>
    <w:unhideWhenUsed/>
    <w:qFormat/>
    <w:rsid w:val="00D61584"/>
    <w:pPr>
      <w:ind w:leftChars="200" w:left="200" w:hangingChars="200" w:hanging="200"/>
    </w:pPr>
    <w:rPr>
      <w:rFonts w:asciiTheme="minorHAnsi" w:eastAsiaTheme="minorEastAsia" w:hAnsiTheme="minorHAnsi" w:cstheme="minorBidi"/>
    </w:rPr>
  </w:style>
  <w:style w:type="paragraph" w:styleId="aa">
    <w:name w:val="Balloon Text"/>
    <w:basedOn w:val="a"/>
    <w:link w:val="Char"/>
    <w:rsid w:val="00C7176C"/>
    <w:rPr>
      <w:sz w:val="18"/>
      <w:szCs w:val="18"/>
    </w:rPr>
  </w:style>
  <w:style w:type="character" w:customStyle="1" w:styleId="Char">
    <w:name w:val="批注框文本 Char"/>
    <w:basedOn w:val="a0"/>
    <w:link w:val="aa"/>
    <w:rsid w:val="00C7176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学军肖</dc:creator>
  <cp:lastModifiedBy>灵岩镇</cp:lastModifiedBy>
  <cp:revision>2</cp:revision>
  <cp:lastPrinted>2020-12-11T02:31:00Z</cp:lastPrinted>
  <dcterms:created xsi:type="dcterms:W3CDTF">2020-12-28T01:46:00Z</dcterms:created>
  <dcterms:modified xsi:type="dcterms:W3CDTF">2020-12-28T01:46:00Z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