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hint="eastAsia" w:ascii="方正小标宋简体" w:hAnsi="方正小标宋简体" w:eastAsia="方正小标宋简体" w:cs="方正小标宋简体"/>
          <w:b/>
          <w:sz w:val="44"/>
          <w:szCs w:val="44"/>
        </w:rPr>
      </w:pPr>
      <w:bookmarkStart w:id="0" w:name="_Toc15306267"/>
    </w:p>
    <w:p>
      <w:pPr>
        <w:snapToGrid w:val="0"/>
        <w:spacing w:line="576"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开江县</w:t>
      </w:r>
      <w:r>
        <w:rPr>
          <w:rFonts w:hint="eastAsia" w:ascii="方正小标宋简体" w:hAnsi="方正小标宋简体" w:eastAsia="方正小标宋简体" w:cs="方正小标宋简体"/>
          <w:b/>
          <w:sz w:val="44"/>
          <w:szCs w:val="44"/>
          <w:lang w:eastAsia="zh-CN"/>
        </w:rPr>
        <w:t>中医院</w:t>
      </w:r>
    </w:p>
    <w:p>
      <w:pPr>
        <w:snapToGrid w:val="0"/>
        <w:spacing w:line="576"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2018年部门决算分析报告</w:t>
      </w:r>
      <w:bookmarkEnd w:id="0"/>
    </w:p>
    <w:p>
      <w:pPr>
        <w:spacing w:line="580" w:lineRule="exact"/>
        <w:rPr>
          <w:rFonts w:ascii="黑体" w:hAnsi="黑体" w:eastAsia="黑体" w:cs="黑体"/>
          <w:sz w:val="32"/>
          <w:szCs w:val="32"/>
        </w:rPr>
      </w:pPr>
      <w:bookmarkStart w:id="1" w:name="_Toc15377226"/>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一、部门（单位）概况</w:t>
      </w:r>
    </w:p>
    <w:p>
      <w:pPr>
        <w:keepNext w:val="0"/>
        <w:keepLines w:val="0"/>
        <w:pageBreakBefore w:val="0"/>
        <w:kinsoku/>
        <w:wordWrap/>
        <w:overflowPunct/>
        <w:topLinePunct w:val="0"/>
        <w:autoSpaceDE/>
        <w:autoSpaceDN/>
        <w:bidi w:val="0"/>
        <w:adjustRightInd w:val="0"/>
        <w:spacing w:line="578" w:lineRule="exact"/>
        <w:ind w:firstLine="643" w:firstLineChars="200"/>
        <w:textAlignment w:val="auto"/>
        <w:rPr>
          <w:rFonts w:hint="eastAsia" w:ascii="仿宋_GB2312" w:eastAsia="仿宋_GB2312"/>
          <w:sz w:val="28"/>
          <w:szCs w:val="28"/>
          <w:lang w:val="en-US" w:eastAsia="zh-CN"/>
        </w:rPr>
      </w:pPr>
      <w:r>
        <w:rPr>
          <w:rFonts w:hint="eastAsia" w:ascii="方正楷体简体" w:hAnsi="方正楷体简体" w:eastAsia="方正楷体简体" w:cs="方正楷体简体"/>
          <w:b/>
          <w:sz w:val="32"/>
          <w:szCs w:val="32"/>
        </w:rPr>
        <w:t>（一）机构组成。</w:t>
      </w:r>
      <w:r>
        <w:rPr>
          <w:rFonts w:hint="eastAsia" w:ascii="仿宋_GB2312" w:eastAsia="仿宋_GB2312"/>
          <w:sz w:val="28"/>
          <w:szCs w:val="28"/>
          <w:lang w:eastAsia="zh-CN"/>
        </w:rPr>
        <w:t>开江县中医院系“二甲”医院，成立于</w:t>
      </w:r>
      <w:r>
        <w:rPr>
          <w:rFonts w:hint="eastAsia" w:ascii="仿宋_GB2312" w:eastAsia="仿宋_GB2312"/>
          <w:sz w:val="28"/>
          <w:szCs w:val="28"/>
          <w:lang w:val="en-US" w:eastAsia="zh-CN"/>
        </w:rPr>
        <w:t>1984年，</w:t>
      </w:r>
      <w:r>
        <w:rPr>
          <w:rFonts w:hint="eastAsia" w:ascii="仿宋_GB2312" w:eastAsia="仿宋_GB2312"/>
          <w:sz w:val="28"/>
          <w:szCs w:val="28"/>
          <w:lang w:eastAsia="zh-CN"/>
        </w:rPr>
        <w:t>医院占地面积15亩，</w:t>
      </w:r>
      <w:r>
        <w:rPr>
          <w:rFonts w:hint="eastAsia" w:ascii="仿宋_GB2312" w:eastAsia="仿宋_GB2312"/>
          <w:sz w:val="28"/>
          <w:szCs w:val="28"/>
          <w:lang w:eastAsia="zh-CN"/>
        </w:rPr>
        <w:t>编制床位</w:t>
      </w:r>
      <w:r>
        <w:rPr>
          <w:rFonts w:hint="eastAsia" w:ascii="仿宋_GB2312" w:eastAsia="仿宋_GB2312"/>
          <w:sz w:val="28"/>
          <w:szCs w:val="28"/>
          <w:lang w:val="en-US" w:eastAsia="zh-CN"/>
        </w:rPr>
        <w:t>300张，开放250张，</w:t>
      </w:r>
      <w:r>
        <w:rPr>
          <w:rFonts w:hint="eastAsia" w:ascii="仿宋_GB2312" w:eastAsia="仿宋_GB2312"/>
          <w:sz w:val="28"/>
          <w:szCs w:val="28"/>
          <w:lang w:eastAsia="zh-CN"/>
        </w:rPr>
        <w:t>分为门诊部、住院部、行政办公区三大部分，开设临床科室25个，其中骨伤科、普外科、妇产科、内科、儿科、痔瘘科、皮肤科、康复理疗科、治未病中心、口腔科、五官科、心脑血管病科、糖尿病科</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val="0"/>
        <w:spacing w:line="578" w:lineRule="exact"/>
        <w:ind w:firstLine="640" w:firstLineChars="200"/>
        <w:textAlignment w:val="auto"/>
        <w:rPr>
          <w:rFonts w:hint="eastAsia" w:ascii="仿宋_GB2312" w:eastAsia="仿宋_GB2312"/>
          <w:sz w:val="28"/>
          <w:szCs w:val="28"/>
          <w:lang w:eastAsia="zh-CN"/>
        </w:rPr>
      </w:pPr>
      <w:r>
        <w:rPr>
          <w:rFonts w:ascii="仿宋" w:hAnsi="仿宋" w:eastAsia="仿宋" w:cs="仿宋_GB2312"/>
          <w:sz w:val="32"/>
          <w:szCs w:val="32"/>
        </w:rPr>
        <w:t>（二）机构职能。</w:t>
      </w:r>
      <w:r>
        <w:rPr>
          <w:rFonts w:hint="eastAsia" w:ascii="仿宋_GB2312" w:eastAsia="仿宋_GB2312"/>
          <w:sz w:val="28"/>
          <w:szCs w:val="28"/>
          <w:lang w:eastAsia="zh-CN"/>
        </w:rPr>
        <w:t>为人民群众提供中西医医疗、预防、保健、计划生育、康复等医疗卫生服务。贯彻落实医疗卫生体制改革、中西医并重方针和国家法律法规；拟定发展战略；指导全县业务建设。确保全县人民中西医疗健康需求，加强中医医院标准化管理。</w:t>
      </w:r>
    </w:p>
    <w:p>
      <w:pPr>
        <w:keepNext w:val="0"/>
        <w:keepLines w:val="0"/>
        <w:pageBreakBefore w:val="0"/>
        <w:kinsoku/>
        <w:wordWrap/>
        <w:overflowPunct/>
        <w:topLinePunct w:val="0"/>
        <w:autoSpaceDE/>
        <w:autoSpaceDN/>
        <w:bidi w:val="0"/>
        <w:adjustRightInd w:val="0"/>
        <w:spacing w:line="578" w:lineRule="exact"/>
        <w:ind w:firstLine="640" w:firstLineChars="200"/>
        <w:textAlignment w:val="auto"/>
        <w:rPr>
          <w:rFonts w:hint="eastAsia" w:ascii="仿宋" w:hAnsi="仿宋" w:eastAsia="仿宋_GB2312" w:cs="仿宋_GB2312"/>
          <w:sz w:val="32"/>
          <w:szCs w:val="32"/>
          <w:lang w:eastAsia="zh-CN"/>
        </w:rPr>
      </w:pPr>
      <w:r>
        <w:rPr>
          <w:rFonts w:ascii="仿宋" w:hAnsi="仿宋" w:eastAsia="仿宋" w:cs="仿宋_GB2312"/>
          <w:sz w:val="32"/>
          <w:szCs w:val="32"/>
        </w:rPr>
        <w:t>（三）人员概况。</w:t>
      </w:r>
      <w:r>
        <w:rPr>
          <w:rFonts w:hint="eastAsia" w:ascii="仿宋_GB2312" w:eastAsia="仿宋_GB2312"/>
          <w:sz w:val="28"/>
          <w:szCs w:val="28"/>
        </w:rPr>
        <w:t>医院现有在岗职工近200人，退休职工近50人，其中正高级1人，副高级15人，中级64人，初级120人</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val="0"/>
        <w:spacing w:line="578"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left="0" w:leftChars="0" w:right="448" w:firstLine="640" w:firstLineChars="200"/>
        <w:jc w:val="left"/>
        <w:textAlignment w:val="auto"/>
        <w:rPr>
          <w:rFonts w:hint="eastAsia" w:ascii="仿宋_GB2312" w:hAnsi="仿宋_GB2312" w:eastAsia="仿宋_GB2312" w:cs="仿宋_GB2312"/>
          <w:i w:val="0"/>
          <w:color w:val="555555"/>
          <w:sz w:val="32"/>
          <w:szCs w:val="32"/>
          <w:shd w:val="clear" w:fill="FFFFFF"/>
        </w:rPr>
      </w:pPr>
      <w:r>
        <w:rPr>
          <w:rFonts w:ascii="仿宋" w:hAnsi="仿宋" w:eastAsia="仿宋" w:cs="仿宋_GB2312"/>
          <w:sz w:val="32"/>
          <w:szCs w:val="32"/>
        </w:rPr>
        <w:t>（一）部门财政资金收入情况。</w:t>
      </w:r>
      <w:r>
        <w:rPr>
          <w:rFonts w:hint="eastAsia" w:ascii="仿宋_GB2312" w:hAnsi="仿宋_GB2312" w:eastAsia="仿宋_GB2312" w:cs="仿宋_GB2312"/>
          <w:i w:val="0"/>
          <w:color w:val="555555"/>
          <w:sz w:val="32"/>
          <w:szCs w:val="32"/>
          <w:shd w:val="clear" w:fill="FFFFFF"/>
        </w:rPr>
        <w:t>2018年我院年初预算</w:t>
      </w:r>
      <w:r>
        <w:rPr>
          <w:rFonts w:hint="eastAsia" w:ascii="仿宋_GB2312" w:hAnsi="仿宋_GB2312" w:eastAsia="仿宋_GB2312" w:cs="仿宋_GB2312"/>
          <w:i w:val="0"/>
          <w:color w:val="555555"/>
          <w:sz w:val="32"/>
          <w:szCs w:val="32"/>
          <w:shd w:val="clear" w:fill="FFFFFF"/>
          <w:lang w:val="en-US" w:eastAsia="zh-CN"/>
        </w:rPr>
        <w:t>139</w:t>
      </w:r>
      <w:r>
        <w:rPr>
          <w:rFonts w:hint="eastAsia" w:ascii="仿宋_GB2312" w:hAnsi="仿宋_GB2312" w:eastAsia="仿宋_GB2312" w:cs="仿宋_GB2312"/>
          <w:i w:val="0"/>
          <w:color w:val="555555"/>
          <w:sz w:val="32"/>
          <w:szCs w:val="32"/>
          <w:shd w:val="clear" w:fill="FFFFFF"/>
        </w:rPr>
        <w:t>万元，上年结转0万元，年中追加预算</w:t>
      </w:r>
      <w:r>
        <w:rPr>
          <w:rFonts w:hint="eastAsia" w:ascii="仿宋_GB2312" w:hAnsi="仿宋_GB2312" w:eastAsia="仿宋_GB2312" w:cs="仿宋_GB2312"/>
          <w:i w:val="0"/>
          <w:color w:val="555555"/>
          <w:sz w:val="32"/>
          <w:szCs w:val="32"/>
          <w:shd w:val="clear" w:fill="FFFFFF"/>
          <w:lang w:val="en-US" w:eastAsia="zh-CN"/>
        </w:rPr>
        <w:t>130</w:t>
      </w:r>
      <w:r>
        <w:rPr>
          <w:rFonts w:hint="eastAsia" w:ascii="仿宋_GB2312" w:hAnsi="仿宋_GB2312" w:eastAsia="仿宋_GB2312" w:cs="仿宋_GB2312"/>
          <w:i w:val="0"/>
          <w:color w:val="555555"/>
          <w:sz w:val="32"/>
          <w:szCs w:val="32"/>
          <w:shd w:val="clear" w:fill="FFFFFF"/>
        </w:rPr>
        <w:t>万元，追加经费为政府政策性投入专项，全年财政资金收入</w:t>
      </w:r>
      <w:r>
        <w:rPr>
          <w:rFonts w:hint="eastAsia" w:ascii="仿宋_GB2312" w:hAnsi="仿宋_GB2312" w:eastAsia="仿宋_GB2312" w:cs="仿宋_GB2312"/>
          <w:i w:val="0"/>
          <w:color w:val="555555"/>
          <w:sz w:val="32"/>
          <w:szCs w:val="32"/>
          <w:shd w:val="clear" w:fill="FFFFFF"/>
          <w:lang w:val="en-US" w:eastAsia="zh-CN"/>
        </w:rPr>
        <w:t>269</w:t>
      </w:r>
      <w:r>
        <w:rPr>
          <w:rFonts w:hint="eastAsia" w:ascii="仿宋_GB2312" w:hAnsi="仿宋_GB2312" w:eastAsia="仿宋_GB2312" w:cs="仿宋_GB2312"/>
          <w:i w:val="0"/>
          <w:color w:val="555555"/>
          <w:sz w:val="32"/>
          <w:szCs w:val="32"/>
          <w:shd w:val="clear" w:fill="FFFFFF"/>
        </w:rPr>
        <w:t>万元。</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left="0" w:leftChars="0" w:right="448" w:firstLine="640" w:firstLineChars="200"/>
        <w:jc w:val="left"/>
        <w:textAlignment w:val="auto"/>
        <w:rPr>
          <w:rFonts w:hint="eastAsia" w:ascii="仿宋_GB2312" w:hAnsi="仿宋_GB2312" w:eastAsia="仿宋_GB2312" w:cs="仿宋_GB2312"/>
          <w:i w:val="0"/>
          <w:color w:val="555555"/>
          <w:sz w:val="32"/>
          <w:szCs w:val="32"/>
          <w:shd w:val="clear" w:fill="FFFFFF"/>
          <w:lang w:eastAsia="zh-CN"/>
        </w:rPr>
      </w:pPr>
      <w:r>
        <w:rPr>
          <w:rFonts w:ascii="仿宋" w:hAnsi="仿宋" w:eastAsia="仿宋" w:cs="仿宋_GB2312"/>
          <w:sz w:val="32"/>
          <w:szCs w:val="32"/>
        </w:rPr>
        <w:t>（二）部门财政资金支出情况。</w:t>
      </w:r>
      <w:r>
        <w:rPr>
          <w:rFonts w:hint="eastAsia" w:ascii="仿宋_GB2312" w:hAnsi="仿宋_GB2312" w:eastAsia="仿宋_GB2312" w:cs="仿宋_GB2312"/>
          <w:i w:val="0"/>
          <w:color w:val="555555"/>
          <w:sz w:val="32"/>
          <w:szCs w:val="32"/>
          <w:shd w:val="clear" w:fill="FFFFFF"/>
        </w:rPr>
        <w:t>2018年我院财政资金支出</w:t>
      </w:r>
      <w:r>
        <w:rPr>
          <w:rFonts w:hint="eastAsia" w:ascii="仿宋_GB2312" w:hAnsi="仿宋_GB2312" w:eastAsia="仿宋_GB2312" w:cs="仿宋_GB2312"/>
          <w:i w:val="0"/>
          <w:color w:val="555555"/>
          <w:sz w:val="32"/>
          <w:szCs w:val="32"/>
          <w:shd w:val="clear" w:fill="FFFFFF"/>
          <w:lang w:val="en-US" w:eastAsia="zh-CN"/>
        </w:rPr>
        <w:t>269</w:t>
      </w:r>
      <w:r>
        <w:rPr>
          <w:rFonts w:hint="eastAsia" w:ascii="仿宋_GB2312" w:hAnsi="仿宋_GB2312" w:eastAsia="仿宋_GB2312" w:cs="仿宋_GB2312"/>
          <w:i w:val="0"/>
          <w:color w:val="555555"/>
          <w:sz w:val="32"/>
          <w:szCs w:val="32"/>
          <w:shd w:val="clear" w:fill="FFFFFF"/>
        </w:rPr>
        <w:t>万元，其中一般公共预算财政拨款支出</w:t>
      </w:r>
      <w:r>
        <w:rPr>
          <w:rFonts w:hint="eastAsia" w:ascii="仿宋_GB2312" w:hAnsi="仿宋_GB2312" w:eastAsia="仿宋_GB2312" w:cs="仿宋_GB2312"/>
          <w:i w:val="0"/>
          <w:color w:val="555555"/>
          <w:sz w:val="32"/>
          <w:szCs w:val="32"/>
          <w:shd w:val="clear" w:fill="FFFFFF"/>
          <w:lang w:val="en-US" w:eastAsia="zh-CN"/>
        </w:rPr>
        <w:t>269</w:t>
      </w:r>
      <w:r>
        <w:rPr>
          <w:rFonts w:hint="eastAsia" w:ascii="仿宋_GB2312" w:hAnsi="仿宋_GB2312" w:eastAsia="仿宋_GB2312" w:cs="仿宋_GB2312"/>
          <w:i w:val="0"/>
          <w:color w:val="555555"/>
          <w:sz w:val="32"/>
          <w:szCs w:val="32"/>
          <w:shd w:val="clear" w:fill="FFFFFF"/>
        </w:rPr>
        <w:t>万元。按功能分类，主要用于社会保障和就业支出</w:t>
      </w:r>
      <w:r>
        <w:rPr>
          <w:rFonts w:hint="eastAsia" w:ascii="仿宋_GB2312" w:hAnsi="仿宋_GB2312" w:eastAsia="仿宋_GB2312" w:cs="仿宋_GB2312"/>
          <w:i w:val="0"/>
          <w:color w:val="555555"/>
          <w:sz w:val="32"/>
          <w:szCs w:val="32"/>
          <w:shd w:val="clear" w:fill="FFFFFF"/>
          <w:lang w:val="en-US" w:eastAsia="zh-CN"/>
        </w:rPr>
        <w:t>29</w:t>
      </w:r>
      <w:r>
        <w:rPr>
          <w:rFonts w:hint="eastAsia" w:ascii="仿宋_GB2312" w:hAnsi="仿宋_GB2312" w:eastAsia="仿宋_GB2312" w:cs="仿宋_GB2312"/>
          <w:i w:val="0"/>
          <w:color w:val="555555"/>
          <w:sz w:val="32"/>
          <w:szCs w:val="32"/>
          <w:shd w:val="clear" w:fill="FFFFFF"/>
        </w:rPr>
        <w:t>万元，医疗卫生和计划生育支出</w:t>
      </w:r>
      <w:r>
        <w:rPr>
          <w:rFonts w:hint="eastAsia" w:ascii="仿宋_GB2312" w:hAnsi="仿宋_GB2312" w:eastAsia="仿宋_GB2312" w:cs="仿宋_GB2312"/>
          <w:i w:val="0"/>
          <w:color w:val="555555"/>
          <w:sz w:val="32"/>
          <w:szCs w:val="32"/>
          <w:shd w:val="clear" w:fill="FFFFFF"/>
          <w:lang w:val="en-US" w:eastAsia="zh-CN"/>
        </w:rPr>
        <w:t>240</w:t>
      </w:r>
      <w:r>
        <w:rPr>
          <w:rFonts w:hint="eastAsia" w:ascii="仿宋_GB2312" w:hAnsi="仿宋_GB2312" w:eastAsia="仿宋_GB2312" w:cs="仿宋_GB2312"/>
          <w:i w:val="0"/>
          <w:color w:val="555555"/>
          <w:sz w:val="32"/>
          <w:szCs w:val="32"/>
          <w:shd w:val="clear" w:fill="FFFFFF"/>
        </w:rPr>
        <w:t>万元</w:t>
      </w:r>
      <w:r>
        <w:rPr>
          <w:rFonts w:hint="eastAsia" w:ascii="仿宋_GB2312" w:hAnsi="仿宋_GB2312" w:eastAsia="仿宋_GB2312" w:cs="仿宋_GB2312"/>
          <w:i w:val="0"/>
          <w:color w:val="555555"/>
          <w:sz w:val="32"/>
          <w:szCs w:val="32"/>
          <w:shd w:val="clear" w:fill="FFFFFF"/>
          <w:lang w:eastAsia="zh-CN"/>
        </w:rPr>
        <w:t>。</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left="0" w:leftChars="0" w:right="450" w:firstLine="640" w:firstLineChars="200"/>
        <w:jc w:val="left"/>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keepNext w:val="0"/>
        <w:keepLines w:val="0"/>
        <w:pageBreakBefore w:val="0"/>
        <w:kinsoku/>
        <w:wordWrap/>
        <w:overflowPunct/>
        <w:topLinePunct w:val="0"/>
        <w:autoSpaceDE/>
        <w:autoSpaceDN/>
        <w:bidi w:val="0"/>
        <w:adjustRightInd w:val="0"/>
        <w:snapToGrid/>
        <w:spacing w:line="578"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（一）部门预算管理</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2018年我院预算收入主要用于保障本单位在编人员基本工资以完成日常工作任务以及本单位承担的医疗卫生服务工作。其中：基本支出预算42.83万元，用于保障本单位在编人员的基本工资福利支出，包括基本工资、津贴补贴、离退休费、住房公积金等。预算编制质量良好，各种资金转移支付下达及时。</w:t>
      </w:r>
    </w:p>
    <w:p>
      <w:pPr>
        <w:keepNext w:val="0"/>
        <w:keepLines w:val="0"/>
        <w:pageBreakBefore w:val="0"/>
        <w:kinsoku/>
        <w:wordWrap/>
        <w:overflowPunct/>
        <w:topLinePunct w:val="0"/>
        <w:autoSpaceDE/>
        <w:autoSpaceDN/>
        <w:bidi w:val="0"/>
        <w:adjustRightInd w:val="0"/>
        <w:snapToGrid/>
        <w:spacing w:line="578"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（二）专项预算管理</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i w:val="0"/>
          <w:color w:val="555555"/>
          <w:sz w:val="32"/>
          <w:szCs w:val="32"/>
          <w:shd w:val="clear" w:fill="FFFFFF"/>
        </w:rPr>
      </w:pPr>
      <w:r>
        <w:rPr>
          <w:rFonts w:hint="eastAsia" w:ascii="仿宋_GB2312" w:hAnsi="仿宋_GB2312" w:eastAsia="仿宋_GB2312" w:cs="仿宋_GB2312"/>
          <w:i w:val="0"/>
          <w:color w:val="555555"/>
          <w:sz w:val="32"/>
          <w:szCs w:val="32"/>
          <w:shd w:val="clear" w:fill="FFFFFF"/>
        </w:rPr>
        <w:t>我院严格按工作进度执行预算，按时足额发放工资，项目资金，严格按项目完成情况及时支付相关费用。严格执行中央八项规定，三公”经费预算执行符合规定。</w:t>
      </w:r>
    </w:p>
    <w:p>
      <w:pPr>
        <w:pStyle w:val="12"/>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78" w:lineRule="exact"/>
        <w:ind w:right="450" w:rightChars="0"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结果应用情况</w:t>
      </w:r>
    </w:p>
    <w:p>
      <w:pPr>
        <w:pStyle w:val="12"/>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78" w:lineRule="exact"/>
        <w:ind w:right="45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财务管理规范,财务规章制度建立健全,制度执行严格合规, 严格按照《事业单位会计制度》和相关规定进行会计核算,按照专项资金管理办法管理各类公共卫生专项资金,作到了专项专用,资金支付依据充分材料完整,开支范围、开支标准合法合规,无虚报冒领、挤占挪用项目补助资金、改变资金用途，扩大支出范围等违法违规问题。努力提高部门财政资金的使用效益，较好地完成了年初确定的各项工作任务。</w:t>
      </w:r>
    </w:p>
    <w:p>
      <w:pPr>
        <w:keepNext w:val="0"/>
        <w:keepLines w:val="0"/>
        <w:pageBreakBefore w:val="0"/>
        <w:kinsoku/>
        <w:wordWrap/>
        <w:overflowPunct/>
        <w:topLinePunct w:val="0"/>
        <w:autoSpaceDE/>
        <w:autoSpaceDN/>
        <w:bidi w:val="0"/>
        <w:adjustRightInd w:val="0"/>
        <w:snapToGrid/>
        <w:spacing w:line="578"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val="0"/>
        <w:snapToGrid/>
        <w:spacing w:line="578"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（一）评价结论。</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我院2018年部门整体支出情况良好，从预算到执行和收入、支出、资产管理及信息公开，都严格按相关制度要求进行，全年收支平衡。有效保证了机构运转，圆满完成了上级下达的目标任务，取得了较大的经济效益和社会效益，得到了政府部门和社会公众的认可。</w:t>
      </w:r>
    </w:p>
    <w:p>
      <w:pPr>
        <w:keepNext w:val="0"/>
        <w:keepLines w:val="0"/>
        <w:pageBreakBefore w:val="0"/>
        <w:numPr>
          <w:ilvl w:val="0"/>
          <w:numId w:val="1"/>
        </w:numPr>
        <w:kinsoku/>
        <w:wordWrap/>
        <w:overflowPunct/>
        <w:topLinePunct w:val="0"/>
        <w:autoSpaceDE/>
        <w:autoSpaceDN/>
        <w:bidi w:val="0"/>
        <w:adjustRightInd w:val="0"/>
        <w:snapToGrid/>
        <w:spacing w:line="578" w:lineRule="exact"/>
        <w:ind w:left="0" w:leftChars="0" w:firstLine="640" w:firstLineChars="200"/>
        <w:textAlignment w:val="auto"/>
        <w:rPr>
          <w:rFonts w:ascii="仿宋" w:hAnsi="仿宋" w:eastAsia="仿宋" w:cs="仿宋_GB2312"/>
          <w:sz w:val="32"/>
          <w:szCs w:val="32"/>
        </w:rPr>
      </w:pPr>
      <w:r>
        <w:rPr>
          <w:rFonts w:ascii="仿宋" w:hAnsi="仿宋" w:eastAsia="仿宋" w:cs="仿宋_GB2312"/>
          <w:sz w:val="32"/>
          <w:szCs w:val="32"/>
        </w:rPr>
        <w:t>存在问题。</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left="0" w:leftChars="0" w:right="450"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olor w:val="555555"/>
          <w:sz w:val="32"/>
          <w:szCs w:val="32"/>
          <w:shd w:val="clear" w:fill="FFFFFF"/>
        </w:rPr>
        <w:t>1、人员紧缺，我院目前承担了全</w:t>
      </w:r>
      <w:r>
        <w:rPr>
          <w:rFonts w:hint="eastAsia" w:ascii="仿宋_GB2312" w:hAnsi="仿宋_GB2312" w:eastAsia="仿宋_GB2312" w:cs="仿宋_GB2312"/>
          <w:i w:val="0"/>
          <w:color w:val="555555"/>
          <w:sz w:val="32"/>
          <w:szCs w:val="32"/>
          <w:shd w:val="clear" w:fill="FFFFFF"/>
          <w:lang w:eastAsia="zh-CN"/>
        </w:rPr>
        <w:t>县的医疗业务保障，全县的中医推广及业务技术指导和培训，医师力量严重不足</w:t>
      </w:r>
      <w:r>
        <w:rPr>
          <w:rFonts w:hint="eastAsia" w:ascii="仿宋_GB2312" w:hAnsi="仿宋_GB2312" w:eastAsia="仿宋_GB2312" w:cs="仿宋_GB2312"/>
          <w:i w:val="0"/>
          <w:color w:val="555555"/>
          <w:sz w:val="32"/>
          <w:szCs w:val="32"/>
          <w:shd w:val="clear" w:fill="FFFFFF"/>
        </w:rPr>
        <w:t>，</w:t>
      </w:r>
      <w:r>
        <w:rPr>
          <w:rFonts w:hint="eastAsia" w:ascii="仿宋_GB2312" w:hAnsi="仿宋_GB2312" w:eastAsia="仿宋_GB2312" w:cs="仿宋_GB2312"/>
          <w:i w:val="0"/>
          <w:color w:val="555555"/>
          <w:sz w:val="32"/>
          <w:szCs w:val="32"/>
          <w:shd w:val="clear" w:fill="FFFFFF"/>
          <w:lang w:eastAsia="zh-CN"/>
        </w:rPr>
        <w:t>新进大学生严重不足，对医护质量造成一定影响。</w:t>
      </w:r>
      <w:r>
        <w:rPr>
          <w:rFonts w:hint="eastAsia" w:ascii="仿宋_GB2312" w:hAnsi="仿宋_GB2312" w:eastAsia="仿宋_GB2312" w:cs="仿宋_GB2312"/>
          <w:i w:val="0"/>
          <w:color w:val="555555"/>
          <w:sz w:val="32"/>
          <w:szCs w:val="32"/>
          <w:shd w:val="clear" w:fill="FFFFFF"/>
        </w:rPr>
        <w:t>医务人员经常是超负荷工作，影响工作效率。</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2、资金不足。我院属差额拨款单位，</w:t>
      </w:r>
      <w:r>
        <w:rPr>
          <w:rFonts w:hint="eastAsia" w:ascii="仿宋_GB2312" w:hAnsi="仿宋_GB2312" w:eastAsia="仿宋_GB2312" w:cs="仿宋_GB2312"/>
          <w:i w:val="0"/>
          <w:color w:val="555555"/>
          <w:sz w:val="32"/>
          <w:szCs w:val="32"/>
          <w:shd w:val="clear" w:fill="FFFFFF"/>
          <w:lang w:eastAsia="zh-CN"/>
        </w:rPr>
        <w:t>财政定额补助较少，政府投入较少，资金运营较困难，</w:t>
      </w:r>
      <w:r>
        <w:rPr>
          <w:rFonts w:hint="eastAsia" w:ascii="仿宋_GB2312" w:hAnsi="仿宋_GB2312" w:eastAsia="仿宋_GB2312" w:cs="仿宋_GB2312"/>
          <w:i w:val="0"/>
          <w:color w:val="555555"/>
          <w:sz w:val="32"/>
          <w:szCs w:val="32"/>
          <w:shd w:val="clear" w:fill="FFFFFF"/>
        </w:rPr>
        <w:t>导致</w:t>
      </w:r>
      <w:r>
        <w:rPr>
          <w:rFonts w:hint="eastAsia" w:ascii="仿宋_GB2312" w:hAnsi="仿宋_GB2312" w:eastAsia="仿宋_GB2312" w:cs="仿宋_GB2312"/>
          <w:i w:val="0"/>
          <w:color w:val="555555"/>
          <w:sz w:val="32"/>
          <w:szCs w:val="32"/>
          <w:shd w:val="clear" w:fill="FFFFFF"/>
          <w:lang w:eastAsia="zh-CN"/>
        </w:rPr>
        <w:t>很多业务不能按时保质保量完成</w:t>
      </w:r>
      <w:r>
        <w:rPr>
          <w:rFonts w:hint="eastAsia" w:ascii="仿宋_GB2312" w:hAnsi="仿宋_GB2312" w:eastAsia="仿宋_GB2312" w:cs="仿宋_GB2312"/>
          <w:i w:val="0"/>
          <w:color w:val="555555"/>
          <w:sz w:val="32"/>
          <w:szCs w:val="32"/>
          <w:shd w:val="clear" w:fill="FFFFFF"/>
        </w:rPr>
        <w:t>。</w:t>
      </w:r>
    </w:p>
    <w:p>
      <w:pPr>
        <w:keepNext w:val="0"/>
        <w:keepLines w:val="0"/>
        <w:pageBreakBefore w:val="0"/>
        <w:kinsoku/>
        <w:wordWrap/>
        <w:overflowPunct/>
        <w:topLinePunct w:val="0"/>
        <w:autoSpaceDE/>
        <w:autoSpaceDN/>
        <w:bidi w:val="0"/>
        <w:adjustRightInd w:val="0"/>
        <w:snapToGrid/>
        <w:spacing w:line="578"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lang w:eastAsia="zh-CN"/>
        </w:rPr>
        <w:t>二</w:t>
      </w:r>
      <w:r>
        <w:rPr>
          <w:rFonts w:ascii="仿宋" w:hAnsi="仿宋" w:eastAsia="仿宋" w:cs="仿宋_GB2312"/>
          <w:sz w:val="32"/>
          <w:szCs w:val="32"/>
        </w:rPr>
        <w:t>）改进建议。</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1、进一步健全和完善财务管理制度及内部控制制度，结合上一年度预算执行情况和本年度预算收支变化因素，科学合理编制预算，加强预算编制的前瞻性，严格执行预算。</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2、提高预算的完成率，尽量专款专用，保持收支平衡，减少年底结余资金。</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3、合理安排预算支出计划，避免超额支出的情况，以加强预算的控制，科学编制预算，提高预算的准确率。</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rPr>
        <w:t>4、专项资金中部分涉及政府采购（基本建设、设备采购）的申报、采购时间较长 ，年初单位应根据本年目标任务和工作重点，将需要的采购项目统筹安排，提前做好计划和实施方案，采购完成后应及时完成验收并投入使用。</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lang w:val="en-US" w:eastAsia="zh-CN"/>
        </w:rPr>
        <w:t>5、</w:t>
      </w:r>
      <w:r>
        <w:rPr>
          <w:rFonts w:hint="eastAsia" w:ascii="仿宋_GB2312" w:hAnsi="仿宋_GB2312" w:eastAsia="仿宋_GB2312" w:cs="仿宋_GB2312"/>
          <w:i w:val="0"/>
          <w:color w:val="555555"/>
          <w:sz w:val="32"/>
          <w:szCs w:val="32"/>
          <w:shd w:val="clear" w:fill="FFFFFF"/>
        </w:rPr>
        <w:t>完善绩效评价体系，加强监督检查和考核工作。加强对绩效管理工作的跟踪督查，做到绩效管理有依据、按程序、有奖惩，实现绩效管理的规范化、常态化。</w:t>
      </w:r>
    </w:p>
    <w:p>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8" w:lineRule="exact"/>
        <w:ind w:right="4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555555"/>
          <w:sz w:val="32"/>
          <w:szCs w:val="32"/>
          <w:shd w:val="clear" w:fill="FFFFFF"/>
          <w:lang w:val="en-US" w:eastAsia="zh-CN"/>
        </w:rPr>
        <w:t>6</w:t>
      </w:r>
      <w:r>
        <w:rPr>
          <w:rFonts w:hint="eastAsia" w:ascii="仿宋_GB2312" w:hAnsi="仿宋_GB2312" w:eastAsia="仿宋_GB2312" w:cs="仿宋_GB2312"/>
          <w:i w:val="0"/>
          <w:color w:val="555555"/>
          <w:sz w:val="32"/>
          <w:szCs w:val="32"/>
          <w:shd w:val="clear" w:fill="FFFFFF"/>
        </w:rPr>
        <w:t>、随着社会经济的发展，医疗卫生体制改革的不断深入，基层医疗卫生工作及公共卫生任务日益细化，希望通过多渠道增加人员、留住人员，满足基层医疗卫生事业发展需要。</w:t>
      </w:r>
    </w:p>
    <w:p>
      <w:pPr>
        <w:keepNext w:val="0"/>
        <w:keepLines w:val="0"/>
        <w:pageBreakBefore w:val="0"/>
        <w:kinsoku/>
        <w:wordWrap/>
        <w:overflowPunct/>
        <w:topLinePunct w:val="0"/>
        <w:autoSpaceDE/>
        <w:autoSpaceDN/>
        <w:bidi w:val="0"/>
        <w:adjustRightInd w:val="0"/>
        <w:snapToGrid/>
        <w:spacing w:line="578" w:lineRule="exact"/>
        <w:ind w:firstLine="640" w:firstLineChars="200"/>
        <w:textAlignment w:val="auto"/>
        <w:rPr>
          <w:rFonts w:ascii="仿宋_GB2312" w:hAnsi="仿宋_GB2312" w:eastAsia="仿宋_GB2312" w:cs="仿宋_GB2312"/>
          <w:sz w:val="32"/>
          <w:szCs w:val="32"/>
        </w:rPr>
      </w:pPr>
    </w:p>
    <w:bookmarkEnd w:id="1"/>
    <w:p>
      <w:pPr>
        <w:keepNext w:val="0"/>
        <w:keepLines w:val="0"/>
        <w:pageBreakBefore w:val="0"/>
        <w:widowControl/>
        <w:kinsoku/>
        <w:wordWrap/>
        <w:overflowPunct/>
        <w:topLinePunct w:val="0"/>
        <w:autoSpaceDE/>
        <w:autoSpaceDN/>
        <w:bidi w:val="0"/>
        <w:adjustRightInd w:val="0"/>
        <w:snapToGrid/>
        <w:spacing w:line="578" w:lineRule="exact"/>
        <w:jc w:val="left"/>
        <w:textAlignment w:val="auto"/>
        <w:rPr>
          <w:rFonts w:ascii="仿宋" w:hAnsi="仿宋" w:eastAsia="仿宋"/>
          <w:color w:val="000000" w:themeColor="text1"/>
          <w14:textFill>
            <w14:solidFill>
              <w14:schemeClr w14:val="tx1"/>
            </w14:solidFill>
          </w14:textFill>
        </w:rPr>
      </w:pPr>
      <w:bookmarkStart w:id="2" w:name="_GoBack"/>
      <w:bookmarkEnd w:id="2"/>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15"/>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71E47"/>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E058FA"/>
    <w:rsid w:val="03010895"/>
    <w:rsid w:val="03124312"/>
    <w:rsid w:val="068C7796"/>
    <w:rsid w:val="06A547F0"/>
    <w:rsid w:val="08120715"/>
    <w:rsid w:val="0ACA55B7"/>
    <w:rsid w:val="0B8F403D"/>
    <w:rsid w:val="0DC247CA"/>
    <w:rsid w:val="0E5D4911"/>
    <w:rsid w:val="1085410D"/>
    <w:rsid w:val="108718D8"/>
    <w:rsid w:val="10A822AF"/>
    <w:rsid w:val="10C055FF"/>
    <w:rsid w:val="115952FF"/>
    <w:rsid w:val="13EE4FF0"/>
    <w:rsid w:val="16645678"/>
    <w:rsid w:val="16BB723D"/>
    <w:rsid w:val="1C9E2924"/>
    <w:rsid w:val="1D3B3322"/>
    <w:rsid w:val="215417FD"/>
    <w:rsid w:val="240371BF"/>
    <w:rsid w:val="25EC7770"/>
    <w:rsid w:val="265D7055"/>
    <w:rsid w:val="268F49AD"/>
    <w:rsid w:val="27F22D13"/>
    <w:rsid w:val="287C3A6A"/>
    <w:rsid w:val="28A4081F"/>
    <w:rsid w:val="29061206"/>
    <w:rsid w:val="29FD04D3"/>
    <w:rsid w:val="2CBB6AE3"/>
    <w:rsid w:val="2E3F4519"/>
    <w:rsid w:val="2E871904"/>
    <w:rsid w:val="2F015983"/>
    <w:rsid w:val="30CA2394"/>
    <w:rsid w:val="30FC690D"/>
    <w:rsid w:val="319F7F4E"/>
    <w:rsid w:val="31D641EB"/>
    <w:rsid w:val="33097D3C"/>
    <w:rsid w:val="34E23E2D"/>
    <w:rsid w:val="37625637"/>
    <w:rsid w:val="38CB5F05"/>
    <w:rsid w:val="39FE4BE6"/>
    <w:rsid w:val="3BFF4CB6"/>
    <w:rsid w:val="3CCB6198"/>
    <w:rsid w:val="3CE95848"/>
    <w:rsid w:val="41CC5C35"/>
    <w:rsid w:val="42DB5D4E"/>
    <w:rsid w:val="45432D67"/>
    <w:rsid w:val="45AE49BD"/>
    <w:rsid w:val="47210C8B"/>
    <w:rsid w:val="47796304"/>
    <w:rsid w:val="49F918CD"/>
    <w:rsid w:val="4B6A4F4A"/>
    <w:rsid w:val="4D2C739D"/>
    <w:rsid w:val="50796349"/>
    <w:rsid w:val="57714D7D"/>
    <w:rsid w:val="580529D5"/>
    <w:rsid w:val="58650375"/>
    <w:rsid w:val="5CDB5C20"/>
    <w:rsid w:val="5D393C95"/>
    <w:rsid w:val="5DAE53D1"/>
    <w:rsid w:val="5DE07D95"/>
    <w:rsid w:val="61EA2E2D"/>
    <w:rsid w:val="63B32ADC"/>
    <w:rsid w:val="66696E8A"/>
    <w:rsid w:val="67462229"/>
    <w:rsid w:val="676B6944"/>
    <w:rsid w:val="68667877"/>
    <w:rsid w:val="69913F58"/>
    <w:rsid w:val="69BA35A9"/>
    <w:rsid w:val="6A701AC0"/>
    <w:rsid w:val="6AC20EFD"/>
    <w:rsid w:val="6C5E3837"/>
    <w:rsid w:val="70F24C43"/>
    <w:rsid w:val="71EB466B"/>
    <w:rsid w:val="76287390"/>
    <w:rsid w:val="776B19FE"/>
    <w:rsid w:val="7AA64E89"/>
    <w:rsid w:val="7AC256F4"/>
    <w:rsid w:val="7B6B035F"/>
    <w:rsid w:val="7C866580"/>
    <w:rsid w:val="7DA660B3"/>
    <w:rsid w:val="7F507E7E"/>
    <w:rsid w:val="7F7852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qFormat/>
    <w:uiPriority w:val="99"/>
    <w:rPr>
      <w:color w:val="666464"/>
      <w:u w:val="none"/>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character" w:customStyle="1" w:styleId="31">
    <w:name w:val="icon-10"/>
    <w:basedOn w:val="14"/>
    <w:qFormat/>
    <w:uiPriority w:val="0"/>
  </w:style>
  <w:style w:type="character" w:customStyle="1" w:styleId="32">
    <w:name w:val="icon-08"/>
    <w:basedOn w:val="14"/>
    <w:qFormat/>
    <w:uiPriority w:val="0"/>
  </w:style>
  <w:style w:type="character" w:customStyle="1" w:styleId="33">
    <w:name w:val="icon-07"/>
    <w:basedOn w:val="14"/>
    <w:qFormat/>
    <w:uiPriority w:val="0"/>
  </w:style>
  <w:style w:type="character" w:customStyle="1" w:styleId="34">
    <w:name w:val="icon-03"/>
    <w:basedOn w:val="14"/>
    <w:qFormat/>
    <w:uiPriority w:val="0"/>
  </w:style>
  <w:style w:type="character" w:customStyle="1" w:styleId="35">
    <w:name w:val="icon-06"/>
    <w:basedOn w:val="14"/>
    <w:qFormat/>
    <w:uiPriority w:val="0"/>
  </w:style>
  <w:style w:type="character" w:customStyle="1" w:styleId="36">
    <w:name w:val="icon-09"/>
    <w:basedOn w:val="14"/>
    <w:qFormat/>
    <w:uiPriority w:val="0"/>
  </w:style>
  <w:style w:type="character" w:customStyle="1" w:styleId="37">
    <w:name w:val="icon-04"/>
    <w:basedOn w:val="14"/>
    <w:qFormat/>
    <w:uiPriority w:val="0"/>
  </w:style>
  <w:style w:type="character" w:customStyle="1" w:styleId="38">
    <w:name w:val="st"/>
    <w:basedOn w:val="14"/>
    <w:qFormat/>
    <w:uiPriority w:val="0"/>
    <w:rPr>
      <w:color w:val="999999"/>
    </w:rPr>
  </w:style>
  <w:style w:type="character" w:customStyle="1" w:styleId="39">
    <w:name w:val="zl_txt"/>
    <w:basedOn w:val="14"/>
    <w:qFormat/>
    <w:uiPriority w:val="0"/>
    <w:rPr>
      <w:color w:val="FFFFFF"/>
    </w:rPr>
  </w:style>
  <w:style w:type="character" w:customStyle="1" w:styleId="40">
    <w:name w:val="icon-01"/>
    <w:basedOn w:val="14"/>
    <w:qFormat/>
    <w:uiPriority w:val="0"/>
  </w:style>
  <w:style w:type="character" w:customStyle="1" w:styleId="41">
    <w:name w:val="icon-02"/>
    <w:basedOn w:val="14"/>
    <w:qFormat/>
    <w:uiPriority w:val="0"/>
  </w:style>
  <w:style w:type="character" w:customStyle="1" w:styleId="42">
    <w:name w:val="active3"/>
    <w:basedOn w:val="14"/>
    <w:qFormat/>
    <w:uiPriority w:val="0"/>
    <w:rPr>
      <w:color w:val="3C960F"/>
    </w:rPr>
  </w:style>
  <w:style w:type="character" w:customStyle="1" w:styleId="43">
    <w:name w:val="icon-05"/>
    <w:basedOn w:val="14"/>
    <w:qFormat/>
    <w:uiPriority w:val="0"/>
  </w:style>
  <w:style w:type="character" w:customStyle="1" w:styleId="44">
    <w:name w:val="active"/>
    <w:basedOn w:val="14"/>
    <w:uiPriority w:val="0"/>
    <w:rPr>
      <w:color w:val="3C960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6</TotalTime>
  <ScaleCrop>false</ScaleCrop>
  <LinksUpToDate>false</LinksUpToDate>
  <CharactersWithSpaces>9641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不吃萝卜的兔子</cp:lastModifiedBy>
  <cp:lastPrinted>2019-08-01T00:48:00Z</cp:lastPrinted>
  <dcterms:modified xsi:type="dcterms:W3CDTF">2021-06-03T05:19:54Z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548658511_btnclosed</vt:lpwstr>
  </property>
  <property fmtid="{D5CDD505-2E9C-101B-9397-08002B2CF9AE}" pid="4" name="ICV">
    <vt:lpwstr>AA8A22CF5CAA43FCB54290E656CC616A</vt:lpwstr>
  </property>
</Properties>
</file>