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leftChars="0" w:right="0" w:firstLine="0"/>
        <w:jc w:val="left"/>
        <w:textAlignment w:val="auto"/>
        <w:outlineLvl w:val="9"/>
        <w:rPr>
          <w:rFonts w:hint="eastAsia" w:ascii="Times New Roman" w:hAnsi="Times New Roman" w:eastAsia="方正黑体简体" w:cs="Times New Roman"/>
          <w:b w:val="0"/>
          <w:bCs w:val="0"/>
          <w:color w:val="000000"/>
          <w:spacing w:val="0"/>
          <w:position w:val="0"/>
          <w:sz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000000"/>
          <w:spacing w:val="0"/>
          <w:position w:val="0"/>
          <w:sz w:val="32"/>
          <w:u w:val="none"/>
          <w:shd w:val="clear" w:color="auto" w:fill="auto"/>
        </w:rPr>
        <w:t>附件</w:t>
      </w:r>
      <w:r>
        <w:rPr>
          <w:rFonts w:hint="eastAsia" w:ascii="Times New Roman" w:hAnsi="Times New Roman" w:eastAsia="方正黑体简体" w:cs="Times New Roman"/>
          <w:b w:val="0"/>
          <w:bCs w:val="0"/>
          <w:color w:val="000000"/>
          <w:spacing w:val="0"/>
          <w:position w:val="0"/>
          <w:sz w:val="32"/>
          <w:u w:val="none"/>
          <w:shd w:val="clear" w:color="auto" w:fill="auto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开江县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行政审批局“实干机关”建设工作领导小组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简体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简体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sz w:val="32"/>
          <w:lang w:val="en-US" w:eastAsia="zh-CN"/>
        </w:rPr>
        <w:t>组  长：官秉飞  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简体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sz w:val="32"/>
          <w:lang w:val="en-US" w:eastAsia="zh-CN"/>
        </w:rPr>
        <w:t xml:space="preserve">        杨  黎  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简体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sz w:val="32"/>
          <w:lang w:val="en-US" w:eastAsia="zh-CN"/>
        </w:rPr>
        <w:t>副组长：张学梅  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简体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sz w:val="32"/>
          <w:lang w:val="en-US" w:eastAsia="zh-CN"/>
        </w:rPr>
        <w:t xml:space="preserve">        文华成  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简体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sz w:val="32"/>
          <w:lang w:val="en-US" w:eastAsia="zh-CN"/>
        </w:rPr>
        <w:t xml:space="preserve">        蔡景元  党组成员、机关党委书记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sz w:val="32"/>
          <w:lang w:val="en-US" w:eastAsia="zh-CN"/>
        </w:rPr>
        <w:t>成  员：陈  莉  办公室负责人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sz w:val="32"/>
          <w:lang w:val="en-US" w:eastAsia="zh-CN"/>
        </w:rPr>
        <w:t xml:space="preserve">        于礼权  财务政工股负责人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sz w:val="32"/>
          <w:lang w:val="en-US" w:eastAsia="zh-CN"/>
        </w:rPr>
        <w:t xml:space="preserve">        尹  江  投资建设股负责人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sz w:val="32"/>
          <w:lang w:val="en-US" w:eastAsia="zh-CN"/>
        </w:rPr>
        <w:t xml:space="preserve">        胡义东  市场准入股负责人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sz w:val="32"/>
          <w:lang w:val="en-US" w:eastAsia="zh-CN"/>
        </w:rPr>
        <w:t xml:space="preserve">        黄  磊  社会事务股负责人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sz w:val="32"/>
          <w:lang w:val="en-US" w:eastAsia="zh-CN"/>
        </w:rPr>
        <w:t xml:space="preserve">        范武稷  网络信息管理股负责人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简体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sz w:val="32"/>
          <w:lang w:val="en-US" w:eastAsia="zh-CN"/>
        </w:rPr>
        <w:t xml:space="preserve">        陈亚玲  政务服务督查股负责人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sz w:val="32"/>
          <w:lang w:val="en-US" w:eastAsia="zh-CN"/>
        </w:rPr>
        <w:t xml:space="preserve">        曾  理  党建办工作人员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简体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sz w:val="32"/>
          <w:lang w:val="en-US" w:eastAsia="zh-CN"/>
        </w:rPr>
        <w:t>领导小组下设“实干机关”建设工作办公室（设在局综合办公室），党组成员、机关党委书记蔡景元任办公室主任。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leftChars="0" w:right="0" w:firstLine="0"/>
        <w:jc w:val="left"/>
        <w:textAlignment w:val="auto"/>
        <w:outlineLvl w:val="9"/>
        <w:rPr>
          <w:rFonts w:hint="default" w:ascii="Times New Roman" w:hAnsi="Times New Roman" w:eastAsia="方正黑体简体" w:cs="Times New Roman"/>
          <w:b w:val="0"/>
          <w:bCs w:val="0"/>
          <w:color w:val="000000"/>
          <w:spacing w:val="0"/>
          <w:position w:val="0"/>
          <w:sz w:val="32"/>
          <w:u w:val="none"/>
          <w:shd w:val="clear" w:color="auto" w:fil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22504"/>
    <w:rsid w:val="5D72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2021-06-03T06:58:00Z</dcterms:created>
  <dc:creator>Administrator</dc:creator>
  <cp:lastModifiedBy>Administrator</cp:lastModifiedBy>
  <dcterms:modified xsi:type="dcterms:W3CDTF">2021-06-03T06:59:32Z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0EF446A6BF8C4D588EF883BB8CDA8705</vt:lpwstr>
  </property>
</Properties>
</file>