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8F" w:rsidRDefault="00A4008F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bookmarkEnd w:id="0"/>
    </w:p>
    <w:p w:rsidR="00A4008F" w:rsidRDefault="00A4008F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p w:rsidR="00A4008F" w:rsidRDefault="008920DA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四川省达州市</w:t>
      </w:r>
      <w:proofErr w:type="gramEnd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开江</w:t>
      </w:r>
      <w:proofErr w:type="gramStart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县讲治</w:t>
      </w:r>
      <w:proofErr w:type="gramEnd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中学</w:t>
      </w:r>
    </w:p>
    <w:p w:rsidR="00A4008F" w:rsidRDefault="008920DA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“三公”经费财政拨款支出决算情况说明</w:t>
      </w:r>
    </w:p>
    <w:p w:rsidR="00A4008F" w:rsidRDefault="008920DA">
      <w:pPr>
        <w:spacing w:line="600" w:lineRule="exact"/>
        <w:ind w:firstLine="643"/>
        <w:jc w:val="center"/>
        <w:outlineLvl w:val="2"/>
        <w:rPr>
          <w:rFonts w:ascii="方正楷体简体" w:eastAsia="方正楷体简体" w:hAnsi="黑体" w:cs="黑体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（公开时间：</w:t>
      </w:r>
      <w:r>
        <w:rPr>
          <w:rFonts w:ascii="方正楷体简体" w:eastAsia="方正楷体简体" w:hAnsi="仿宋" w:hint="eastAsia"/>
          <w:b/>
          <w:color w:val="000000"/>
          <w:sz w:val="32"/>
          <w:szCs w:val="32"/>
        </w:rPr>
        <w:t>2021</w:t>
      </w:r>
      <w:r>
        <w:rPr>
          <w:rFonts w:ascii="方正楷体简体" w:eastAsia="方正楷体简体" w:hAnsi="仿宋" w:hint="eastAsia"/>
          <w:b/>
          <w:color w:val="000000"/>
          <w:sz w:val="32"/>
          <w:szCs w:val="32"/>
        </w:rPr>
        <w:t>年</w:t>
      </w:r>
      <w:r>
        <w:rPr>
          <w:rFonts w:ascii="方正楷体简体" w:eastAsia="方正楷体简体" w:hAnsi="仿宋" w:hint="eastAsia"/>
          <w:b/>
          <w:color w:val="000000"/>
          <w:sz w:val="32"/>
          <w:szCs w:val="32"/>
        </w:rPr>
        <w:t>10</w:t>
      </w:r>
      <w:r>
        <w:rPr>
          <w:rFonts w:ascii="方正楷体简体" w:eastAsia="方正楷体简体" w:hAnsi="仿宋" w:hint="eastAsia"/>
          <w:b/>
          <w:color w:val="000000"/>
          <w:sz w:val="32"/>
          <w:szCs w:val="32"/>
        </w:rPr>
        <w:t>月</w:t>
      </w:r>
      <w:r>
        <w:rPr>
          <w:rFonts w:ascii="方正楷体简体" w:eastAsia="方正楷体简体" w:hAnsi="仿宋" w:hint="eastAsia"/>
          <w:b/>
          <w:color w:val="000000"/>
          <w:sz w:val="32"/>
          <w:szCs w:val="32"/>
        </w:rPr>
        <w:t>8</w:t>
      </w:r>
      <w:r>
        <w:rPr>
          <w:rFonts w:ascii="方正楷体简体" w:eastAsia="方正楷体简体" w:hAnsi="仿宋" w:hint="eastAsia"/>
          <w:b/>
          <w:color w:val="000000"/>
          <w:sz w:val="32"/>
          <w:szCs w:val="32"/>
        </w:rPr>
        <w:t>日）</w:t>
      </w:r>
    </w:p>
    <w:p w:rsidR="00A4008F" w:rsidRDefault="00A4008F">
      <w:pPr>
        <w:spacing w:line="560" w:lineRule="exact"/>
        <w:ind w:firstLine="641"/>
        <w:rPr>
          <w:rFonts w:ascii="宋体" w:hAnsi="宋体" w:cs="宋体"/>
          <w:b/>
          <w:color w:val="000000"/>
          <w:sz w:val="28"/>
          <w:szCs w:val="28"/>
        </w:rPr>
      </w:pPr>
    </w:p>
    <w:p w:rsidR="00A4008F" w:rsidRDefault="008920DA">
      <w:pPr>
        <w:spacing w:line="560" w:lineRule="exact"/>
        <w:ind w:firstLine="641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（一）“三公”经费财政拨款支出决算总体情况说明</w:t>
      </w:r>
    </w:p>
    <w:p w:rsidR="00A4008F" w:rsidRDefault="008920DA">
      <w:pPr>
        <w:spacing w:line="560" w:lineRule="exact"/>
        <w:ind w:firstLine="641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2020</w:t>
      </w:r>
      <w:r>
        <w:rPr>
          <w:rFonts w:eastAsia="方正仿宋简体"/>
          <w:color w:val="000000"/>
          <w:sz w:val="32"/>
          <w:szCs w:val="32"/>
        </w:rPr>
        <w:t>年度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经费财政拨款支出决算为</w:t>
      </w:r>
      <w:r>
        <w:rPr>
          <w:rFonts w:eastAsia="方正仿宋简体" w:hint="eastAsia"/>
          <w:color w:val="000000"/>
          <w:sz w:val="32"/>
          <w:szCs w:val="32"/>
        </w:rPr>
        <w:t>1.5</w:t>
      </w:r>
      <w:r>
        <w:rPr>
          <w:rFonts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eastAsia="方正仿宋简体"/>
          <w:color w:val="000000"/>
          <w:sz w:val="32"/>
          <w:szCs w:val="32"/>
        </w:rPr>
        <w:t>。</w:t>
      </w:r>
    </w:p>
    <w:p w:rsidR="00A4008F" w:rsidRDefault="008920DA">
      <w:pPr>
        <w:spacing w:line="560" w:lineRule="exact"/>
        <w:ind w:firstLine="641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（二）“三公”经费财政拨款支出决算具体情况说明</w:t>
      </w:r>
    </w:p>
    <w:p w:rsidR="00A4008F" w:rsidRDefault="008920DA">
      <w:pPr>
        <w:spacing w:line="560" w:lineRule="exact"/>
        <w:ind w:firstLine="641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eastAsia="方正仿宋简体"/>
          <w:color w:val="000000"/>
          <w:sz w:val="32"/>
          <w:szCs w:val="32"/>
        </w:rPr>
        <w:t>年度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经费财政拨款支出决算中，因公出国（境）费支出决算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eastAsia="方正仿宋简体"/>
          <w:color w:val="000000"/>
          <w:sz w:val="32"/>
          <w:szCs w:val="32"/>
        </w:rPr>
        <w:t>万元；公务用车购置及运行维护费支出决算</w:t>
      </w:r>
      <w:r>
        <w:rPr>
          <w:rFonts w:eastAsia="方正仿宋简体" w:hint="eastAsia"/>
          <w:color w:val="000000"/>
          <w:sz w:val="32"/>
          <w:szCs w:val="32"/>
        </w:rPr>
        <w:t>0</w:t>
      </w:r>
      <w:r>
        <w:rPr>
          <w:rFonts w:eastAsia="方正仿宋简体"/>
          <w:color w:val="000000"/>
          <w:sz w:val="32"/>
          <w:szCs w:val="32"/>
        </w:rPr>
        <w:t>万元；公务接待费支出决算</w:t>
      </w:r>
      <w:r>
        <w:rPr>
          <w:rFonts w:eastAsia="方正仿宋简体" w:hint="eastAsia"/>
          <w:color w:val="000000"/>
          <w:sz w:val="32"/>
          <w:szCs w:val="32"/>
        </w:rPr>
        <w:t>1.50</w:t>
      </w:r>
      <w:r>
        <w:rPr>
          <w:rFonts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eastAsia="方正仿宋简体"/>
          <w:color w:val="000000"/>
          <w:sz w:val="32"/>
          <w:szCs w:val="32"/>
        </w:rPr>
        <w:t>。具体情况如下：</w:t>
      </w:r>
    </w:p>
    <w:p w:rsidR="00A4008F" w:rsidRDefault="008920DA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29845</wp:posOffset>
            </wp:positionV>
            <wp:extent cx="5424805" cy="2801620"/>
            <wp:effectExtent l="0" t="0" r="4445" b="177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280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08F" w:rsidRDefault="00A4008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A4008F" w:rsidRDefault="00A4008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A4008F" w:rsidRDefault="00A4008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A4008F" w:rsidRDefault="00A4008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A4008F" w:rsidRDefault="008920D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A4008F" w:rsidRDefault="00A4008F">
      <w:pPr>
        <w:spacing w:line="540" w:lineRule="exact"/>
        <w:ind w:firstLine="640"/>
        <w:rPr>
          <w:rFonts w:eastAsia="方正仿宋简体"/>
          <w:bCs/>
          <w:color w:val="000000"/>
          <w:sz w:val="32"/>
          <w:szCs w:val="32"/>
        </w:rPr>
      </w:pPr>
    </w:p>
    <w:p w:rsidR="00A4008F" w:rsidRDefault="00A4008F">
      <w:pPr>
        <w:spacing w:line="540" w:lineRule="exact"/>
        <w:ind w:firstLine="640"/>
        <w:rPr>
          <w:rFonts w:eastAsia="方正仿宋简体"/>
          <w:bCs/>
          <w:color w:val="000000"/>
          <w:sz w:val="32"/>
          <w:szCs w:val="32"/>
        </w:rPr>
      </w:pPr>
    </w:p>
    <w:p w:rsidR="00A4008F" w:rsidRDefault="008920DA">
      <w:pPr>
        <w:spacing w:line="540" w:lineRule="exact"/>
        <w:ind w:firstLine="640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lastRenderedPageBreak/>
        <w:t>1.</w:t>
      </w:r>
      <w:r>
        <w:rPr>
          <w:rFonts w:eastAsia="方正仿宋简体"/>
          <w:bCs/>
          <w:color w:val="000000"/>
          <w:sz w:val="32"/>
          <w:szCs w:val="32"/>
        </w:rPr>
        <w:t>因公出国（境）经费支出</w:t>
      </w:r>
      <w:r>
        <w:rPr>
          <w:rFonts w:eastAsia="方正仿宋简体"/>
          <w:bCs/>
          <w:color w:val="000000"/>
          <w:sz w:val="32"/>
          <w:szCs w:val="32"/>
        </w:rPr>
        <w:t>0</w:t>
      </w:r>
      <w:r>
        <w:rPr>
          <w:rFonts w:eastAsia="方正仿宋简体"/>
          <w:bCs/>
          <w:color w:val="000000"/>
          <w:sz w:val="32"/>
          <w:szCs w:val="32"/>
        </w:rPr>
        <w:t>万元。</w:t>
      </w:r>
    </w:p>
    <w:p w:rsidR="00A4008F" w:rsidRDefault="008920DA">
      <w:pPr>
        <w:spacing w:line="540" w:lineRule="exact"/>
        <w:ind w:firstLineChars="200" w:firstLine="640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2.</w:t>
      </w:r>
      <w:r>
        <w:rPr>
          <w:rFonts w:eastAsia="方正仿宋简体"/>
          <w:bCs/>
          <w:color w:val="000000"/>
          <w:sz w:val="32"/>
          <w:szCs w:val="32"/>
        </w:rPr>
        <w:t>公务用车购置及运行维护费支出</w:t>
      </w:r>
      <w:r>
        <w:rPr>
          <w:rFonts w:eastAsia="方正仿宋简体" w:hint="eastAsia"/>
          <w:bCs/>
          <w:color w:val="000000"/>
          <w:sz w:val="32"/>
          <w:szCs w:val="32"/>
        </w:rPr>
        <w:t>0</w:t>
      </w:r>
      <w:r>
        <w:rPr>
          <w:rFonts w:eastAsia="方正仿宋简体"/>
          <w:bCs/>
          <w:color w:val="000000"/>
          <w:sz w:val="32"/>
          <w:szCs w:val="32"/>
        </w:rPr>
        <w:t>万元。</w:t>
      </w:r>
    </w:p>
    <w:p w:rsidR="00A4008F" w:rsidRDefault="008920DA">
      <w:pPr>
        <w:spacing w:line="540" w:lineRule="exact"/>
        <w:ind w:firstLineChars="200" w:firstLine="640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3.</w:t>
      </w:r>
      <w:r>
        <w:rPr>
          <w:rFonts w:eastAsia="方正仿宋简体"/>
          <w:bCs/>
          <w:color w:val="000000"/>
          <w:sz w:val="32"/>
          <w:szCs w:val="32"/>
        </w:rPr>
        <w:t>公务接待费支出</w:t>
      </w:r>
      <w:r>
        <w:rPr>
          <w:rFonts w:eastAsia="方正仿宋简体" w:hint="eastAsia"/>
          <w:bCs/>
          <w:color w:val="000000"/>
          <w:sz w:val="32"/>
          <w:szCs w:val="32"/>
        </w:rPr>
        <w:t>1.5</w:t>
      </w:r>
      <w:r>
        <w:rPr>
          <w:rFonts w:eastAsia="方正仿宋简体"/>
          <w:bCs/>
          <w:color w:val="000000"/>
          <w:sz w:val="32"/>
          <w:szCs w:val="32"/>
        </w:rPr>
        <w:t>万元。</w:t>
      </w:r>
    </w:p>
    <w:p w:rsidR="00A4008F" w:rsidRDefault="008920DA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公务接待费支出</w:t>
      </w:r>
      <w:r>
        <w:rPr>
          <w:rFonts w:eastAsia="方正仿宋简体" w:hint="eastAsia"/>
          <w:color w:val="000000"/>
          <w:sz w:val="32"/>
          <w:szCs w:val="32"/>
        </w:rPr>
        <w:t>1.50</w:t>
      </w:r>
      <w:r>
        <w:rPr>
          <w:rFonts w:eastAsia="方正仿宋简体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国内公务接待</w:t>
      </w:r>
      <w:r>
        <w:rPr>
          <w:rFonts w:ascii="仿宋_GB2312" w:eastAsia="仿宋_GB2312" w:hint="eastAsia"/>
          <w:color w:val="000000"/>
          <w:sz w:val="32"/>
          <w:szCs w:val="32"/>
        </w:rPr>
        <w:t>49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</w:rPr>
        <w:t>共</w:t>
      </w:r>
      <w:r>
        <w:rPr>
          <w:rFonts w:ascii="仿宋_GB2312" w:eastAsia="仿宋_GB2312" w:hint="eastAsia"/>
          <w:color w:val="000000"/>
          <w:sz w:val="32"/>
          <w:szCs w:val="32"/>
        </w:rPr>
        <w:t>398</w:t>
      </w:r>
      <w:r>
        <w:rPr>
          <w:rFonts w:ascii="仿宋_GB2312" w:eastAsia="仿宋_GB2312" w:hint="eastAsia"/>
          <w:color w:val="000000"/>
          <w:sz w:val="32"/>
          <w:szCs w:val="32"/>
        </w:rPr>
        <w:t>人次（包括陪同人员）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eastAsia="方正仿宋简体"/>
          <w:color w:val="000000"/>
          <w:sz w:val="32"/>
          <w:szCs w:val="32"/>
        </w:rPr>
        <w:t>公务接待费支出决算比</w:t>
      </w: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eastAsia="方正仿宋简体"/>
          <w:color w:val="000000"/>
          <w:sz w:val="32"/>
          <w:szCs w:val="32"/>
        </w:rPr>
        <w:t>年</w:t>
      </w:r>
      <w:r>
        <w:rPr>
          <w:rFonts w:eastAsia="方正仿宋简体" w:hint="eastAsia"/>
          <w:color w:val="000000"/>
          <w:sz w:val="32"/>
          <w:szCs w:val="32"/>
        </w:rPr>
        <w:t>增加</w:t>
      </w:r>
      <w:r>
        <w:rPr>
          <w:rFonts w:eastAsia="方正仿宋简体"/>
          <w:color w:val="000000"/>
          <w:sz w:val="32"/>
          <w:szCs w:val="32"/>
        </w:rPr>
        <w:t>0.0</w:t>
      </w:r>
      <w:r>
        <w:rPr>
          <w:rFonts w:eastAsia="方正仿宋简体" w:hint="eastAsia"/>
          <w:color w:val="000000"/>
          <w:sz w:val="32"/>
          <w:szCs w:val="32"/>
        </w:rPr>
        <w:t>9</w:t>
      </w:r>
      <w:r>
        <w:rPr>
          <w:rFonts w:eastAsia="方正仿宋简体"/>
          <w:color w:val="000000"/>
          <w:sz w:val="32"/>
          <w:szCs w:val="32"/>
        </w:rPr>
        <w:t>万元</w:t>
      </w:r>
      <w:r>
        <w:rPr>
          <w:rFonts w:eastAsia="方正仿宋简体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增长</w:t>
      </w:r>
      <w:r>
        <w:rPr>
          <w:rFonts w:ascii="仿宋_GB2312" w:eastAsia="仿宋_GB2312" w:hint="eastAsia"/>
          <w:color w:val="000000"/>
          <w:sz w:val="32"/>
          <w:szCs w:val="32"/>
        </w:rPr>
        <w:t>率</w:t>
      </w:r>
      <w:r>
        <w:rPr>
          <w:rFonts w:ascii="仿宋_GB2312" w:eastAsia="仿宋_GB2312" w:hint="eastAsia"/>
          <w:color w:val="000000"/>
          <w:sz w:val="32"/>
          <w:szCs w:val="32"/>
        </w:rPr>
        <w:t>6.38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。主要原因是由于学校规模变大，项活动增</w:t>
      </w:r>
      <w:r>
        <w:rPr>
          <w:rFonts w:ascii="仿宋_GB2312" w:eastAsia="仿宋_GB2312" w:hint="eastAsia"/>
          <w:color w:val="000000"/>
          <w:sz w:val="32"/>
          <w:szCs w:val="32"/>
        </w:rPr>
        <w:t>多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4008F" w:rsidRDefault="00A4008F">
      <w:pPr>
        <w:spacing w:line="540" w:lineRule="exact"/>
        <w:ind w:firstLineChars="250" w:firstLine="800"/>
        <w:rPr>
          <w:rFonts w:eastAsia="方正仿宋简体"/>
          <w:b/>
          <w:color w:val="000000"/>
          <w:sz w:val="32"/>
          <w:szCs w:val="32"/>
        </w:rPr>
      </w:pPr>
    </w:p>
    <w:p w:rsidR="00A4008F" w:rsidRDefault="00A4008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A4008F" w:rsidRDefault="00A4008F">
      <w:pPr>
        <w:ind w:firstLine="640"/>
      </w:pPr>
    </w:p>
    <w:p w:rsidR="00A4008F" w:rsidRDefault="008920DA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A4008F" w:rsidRDefault="008920DA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1. </w:t>
      </w:r>
      <w:r>
        <w:rPr>
          <w:rFonts w:ascii="仿宋_GB2312" w:eastAsia="仿宋_GB2312" w:hint="eastAsia"/>
          <w:color w:val="000000"/>
          <w:sz w:val="32"/>
          <w:szCs w:val="32"/>
        </w:rPr>
        <w:t>一般公共预算财政拨款“三公”经费支出决算表</w:t>
      </w:r>
    </w:p>
    <w:p w:rsidR="00A4008F" w:rsidRDefault="008920DA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2. </w:t>
      </w:r>
      <w:r>
        <w:rPr>
          <w:rFonts w:ascii="仿宋_GB2312" w:eastAsia="仿宋_GB2312" w:hint="eastAsia"/>
          <w:color w:val="000000"/>
          <w:sz w:val="32"/>
          <w:szCs w:val="32"/>
        </w:rPr>
        <w:t>政府性基金预算财政拨款“三公”经费支出决算表</w:t>
      </w:r>
    </w:p>
    <w:sectPr w:rsidR="00A4008F">
      <w:pgSz w:w="11906" w:h="16838"/>
      <w:pgMar w:top="2098" w:right="1701" w:bottom="198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DA" w:rsidRDefault="008920DA" w:rsidP="008C28A4">
      <w:r>
        <w:separator/>
      </w:r>
    </w:p>
  </w:endnote>
  <w:endnote w:type="continuationSeparator" w:id="0">
    <w:p w:rsidR="008920DA" w:rsidRDefault="008920DA" w:rsidP="008C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DA" w:rsidRDefault="008920DA" w:rsidP="008C28A4">
      <w:r>
        <w:separator/>
      </w:r>
    </w:p>
  </w:footnote>
  <w:footnote w:type="continuationSeparator" w:id="0">
    <w:p w:rsidR="008920DA" w:rsidRDefault="008920DA" w:rsidP="008C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96433"/>
    <w:rsid w:val="000B5DCF"/>
    <w:rsid w:val="001C39D6"/>
    <w:rsid w:val="002024C8"/>
    <w:rsid w:val="0032096A"/>
    <w:rsid w:val="003413EF"/>
    <w:rsid w:val="003A47EE"/>
    <w:rsid w:val="003B07BD"/>
    <w:rsid w:val="003D6DC2"/>
    <w:rsid w:val="00537A76"/>
    <w:rsid w:val="00556A3B"/>
    <w:rsid w:val="005760AA"/>
    <w:rsid w:val="005A3C33"/>
    <w:rsid w:val="005C64BC"/>
    <w:rsid w:val="006C652D"/>
    <w:rsid w:val="006F0E21"/>
    <w:rsid w:val="00751AF1"/>
    <w:rsid w:val="00772B24"/>
    <w:rsid w:val="007E1089"/>
    <w:rsid w:val="008920DA"/>
    <w:rsid w:val="008C28A4"/>
    <w:rsid w:val="008E048D"/>
    <w:rsid w:val="00910E1F"/>
    <w:rsid w:val="00952167"/>
    <w:rsid w:val="00970BCB"/>
    <w:rsid w:val="00A4008F"/>
    <w:rsid w:val="00AA4D34"/>
    <w:rsid w:val="00AF7188"/>
    <w:rsid w:val="00AF7DAE"/>
    <w:rsid w:val="00B52C0B"/>
    <w:rsid w:val="00BF57B0"/>
    <w:rsid w:val="00C27737"/>
    <w:rsid w:val="00C82243"/>
    <w:rsid w:val="00CC414D"/>
    <w:rsid w:val="00DE62D1"/>
    <w:rsid w:val="00E67D21"/>
    <w:rsid w:val="00EA2D7F"/>
    <w:rsid w:val="00EC2671"/>
    <w:rsid w:val="00EE3C04"/>
    <w:rsid w:val="00F75157"/>
    <w:rsid w:val="00F85AD5"/>
    <w:rsid w:val="00F97872"/>
    <w:rsid w:val="00FE7E8A"/>
    <w:rsid w:val="08865766"/>
    <w:rsid w:val="13022789"/>
    <w:rsid w:val="2E115243"/>
    <w:rsid w:val="4C4035FD"/>
    <w:rsid w:val="7B042241"/>
    <w:rsid w:val="7D0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Pr>
      <w:b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Pr>
      <w:b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2021-10-08T03:17:00Z</dcterms:created>
  <dcterms:modified xsi:type="dcterms:W3CDTF">2021-10-08T03:17:00Z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