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开江县灵岩镇中心小学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20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3"/>
        <w:jc w:val="center"/>
        <w:outlineLvl w:val="2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年10月08日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一、“三公”经费财政拨款支出决算总体情况说明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0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shape id="_x0000_s1026" o:spid="_x0000_s1026" o:spt="75" alt="" type="#_x0000_t75" style="position:absolute;left:0pt;margin-left:-0.75pt;margin-top:1.05pt;height:270.45pt;width:432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完成预算100</w:t>
      </w:r>
      <w:r>
        <w:rPr>
          <w:rStyle w:val="5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numPr>
          <w:numId w:val="0"/>
        </w:num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万元，具体内容包括：上级来校指导工作、开展业务活动和外单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位来我校开展教研活动</w:t>
      </w:r>
      <w:r>
        <w:rPr>
          <w:rFonts w:hint="eastAsia" w:ascii="仿宋_GB2312" w:eastAsia="仿宋_GB2312"/>
          <w:color w:val="000000"/>
          <w:sz w:val="32"/>
          <w:szCs w:val="32"/>
        </w:rPr>
        <w:t>等工作餐支出。</w:t>
      </w:r>
      <w:bookmarkStart w:id="1" w:name="_GoBack"/>
      <w:bookmarkEnd w:id="1"/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>
      <w:pPr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B8B25"/>
    <w:multiLevelType w:val="singleLevel"/>
    <w:tmpl w:val="B0EB8B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1AF6"/>
    <w:rsid w:val="0BA8637E"/>
    <w:rsid w:val="0F752EC3"/>
    <w:rsid w:val="16761AF6"/>
    <w:rsid w:val="264449B1"/>
    <w:rsid w:val="5B890C27"/>
    <w:rsid w:val="7F2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2019-09-24T10:29:00Z</dcterms:created>
  <dc:creator>深谷幽兰1418200657</dc:creator>
  <cp:lastModifiedBy>Administrator</cp:lastModifiedBy>
  <dcterms:modified xsi:type="dcterms:W3CDTF">2021-10-28T07:50:46Z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450C24E488C64E59B3E7AF9ACE61BBA1</vt:lpwstr>
  </property>
</Properties>
</file>